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7ECC7" w14:textId="14CEA165" w:rsidR="006A0D18" w:rsidRPr="007B1AA2" w:rsidRDefault="00F43C49" w:rsidP="00534AB3">
      <w:pPr>
        <w:pStyle w:val="Teksttreci21"/>
        <w:shd w:val="clear" w:color="auto" w:fill="auto"/>
        <w:tabs>
          <w:tab w:val="left" w:pos="3620"/>
        </w:tabs>
        <w:spacing w:before="120" w:after="120" w:line="360" w:lineRule="auto"/>
        <w:ind w:left="3620" w:hanging="3620"/>
        <w:jc w:val="center"/>
        <w:rPr>
          <w:rFonts w:ascii="Calibri" w:hAnsi="Calibri"/>
          <w:b/>
          <w:sz w:val="44"/>
          <w:szCs w:val="36"/>
        </w:rPr>
      </w:pPr>
      <w:r>
        <w:rPr>
          <w:rFonts w:ascii="Calibri" w:hAnsi="Calibri"/>
          <w:b/>
          <w:sz w:val="44"/>
          <w:szCs w:val="36"/>
        </w:rPr>
        <w:t>Program Funkcjonalno-</w:t>
      </w:r>
      <w:r w:rsidR="006A0D18" w:rsidRPr="007B1AA2">
        <w:rPr>
          <w:rFonts w:ascii="Calibri" w:hAnsi="Calibri"/>
          <w:b/>
          <w:sz w:val="44"/>
          <w:szCs w:val="36"/>
        </w:rPr>
        <w:t>Użytkowy</w:t>
      </w:r>
    </w:p>
    <w:p w14:paraId="2B9361C4" w14:textId="45FC7EDD" w:rsidR="007B1AA2" w:rsidRPr="00D93462" w:rsidRDefault="006A0D18" w:rsidP="006A0D18">
      <w:pPr>
        <w:pStyle w:val="Teksttreci21"/>
        <w:tabs>
          <w:tab w:val="left" w:pos="0"/>
          <w:tab w:val="left" w:pos="284"/>
          <w:tab w:val="left" w:pos="2552"/>
        </w:tabs>
        <w:spacing w:before="120" w:after="120" w:line="288" w:lineRule="auto"/>
        <w:ind w:left="2694" w:hanging="2552"/>
        <w:rPr>
          <w:rFonts w:ascii="Calibri" w:hAnsi="Calibri"/>
          <w:b/>
          <w:sz w:val="32"/>
          <w:szCs w:val="32"/>
        </w:rPr>
      </w:pPr>
      <w:r w:rsidRPr="00D93462">
        <w:rPr>
          <w:rFonts w:ascii="Calibri" w:hAnsi="Calibri"/>
          <w:b/>
          <w:sz w:val="32"/>
          <w:szCs w:val="32"/>
        </w:rPr>
        <w:t>Kontrakt pn.:</w:t>
      </w:r>
      <w:r w:rsidRPr="00D93462">
        <w:rPr>
          <w:rFonts w:ascii="Calibri" w:hAnsi="Calibri"/>
          <w:sz w:val="32"/>
          <w:szCs w:val="32"/>
        </w:rPr>
        <w:tab/>
      </w:r>
      <w:bookmarkStart w:id="0" w:name="_Hlk116555883"/>
      <w:r w:rsidRPr="00D93462">
        <w:rPr>
          <w:rFonts w:ascii="Calibri" w:hAnsi="Calibri"/>
          <w:b/>
          <w:sz w:val="32"/>
          <w:szCs w:val="32"/>
        </w:rPr>
        <w:t>„</w:t>
      </w:r>
      <w:r w:rsidR="004E5D85" w:rsidRPr="004E5D85">
        <w:rPr>
          <w:rFonts w:ascii="Calibri" w:hAnsi="Calibri"/>
          <w:b/>
          <w:sz w:val="32"/>
          <w:szCs w:val="32"/>
        </w:rPr>
        <w:t>Budowa kanalizacj</w:t>
      </w:r>
      <w:r w:rsidR="00565D6E">
        <w:rPr>
          <w:rFonts w:ascii="Calibri" w:hAnsi="Calibri"/>
          <w:b/>
          <w:sz w:val="32"/>
          <w:szCs w:val="32"/>
        </w:rPr>
        <w:t>i sanitarnej oraz remont dróg w </w:t>
      </w:r>
      <w:r w:rsidR="004E5D85" w:rsidRPr="004E5D85">
        <w:rPr>
          <w:rFonts w:ascii="Calibri" w:hAnsi="Calibri"/>
          <w:b/>
          <w:sz w:val="32"/>
          <w:szCs w:val="32"/>
        </w:rPr>
        <w:t>miejscowości Sadłowo</w:t>
      </w:r>
      <w:r w:rsidR="00D93462" w:rsidRPr="00D93462">
        <w:rPr>
          <w:rFonts w:ascii="Calibri" w:hAnsi="Calibri"/>
          <w:b/>
          <w:sz w:val="32"/>
          <w:szCs w:val="32"/>
        </w:rPr>
        <w:t xml:space="preserve"> gm. </w:t>
      </w:r>
      <w:r w:rsidR="004E5D85">
        <w:rPr>
          <w:rFonts w:ascii="Calibri" w:hAnsi="Calibri"/>
          <w:b/>
          <w:sz w:val="32"/>
          <w:szCs w:val="32"/>
        </w:rPr>
        <w:t>Suchań</w:t>
      </w:r>
      <w:r w:rsidR="00D93462" w:rsidRPr="00D93462">
        <w:rPr>
          <w:rFonts w:ascii="Calibri" w:hAnsi="Calibri"/>
          <w:b/>
          <w:sz w:val="32"/>
          <w:szCs w:val="32"/>
        </w:rPr>
        <w:t xml:space="preserve"> pow. </w:t>
      </w:r>
      <w:r w:rsidR="004E5D85">
        <w:rPr>
          <w:rFonts w:ascii="Calibri" w:hAnsi="Calibri"/>
          <w:b/>
          <w:sz w:val="32"/>
          <w:szCs w:val="32"/>
        </w:rPr>
        <w:t>stargardzki</w:t>
      </w:r>
      <w:r w:rsidR="00D93462" w:rsidRPr="00D93462">
        <w:rPr>
          <w:rFonts w:ascii="Calibri" w:hAnsi="Calibri"/>
          <w:b/>
          <w:sz w:val="32"/>
          <w:szCs w:val="32"/>
        </w:rPr>
        <w:t xml:space="preserve"> woj. </w:t>
      </w:r>
      <w:r w:rsidR="00722EA9">
        <w:rPr>
          <w:rFonts w:ascii="Calibri" w:hAnsi="Calibri"/>
          <w:b/>
          <w:sz w:val="32"/>
          <w:szCs w:val="32"/>
        </w:rPr>
        <w:t>z</w:t>
      </w:r>
      <w:r w:rsidR="004E5D85">
        <w:rPr>
          <w:rFonts w:ascii="Calibri" w:hAnsi="Calibri"/>
          <w:b/>
          <w:sz w:val="32"/>
          <w:szCs w:val="32"/>
        </w:rPr>
        <w:t>achodniopomorskie</w:t>
      </w:r>
      <w:r w:rsidRPr="00D93462">
        <w:rPr>
          <w:rFonts w:ascii="Calibri" w:hAnsi="Calibri"/>
          <w:b/>
          <w:sz w:val="32"/>
          <w:szCs w:val="32"/>
        </w:rPr>
        <w:t>”</w:t>
      </w:r>
      <w:bookmarkEnd w:id="0"/>
    </w:p>
    <w:p w14:paraId="501A5D04" w14:textId="77777777" w:rsidR="007B1AA2" w:rsidRPr="00D93462" w:rsidRDefault="007B1AA2" w:rsidP="007B1AA2">
      <w:pPr>
        <w:pStyle w:val="Teksttreci21"/>
        <w:shd w:val="clear" w:color="auto" w:fill="auto"/>
        <w:tabs>
          <w:tab w:val="left" w:pos="3620"/>
        </w:tabs>
        <w:spacing w:line="360" w:lineRule="auto"/>
        <w:ind w:firstLine="0"/>
        <w:rPr>
          <w:rFonts w:ascii="Calibri" w:hAnsi="Calibri"/>
          <w:sz w:val="32"/>
          <w:szCs w:val="32"/>
        </w:rPr>
      </w:pPr>
      <w:r w:rsidRPr="00D93462">
        <w:rPr>
          <w:rFonts w:ascii="Calibri" w:hAnsi="Calibri"/>
          <w:sz w:val="32"/>
          <w:szCs w:val="32"/>
        </w:rPr>
        <w:t>CZĘŚĆ I – opisowa</w:t>
      </w:r>
    </w:p>
    <w:p w14:paraId="1E6F40DD" w14:textId="33807188" w:rsidR="007B1AA2" w:rsidRPr="00D93462" w:rsidRDefault="007B1AA2" w:rsidP="007B1AA2">
      <w:pPr>
        <w:pStyle w:val="Teksttreci21"/>
        <w:shd w:val="clear" w:color="auto" w:fill="auto"/>
        <w:tabs>
          <w:tab w:val="left" w:pos="3620"/>
        </w:tabs>
        <w:spacing w:line="360" w:lineRule="auto"/>
        <w:ind w:firstLine="0"/>
        <w:rPr>
          <w:rFonts w:ascii="Calibri" w:hAnsi="Calibri"/>
          <w:sz w:val="32"/>
          <w:szCs w:val="32"/>
        </w:rPr>
      </w:pPr>
      <w:r w:rsidRPr="00D93462">
        <w:rPr>
          <w:rFonts w:ascii="Calibri" w:hAnsi="Calibri"/>
          <w:sz w:val="32"/>
          <w:szCs w:val="32"/>
        </w:rPr>
        <w:t xml:space="preserve">CZĘŚĆ II </w:t>
      </w:r>
      <w:r w:rsidR="0099131D" w:rsidRPr="00D93462">
        <w:rPr>
          <w:rFonts w:ascii="Calibri" w:hAnsi="Calibri"/>
          <w:sz w:val="32"/>
          <w:szCs w:val="32"/>
        </w:rPr>
        <w:t>–</w:t>
      </w:r>
      <w:r w:rsidRPr="00D93462">
        <w:rPr>
          <w:rFonts w:ascii="Calibri" w:hAnsi="Calibri"/>
          <w:sz w:val="32"/>
          <w:szCs w:val="32"/>
        </w:rPr>
        <w:t xml:space="preserve"> informacyjna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662"/>
      </w:tblGrid>
      <w:tr w:rsidR="006A0D18" w:rsidRPr="007175F4" w14:paraId="059A0671" w14:textId="77777777" w:rsidTr="003F2D31">
        <w:trPr>
          <w:trHeight w:val="936"/>
        </w:trPr>
        <w:tc>
          <w:tcPr>
            <w:tcW w:w="2552" w:type="dxa"/>
            <w:shd w:val="clear" w:color="auto" w:fill="auto"/>
          </w:tcPr>
          <w:p w14:paraId="2D183308" w14:textId="77777777" w:rsidR="006A0D18" w:rsidRPr="007B1AA2" w:rsidRDefault="006A0D18" w:rsidP="003F2D31">
            <w:pPr>
              <w:tabs>
                <w:tab w:val="left" w:pos="557"/>
                <w:tab w:val="left" w:pos="2552"/>
              </w:tabs>
              <w:spacing w:before="120" w:after="120" w:line="276" w:lineRule="auto"/>
              <w:rPr>
                <w:b/>
                <w:bCs/>
                <w:sz w:val="28"/>
                <w:szCs w:val="26"/>
              </w:rPr>
            </w:pPr>
            <w:r w:rsidRPr="007B1AA2">
              <w:rPr>
                <w:b/>
                <w:bCs/>
                <w:sz w:val="28"/>
                <w:szCs w:val="26"/>
              </w:rPr>
              <w:t>Adres obiektu:</w:t>
            </w:r>
          </w:p>
        </w:tc>
        <w:tc>
          <w:tcPr>
            <w:tcW w:w="6662" w:type="dxa"/>
            <w:shd w:val="clear" w:color="auto" w:fill="auto"/>
          </w:tcPr>
          <w:p w14:paraId="41EFB304" w14:textId="21F094E2" w:rsidR="006A0D18" w:rsidRDefault="009D1EB8" w:rsidP="00D23309">
            <w:pPr>
              <w:pStyle w:val="Tekstpodstawowy2"/>
              <w:tabs>
                <w:tab w:val="left" w:pos="2552"/>
              </w:tabs>
              <w:spacing w:after="0" w:line="276" w:lineRule="auto"/>
              <w:contextualSpacing/>
              <w:rPr>
                <w:sz w:val="28"/>
                <w:szCs w:val="26"/>
              </w:rPr>
            </w:pPr>
            <w:r>
              <w:rPr>
                <w:sz w:val="28"/>
                <w:szCs w:val="26"/>
              </w:rPr>
              <w:t xml:space="preserve">Sadłowo, </w:t>
            </w:r>
            <w:r w:rsidR="00D93462" w:rsidRPr="00D93462">
              <w:rPr>
                <w:sz w:val="28"/>
                <w:szCs w:val="26"/>
              </w:rPr>
              <w:t xml:space="preserve">Gmina </w:t>
            </w:r>
            <w:r w:rsidR="004E5D85">
              <w:rPr>
                <w:sz w:val="28"/>
                <w:szCs w:val="26"/>
              </w:rPr>
              <w:t>Suchań</w:t>
            </w:r>
            <w:r>
              <w:rPr>
                <w:sz w:val="28"/>
                <w:szCs w:val="26"/>
              </w:rPr>
              <w:t>,</w:t>
            </w:r>
            <w:r w:rsidR="00D93462" w:rsidRPr="00D93462">
              <w:rPr>
                <w:sz w:val="28"/>
                <w:szCs w:val="26"/>
              </w:rPr>
              <w:t xml:space="preserve"> powiat </w:t>
            </w:r>
            <w:r w:rsidR="004E5D85">
              <w:rPr>
                <w:sz w:val="28"/>
                <w:szCs w:val="26"/>
              </w:rPr>
              <w:t>stargardzki</w:t>
            </w:r>
            <w:r w:rsidR="00D93462" w:rsidRPr="00D93462">
              <w:rPr>
                <w:sz w:val="28"/>
                <w:szCs w:val="26"/>
              </w:rPr>
              <w:t xml:space="preserve"> woj. </w:t>
            </w:r>
            <w:r w:rsidR="00722EA9">
              <w:rPr>
                <w:sz w:val="28"/>
                <w:szCs w:val="26"/>
              </w:rPr>
              <w:t>z</w:t>
            </w:r>
            <w:r w:rsidR="004E5D85">
              <w:rPr>
                <w:sz w:val="28"/>
                <w:szCs w:val="26"/>
              </w:rPr>
              <w:t>achodniopomorskie</w:t>
            </w:r>
          </w:p>
          <w:p w14:paraId="54741D6F" w14:textId="18E299F4" w:rsidR="001D7379" w:rsidRPr="00D93462" w:rsidRDefault="001D7379" w:rsidP="00247647">
            <w:pPr>
              <w:pStyle w:val="Tekstpodstawowy2"/>
              <w:tabs>
                <w:tab w:val="left" w:pos="2552"/>
              </w:tabs>
              <w:spacing w:after="0" w:line="276" w:lineRule="auto"/>
              <w:contextualSpacing/>
              <w:rPr>
                <w:sz w:val="28"/>
                <w:szCs w:val="26"/>
              </w:rPr>
            </w:pPr>
            <w:bookmarkStart w:id="1" w:name="_Hlk116639776"/>
            <w:r>
              <w:rPr>
                <w:sz w:val="28"/>
                <w:szCs w:val="26"/>
              </w:rPr>
              <w:t xml:space="preserve">dz. ew. nr </w:t>
            </w:r>
            <w:r w:rsidR="006E1598" w:rsidRPr="0023587F">
              <w:rPr>
                <w:sz w:val="28"/>
                <w:szCs w:val="26"/>
              </w:rPr>
              <w:t>234/3, 189, 517, 329, 234/4, 543, 556, 544, obręb Sadłowo</w:t>
            </w:r>
            <w:bookmarkEnd w:id="1"/>
          </w:p>
        </w:tc>
      </w:tr>
      <w:tr w:rsidR="006A0D18" w:rsidRPr="007175F4" w14:paraId="25D19241" w14:textId="77777777" w:rsidTr="0020741D">
        <w:trPr>
          <w:trHeight w:val="1167"/>
        </w:trPr>
        <w:tc>
          <w:tcPr>
            <w:tcW w:w="2552" w:type="dxa"/>
            <w:shd w:val="clear" w:color="auto" w:fill="auto"/>
          </w:tcPr>
          <w:p w14:paraId="00F5CBBC" w14:textId="77777777" w:rsidR="006A0D18" w:rsidRPr="007B1AA2" w:rsidRDefault="006A0D18" w:rsidP="003F2D31">
            <w:pPr>
              <w:tabs>
                <w:tab w:val="left" w:pos="557"/>
                <w:tab w:val="left" w:pos="2552"/>
              </w:tabs>
              <w:spacing w:after="120" w:line="276" w:lineRule="auto"/>
              <w:rPr>
                <w:b/>
                <w:bCs/>
                <w:sz w:val="28"/>
                <w:szCs w:val="26"/>
              </w:rPr>
            </w:pPr>
            <w:r w:rsidRPr="007B1AA2">
              <w:rPr>
                <w:b/>
                <w:sz w:val="28"/>
                <w:szCs w:val="26"/>
              </w:rPr>
              <w:t>Zamawiający:</w:t>
            </w:r>
          </w:p>
        </w:tc>
        <w:tc>
          <w:tcPr>
            <w:tcW w:w="6662" w:type="dxa"/>
            <w:shd w:val="clear" w:color="auto" w:fill="auto"/>
          </w:tcPr>
          <w:p w14:paraId="709B1746" w14:textId="4E121744" w:rsidR="006A0D18" w:rsidRPr="001D7379" w:rsidRDefault="00D93462" w:rsidP="007B1AA2">
            <w:pPr>
              <w:pStyle w:val="Tekstpodstawowy2"/>
              <w:tabs>
                <w:tab w:val="left" w:pos="2552"/>
              </w:tabs>
              <w:spacing w:after="0" w:line="276" w:lineRule="auto"/>
              <w:contextualSpacing/>
              <w:rPr>
                <w:sz w:val="28"/>
                <w:szCs w:val="26"/>
              </w:rPr>
            </w:pPr>
            <w:r w:rsidRPr="001D7379">
              <w:rPr>
                <w:sz w:val="28"/>
                <w:szCs w:val="26"/>
              </w:rPr>
              <w:t xml:space="preserve">Gmina </w:t>
            </w:r>
            <w:r w:rsidR="004E5D85">
              <w:rPr>
                <w:sz w:val="28"/>
                <w:szCs w:val="26"/>
              </w:rPr>
              <w:t>Suchań</w:t>
            </w:r>
          </w:p>
          <w:p w14:paraId="0E5E4751" w14:textId="77777777" w:rsidR="004E5D85" w:rsidRPr="004E5D85" w:rsidRDefault="004E5D85" w:rsidP="004E5D85">
            <w:pPr>
              <w:pStyle w:val="Tekstpodstawowy2"/>
              <w:tabs>
                <w:tab w:val="left" w:pos="2552"/>
              </w:tabs>
              <w:spacing w:line="276" w:lineRule="auto"/>
              <w:contextualSpacing/>
              <w:rPr>
                <w:bCs/>
                <w:sz w:val="28"/>
                <w:szCs w:val="26"/>
              </w:rPr>
            </w:pPr>
            <w:r w:rsidRPr="004E5D85">
              <w:rPr>
                <w:bCs/>
                <w:sz w:val="28"/>
                <w:szCs w:val="26"/>
              </w:rPr>
              <w:t>ul. Pomorska 72</w:t>
            </w:r>
          </w:p>
          <w:p w14:paraId="4614C4E0" w14:textId="1EE21BC2" w:rsidR="001D7379" w:rsidRPr="004E5D85" w:rsidRDefault="004E5D85" w:rsidP="004E5D85">
            <w:pPr>
              <w:pStyle w:val="Tekstpodstawowy2"/>
              <w:tabs>
                <w:tab w:val="left" w:pos="2552"/>
              </w:tabs>
              <w:spacing w:line="276" w:lineRule="auto"/>
              <w:contextualSpacing/>
              <w:rPr>
                <w:sz w:val="28"/>
                <w:szCs w:val="26"/>
              </w:rPr>
            </w:pPr>
            <w:r w:rsidRPr="004E5D85">
              <w:rPr>
                <w:bCs/>
                <w:sz w:val="28"/>
                <w:szCs w:val="26"/>
              </w:rPr>
              <w:t>73-132 Suchań</w:t>
            </w:r>
          </w:p>
        </w:tc>
      </w:tr>
      <w:tr w:rsidR="006A0D18" w:rsidRPr="007175F4" w14:paraId="129F8843" w14:textId="77777777" w:rsidTr="0020741D">
        <w:trPr>
          <w:trHeight w:val="1127"/>
        </w:trPr>
        <w:tc>
          <w:tcPr>
            <w:tcW w:w="2552" w:type="dxa"/>
            <w:shd w:val="clear" w:color="auto" w:fill="auto"/>
          </w:tcPr>
          <w:p w14:paraId="73E48906" w14:textId="77777777" w:rsidR="006A0D18" w:rsidRPr="007B1AA2" w:rsidRDefault="006A0D18" w:rsidP="003F2D31">
            <w:pPr>
              <w:pStyle w:val="Tekstpodstawowy2"/>
              <w:tabs>
                <w:tab w:val="left" w:pos="2552"/>
              </w:tabs>
              <w:spacing w:after="0" w:line="276" w:lineRule="auto"/>
              <w:contextualSpacing/>
              <w:rPr>
                <w:b/>
                <w:bCs/>
                <w:sz w:val="24"/>
                <w:szCs w:val="26"/>
              </w:rPr>
            </w:pPr>
            <w:r w:rsidRPr="007B1AA2">
              <w:rPr>
                <w:b/>
                <w:sz w:val="24"/>
                <w:szCs w:val="28"/>
              </w:rPr>
              <w:t>Podmiot opracowujący:</w:t>
            </w:r>
          </w:p>
        </w:tc>
        <w:tc>
          <w:tcPr>
            <w:tcW w:w="6662" w:type="dxa"/>
            <w:shd w:val="clear" w:color="auto" w:fill="auto"/>
          </w:tcPr>
          <w:p w14:paraId="52DF00AE" w14:textId="77777777" w:rsidR="009D1EB8" w:rsidRPr="009D1EB8" w:rsidRDefault="009D1EB8" w:rsidP="009D1EB8">
            <w:pPr>
              <w:pStyle w:val="Tekstpodstawowy2"/>
              <w:tabs>
                <w:tab w:val="left" w:pos="2552"/>
              </w:tabs>
              <w:spacing w:line="276" w:lineRule="auto"/>
              <w:contextualSpacing/>
              <w:rPr>
                <w:bCs/>
                <w:sz w:val="28"/>
                <w:szCs w:val="28"/>
              </w:rPr>
            </w:pPr>
            <w:r w:rsidRPr="009D1EB8">
              <w:rPr>
                <w:bCs/>
                <w:sz w:val="28"/>
                <w:szCs w:val="28"/>
              </w:rPr>
              <w:t>Zakład Usług Projektowo Inwestycyjnych</w:t>
            </w:r>
          </w:p>
          <w:p w14:paraId="5029E302" w14:textId="77777777" w:rsidR="009D1EB8" w:rsidRPr="009D1EB8" w:rsidRDefault="009D1EB8" w:rsidP="009D1EB8">
            <w:pPr>
              <w:pStyle w:val="Tekstpodstawowy2"/>
              <w:tabs>
                <w:tab w:val="left" w:pos="2552"/>
              </w:tabs>
              <w:spacing w:line="276" w:lineRule="auto"/>
              <w:contextualSpacing/>
              <w:rPr>
                <w:bCs/>
                <w:sz w:val="28"/>
                <w:szCs w:val="28"/>
              </w:rPr>
            </w:pPr>
            <w:r w:rsidRPr="009D1EB8">
              <w:rPr>
                <w:bCs/>
                <w:sz w:val="28"/>
                <w:szCs w:val="28"/>
              </w:rPr>
              <w:t>Edward Skupień</w:t>
            </w:r>
          </w:p>
          <w:p w14:paraId="480BD562" w14:textId="0F2A57A6" w:rsidR="001D7379" w:rsidRDefault="004638B5" w:rsidP="001D7379">
            <w:pPr>
              <w:pStyle w:val="Tekstpodstawowy2"/>
              <w:tabs>
                <w:tab w:val="left" w:pos="2552"/>
              </w:tabs>
              <w:spacing w:after="0" w:line="276" w:lineRule="auto"/>
              <w:contextualSpacing/>
              <w:rPr>
                <w:bCs/>
                <w:sz w:val="28"/>
                <w:szCs w:val="28"/>
              </w:rPr>
            </w:pPr>
            <w:r>
              <w:rPr>
                <w:bCs/>
                <w:sz w:val="28"/>
                <w:szCs w:val="28"/>
              </w:rPr>
              <w:t>u</w:t>
            </w:r>
            <w:r w:rsidR="00D93462">
              <w:rPr>
                <w:bCs/>
                <w:sz w:val="28"/>
                <w:szCs w:val="28"/>
              </w:rPr>
              <w:t xml:space="preserve">l. </w:t>
            </w:r>
            <w:r w:rsidR="009D1EB8">
              <w:rPr>
                <w:bCs/>
                <w:sz w:val="28"/>
                <w:szCs w:val="28"/>
              </w:rPr>
              <w:t>Fabryczna 71</w:t>
            </w:r>
          </w:p>
          <w:p w14:paraId="0734E0C5" w14:textId="26A5D408" w:rsidR="00D93462" w:rsidRPr="00D93462" w:rsidRDefault="009D1EB8" w:rsidP="001D7379">
            <w:pPr>
              <w:pStyle w:val="Tekstpodstawowy2"/>
              <w:tabs>
                <w:tab w:val="left" w:pos="2552"/>
              </w:tabs>
              <w:spacing w:after="0" w:line="276" w:lineRule="auto"/>
              <w:contextualSpacing/>
              <w:rPr>
                <w:bCs/>
                <w:sz w:val="28"/>
                <w:szCs w:val="28"/>
              </w:rPr>
            </w:pPr>
            <w:r>
              <w:rPr>
                <w:bCs/>
                <w:sz w:val="28"/>
                <w:szCs w:val="28"/>
              </w:rPr>
              <w:t>66</w:t>
            </w:r>
            <w:r w:rsidR="00D93462">
              <w:rPr>
                <w:bCs/>
                <w:sz w:val="28"/>
                <w:szCs w:val="28"/>
              </w:rPr>
              <w:t>-</w:t>
            </w:r>
            <w:r>
              <w:rPr>
                <w:bCs/>
                <w:sz w:val="28"/>
                <w:szCs w:val="28"/>
              </w:rPr>
              <w:t>4</w:t>
            </w:r>
            <w:r w:rsidR="00D93462">
              <w:rPr>
                <w:bCs/>
                <w:sz w:val="28"/>
                <w:szCs w:val="28"/>
              </w:rPr>
              <w:t xml:space="preserve">00 </w:t>
            </w:r>
            <w:r>
              <w:rPr>
                <w:bCs/>
                <w:sz w:val="28"/>
                <w:szCs w:val="28"/>
              </w:rPr>
              <w:t>Gorzów Wlkp.</w:t>
            </w:r>
          </w:p>
        </w:tc>
      </w:tr>
      <w:tr w:rsidR="006A0D18" w:rsidRPr="007B1AA2" w14:paraId="46802D25" w14:textId="77777777" w:rsidTr="00852F10">
        <w:trPr>
          <w:trHeight w:val="1003"/>
        </w:trPr>
        <w:tc>
          <w:tcPr>
            <w:tcW w:w="2552" w:type="dxa"/>
            <w:shd w:val="clear" w:color="auto" w:fill="auto"/>
          </w:tcPr>
          <w:p w14:paraId="0D3B29A4" w14:textId="77777777" w:rsidR="006A0D18" w:rsidRPr="00852F10" w:rsidRDefault="006A0D18" w:rsidP="003F2D31">
            <w:pPr>
              <w:tabs>
                <w:tab w:val="left" w:pos="557"/>
                <w:tab w:val="left" w:pos="2552"/>
              </w:tabs>
              <w:spacing w:before="120" w:after="120" w:line="276" w:lineRule="auto"/>
              <w:rPr>
                <w:b/>
                <w:sz w:val="24"/>
                <w:szCs w:val="24"/>
              </w:rPr>
            </w:pPr>
            <w:r w:rsidRPr="00852F10">
              <w:rPr>
                <w:b/>
                <w:bCs/>
                <w:sz w:val="24"/>
                <w:szCs w:val="24"/>
              </w:rPr>
              <w:t>Zespół opracowujący</w:t>
            </w:r>
          </w:p>
        </w:tc>
        <w:tc>
          <w:tcPr>
            <w:tcW w:w="6662" w:type="dxa"/>
            <w:shd w:val="clear" w:color="auto" w:fill="auto"/>
          </w:tcPr>
          <w:p w14:paraId="19DD33C0" w14:textId="24AA2FAB" w:rsidR="009D1EB8" w:rsidRDefault="009D1EB8" w:rsidP="003F2D31">
            <w:pPr>
              <w:pStyle w:val="Tekstpodstawowy2"/>
              <w:tabs>
                <w:tab w:val="left" w:pos="2552"/>
              </w:tabs>
              <w:spacing w:after="0" w:line="276" w:lineRule="auto"/>
              <w:rPr>
                <w:b/>
                <w:bCs/>
                <w:sz w:val="24"/>
                <w:szCs w:val="24"/>
              </w:rPr>
            </w:pPr>
            <w:r>
              <w:rPr>
                <w:b/>
                <w:bCs/>
                <w:sz w:val="24"/>
                <w:szCs w:val="24"/>
              </w:rPr>
              <w:t>Edward Skupień</w:t>
            </w:r>
          </w:p>
          <w:p w14:paraId="2BE3FD04" w14:textId="77777777" w:rsidR="001D7379" w:rsidRDefault="009D1EB8" w:rsidP="003F2D31">
            <w:pPr>
              <w:pStyle w:val="Tekstpodstawowy2"/>
              <w:tabs>
                <w:tab w:val="left" w:pos="2552"/>
              </w:tabs>
              <w:spacing w:after="0" w:line="276" w:lineRule="auto"/>
              <w:rPr>
                <w:b/>
                <w:bCs/>
                <w:sz w:val="24"/>
                <w:szCs w:val="24"/>
              </w:rPr>
            </w:pPr>
            <w:r>
              <w:rPr>
                <w:b/>
                <w:bCs/>
                <w:sz w:val="24"/>
                <w:szCs w:val="24"/>
              </w:rPr>
              <w:t>Małgorzata Ratajczak</w:t>
            </w:r>
          </w:p>
          <w:p w14:paraId="47B9D961" w14:textId="77777777" w:rsidR="009D1EB8" w:rsidRDefault="009D1EB8" w:rsidP="003F2D31">
            <w:pPr>
              <w:pStyle w:val="Tekstpodstawowy2"/>
              <w:tabs>
                <w:tab w:val="left" w:pos="2552"/>
              </w:tabs>
              <w:spacing w:after="0" w:line="276" w:lineRule="auto"/>
              <w:rPr>
                <w:b/>
                <w:bCs/>
                <w:sz w:val="24"/>
                <w:szCs w:val="24"/>
              </w:rPr>
            </w:pPr>
            <w:r>
              <w:rPr>
                <w:b/>
                <w:bCs/>
                <w:sz w:val="24"/>
                <w:szCs w:val="24"/>
              </w:rPr>
              <w:t xml:space="preserve">Tomasz </w:t>
            </w:r>
            <w:proofErr w:type="spellStart"/>
            <w:r>
              <w:rPr>
                <w:b/>
                <w:bCs/>
                <w:sz w:val="24"/>
                <w:szCs w:val="24"/>
              </w:rPr>
              <w:t>Olechno</w:t>
            </w:r>
            <w:proofErr w:type="spellEnd"/>
          </w:p>
          <w:p w14:paraId="6D573B05" w14:textId="2A58929F" w:rsidR="009D1EB8" w:rsidRPr="00852F10" w:rsidRDefault="009D1EB8" w:rsidP="003F2D31">
            <w:pPr>
              <w:pStyle w:val="Tekstpodstawowy2"/>
              <w:tabs>
                <w:tab w:val="left" w:pos="2552"/>
              </w:tabs>
              <w:spacing w:after="0" w:line="276" w:lineRule="auto"/>
              <w:rPr>
                <w:b/>
                <w:bCs/>
                <w:sz w:val="24"/>
                <w:szCs w:val="24"/>
              </w:rPr>
            </w:pPr>
            <w:r w:rsidRPr="009D1EB8">
              <w:rPr>
                <w:b/>
                <w:bCs/>
                <w:sz w:val="24"/>
                <w:szCs w:val="24"/>
              </w:rPr>
              <w:t>Tomasz Matczak</w:t>
            </w:r>
          </w:p>
        </w:tc>
      </w:tr>
    </w:tbl>
    <w:p w14:paraId="3E50C7DF" w14:textId="2F699AAC" w:rsidR="006A0D18" w:rsidRPr="007B1AA2" w:rsidRDefault="006A0D18" w:rsidP="006A0D18">
      <w:pPr>
        <w:spacing w:before="120" w:after="120"/>
        <w:jc w:val="both"/>
        <w:rPr>
          <w:sz w:val="20"/>
          <w:szCs w:val="20"/>
        </w:rPr>
      </w:pPr>
      <w:r w:rsidRPr="007B1AA2">
        <w:rPr>
          <w:sz w:val="20"/>
          <w:szCs w:val="20"/>
        </w:rPr>
        <w:t>Nazwy i kody robót według kodu numerycznego głównego Wspólnego Słownika Zamówień (CPV) i Słownika uzupełniającego:</w:t>
      </w:r>
    </w:p>
    <w:p w14:paraId="3C109146" w14:textId="77777777" w:rsidR="006A0D18" w:rsidRPr="007B1AA2" w:rsidRDefault="006A0D18" w:rsidP="006A0D18">
      <w:pPr>
        <w:tabs>
          <w:tab w:val="left" w:pos="2268"/>
        </w:tabs>
        <w:spacing w:before="120" w:after="120" w:line="276" w:lineRule="auto"/>
        <w:contextualSpacing/>
        <w:rPr>
          <w:b/>
          <w:sz w:val="20"/>
          <w:szCs w:val="20"/>
        </w:rPr>
      </w:pPr>
      <w:r w:rsidRPr="007B1AA2">
        <w:rPr>
          <w:b/>
          <w:sz w:val="20"/>
          <w:szCs w:val="20"/>
        </w:rPr>
        <w:t xml:space="preserve">45252127-4-IA01-9 </w:t>
      </w:r>
      <w:r w:rsidRPr="007B1AA2">
        <w:rPr>
          <w:b/>
          <w:sz w:val="20"/>
          <w:szCs w:val="20"/>
        </w:rPr>
        <w:tab/>
        <w:t xml:space="preserve">Roboty budowlane w zakresie oczyszczalni ścieków - projekt i budowa </w:t>
      </w:r>
    </w:p>
    <w:p w14:paraId="62A20D68" w14:textId="77777777" w:rsidR="006A0D18" w:rsidRPr="007B1AA2" w:rsidRDefault="006A0D18" w:rsidP="006A0D18">
      <w:pPr>
        <w:tabs>
          <w:tab w:val="left" w:pos="2268"/>
        </w:tabs>
        <w:spacing w:before="120" w:after="120" w:line="276" w:lineRule="auto"/>
        <w:contextualSpacing/>
        <w:rPr>
          <w:rFonts w:eastAsia="Arial Unicode MS"/>
          <w:b/>
          <w:sz w:val="20"/>
          <w:szCs w:val="20"/>
        </w:rPr>
      </w:pPr>
      <w:r w:rsidRPr="007B1AA2">
        <w:rPr>
          <w:rFonts w:eastAsia="Arial Unicode MS"/>
          <w:b/>
          <w:sz w:val="20"/>
          <w:szCs w:val="20"/>
        </w:rPr>
        <w:t xml:space="preserve">71000000-8 </w:t>
      </w:r>
      <w:r w:rsidRPr="007B1AA2">
        <w:rPr>
          <w:rFonts w:eastAsia="Arial Unicode MS"/>
          <w:b/>
          <w:sz w:val="20"/>
          <w:szCs w:val="20"/>
        </w:rPr>
        <w:tab/>
        <w:t>Usługi architektoniczne, budowlane, inżynieryjne i kontrolne</w:t>
      </w:r>
    </w:p>
    <w:p w14:paraId="7DE94CF5" w14:textId="77777777" w:rsidR="006A0D18" w:rsidRPr="007B1AA2" w:rsidRDefault="006A0D18" w:rsidP="006A0D18">
      <w:pPr>
        <w:tabs>
          <w:tab w:val="left" w:pos="2268"/>
        </w:tabs>
        <w:spacing w:before="120" w:after="120" w:line="276" w:lineRule="auto"/>
        <w:contextualSpacing/>
        <w:rPr>
          <w:rFonts w:eastAsia="Arial Unicode MS"/>
          <w:sz w:val="20"/>
          <w:szCs w:val="20"/>
        </w:rPr>
      </w:pPr>
      <w:r w:rsidRPr="007B1AA2">
        <w:rPr>
          <w:rFonts w:eastAsia="Arial Unicode MS"/>
          <w:b/>
          <w:sz w:val="20"/>
          <w:szCs w:val="20"/>
        </w:rPr>
        <w:t>71320000-7</w:t>
      </w:r>
      <w:r w:rsidRPr="007B1AA2">
        <w:rPr>
          <w:rFonts w:eastAsia="Arial Unicode MS"/>
          <w:sz w:val="20"/>
          <w:szCs w:val="20"/>
        </w:rPr>
        <w:t xml:space="preserve"> </w:t>
      </w:r>
      <w:r w:rsidRPr="007B1AA2">
        <w:rPr>
          <w:rFonts w:eastAsia="Arial Unicode MS"/>
          <w:sz w:val="20"/>
          <w:szCs w:val="20"/>
        </w:rPr>
        <w:tab/>
        <w:t>Usługi inżynieryjne w zakresie projektowania</w:t>
      </w:r>
    </w:p>
    <w:p w14:paraId="7A3A4EB5" w14:textId="77777777" w:rsidR="006A0D18" w:rsidRPr="007B1AA2" w:rsidRDefault="006A0D18" w:rsidP="006A0D18">
      <w:pPr>
        <w:tabs>
          <w:tab w:val="left" w:pos="2268"/>
        </w:tabs>
        <w:spacing w:before="120" w:after="120" w:line="276" w:lineRule="auto"/>
        <w:contextualSpacing/>
        <w:rPr>
          <w:rFonts w:cs="Verdana"/>
          <w:b/>
          <w:color w:val="000000"/>
          <w:sz w:val="20"/>
          <w:szCs w:val="20"/>
        </w:rPr>
      </w:pPr>
      <w:r w:rsidRPr="007B1AA2">
        <w:rPr>
          <w:rFonts w:cs="Verdana"/>
          <w:b/>
          <w:color w:val="000000"/>
          <w:sz w:val="20"/>
          <w:szCs w:val="20"/>
        </w:rPr>
        <w:t xml:space="preserve">Grupa robót 45100000-8 </w:t>
      </w:r>
      <w:r w:rsidRPr="007B1AA2">
        <w:rPr>
          <w:rFonts w:cs="Verdana"/>
          <w:b/>
          <w:color w:val="000000"/>
          <w:sz w:val="20"/>
          <w:szCs w:val="20"/>
        </w:rPr>
        <w:tab/>
        <w:t>Przygotowanie terenu pod budowę</w:t>
      </w:r>
    </w:p>
    <w:p w14:paraId="29EA71C3" w14:textId="77777777" w:rsidR="006A0D18" w:rsidRPr="007B1AA2" w:rsidRDefault="006A0D18" w:rsidP="006A0D18">
      <w:pPr>
        <w:tabs>
          <w:tab w:val="left" w:pos="2268"/>
        </w:tabs>
        <w:spacing w:before="120" w:after="120" w:line="276" w:lineRule="auto"/>
        <w:ind w:left="2268" w:hanging="2268"/>
        <w:contextualSpacing/>
        <w:rPr>
          <w:rFonts w:cs="Verdana"/>
          <w:b/>
          <w:color w:val="000000"/>
          <w:sz w:val="20"/>
          <w:szCs w:val="20"/>
        </w:rPr>
      </w:pPr>
      <w:r w:rsidRPr="007B1AA2">
        <w:rPr>
          <w:rFonts w:cs="Verdana"/>
          <w:b/>
          <w:color w:val="000000"/>
          <w:sz w:val="20"/>
          <w:szCs w:val="20"/>
        </w:rPr>
        <w:t xml:space="preserve">Grupa robót  45200000-9 </w:t>
      </w:r>
      <w:r w:rsidRPr="007B1AA2">
        <w:rPr>
          <w:rFonts w:cs="Verdana"/>
          <w:b/>
          <w:color w:val="000000"/>
          <w:sz w:val="20"/>
          <w:szCs w:val="20"/>
        </w:rPr>
        <w:tab/>
        <w:t>Roboty budowlane w zakresie wznoszenia kompletnych obiektów budowlanych lub ich części oraz roboty w zakresie inżynierii lądowej i wodnej</w:t>
      </w:r>
    </w:p>
    <w:p w14:paraId="221B10FF" w14:textId="77777777" w:rsidR="006A0D18" w:rsidRPr="007B1AA2" w:rsidRDefault="006A0D18" w:rsidP="006A0D18">
      <w:pPr>
        <w:tabs>
          <w:tab w:val="left" w:pos="2268"/>
        </w:tabs>
        <w:spacing w:before="120" w:after="120" w:line="276" w:lineRule="auto"/>
        <w:contextualSpacing/>
        <w:rPr>
          <w:rFonts w:cs="Verdana"/>
          <w:b/>
          <w:color w:val="000000"/>
          <w:sz w:val="20"/>
          <w:szCs w:val="20"/>
        </w:rPr>
      </w:pPr>
      <w:r w:rsidRPr="007B1AA2">
        <w:rPr>
          <w:rFonts w:cs="Verdana"/>
          <w:b/>
          <w:color w:val="000000"/>
          <w:sz w:val="20"/>
          <w:szCs w:val="20"/>
        </w:rPr>
        <w:t xml:space="preserve">Grupa robót 45300000-0 </w:t>
      </w:r>
      <w:r w:rsidRPr="007B1AA2">
        <w:rPr>
          <w:rFonts w:cs="Verdana"/>
          <w:b/>
          <w:color w:val="000000"/>
          <w:sz w:val="20"/>
          <w:szCs w:val="20"/>
        </w:rPr>
        <w:tab/>
        <w:t>Roboty instalacyjne w budynkach</w:t>
      </w:r>
    </w:p>
    <w:p w14:paraId="0367C13C" w14:textId="77777777" w:rsidR="006A0D18" w:rsidRPr="007B1AA2" w:rsidRDefault="006A0D18" w:rsidP="006A0D18">
      <w:pPr>
        <w:tabs>
          <w:tab w:val="left" w:pos="2268"/>
        </w:tabs>
        <w:spacing w:before="120" w:after="120" w:line="276" w:lineRule="auto"/>
        <w:contextualSpacing/>
        <w:rPr>
          <w:rFonts w:cs="Verdana"/>
          <w:b/>
          <w:color w:val="000000"/>
          <w:sz w:val="20"/>
          <w:szCs w:val="20"/>
        </w:rPr>
      </w:pPr>
      <w:r w:rsidRPr="007B1AA2">
        <w:rPr>
          <w:rFonts w:cs="Verdana"/>
          <w:b/>
          <w:color w:val="000000"/>
          <w:sz w:val="20"/>
          <w:szCs w:val="20"/>
        </w:rPr>
        <w:t xml:space="preserve">Grupa robót 45400000-1 </w:t>
      </w:r>
      <w:r w:rsidRPr="007B1AA2">
        <w:rPr>
          <w:rFonts w:cs="Verdana"/>
          <w:b/>
          <w:color w:val="000000"/>
          <w:sz w:val="20"/>
          <w:szCs w:val="20"/>
        </w:rPr>
        <w:tab/>
        <w:t>Roboty wykończeniowe w zakresie obiektów budowlanych</w:t>
      </w:r>
    </w:p>
    <w:p w14:paraId="6F716241" w14:textId="77777777" w:rsidR="006A0D18" w:rsidRDefault="006A0D18" w:rsidP="006A0D18">
      <w:pPr>
        <w:jc w:val="center"/>
        <w:rPr>
          <w:szCs w:val="24"/>
        </w:rPr>
      </w:pPr>
    </w:p>
    <w:p w14:paraId="30395D83" w14:textId="6FBD8ECE" w:rsidR="006A0D18" w:rsidRPr="007B1AA2" w:rsidRDefault="009D1EB8" w:rsidP="006A0D18">
      <w:pPr>
        <w:jc w:val="center"/>
        <w:rPr>
          <w:szCs w:val="24"/>
        </w:rPr>
      </w:pPr>
      <w:r>
        <w:rPr>
          <w:szCs w:val="24"/>
        </w:rPr>
        <w:t>Gorzów Wielkopolski</w:t>
      </w:r>
      <w:r w:rsidR="006A0D18" w:rsidRPr="007B1AA2">
        <w:rPr>
          <w:szCs w:val="24"/>
        </w:rPr>
        <w:t xml:space="preserve">, </w:t>
      </w:r>
      <w:r>
        <w:rPr>
          <w:szCs w:val="24"/>
        </w:rPr>
        <w:t>listopad</w:t>
      </w:r>
      <w:r w:rsidR="005B5880">
        <w:rPr>
          <w:szCs w:val="24"/>
        </w:rPr>
        <w:t xml:space="preserve"> 2022</w:t>
      </w:r>
      <w:r w:rsidR="006A0D18" w:rsidRPr="007B1AA2">
        <w:rPr>
          <w:szCs w:val="24"/>
        </w:rPr>
        <w:t xml:space="preserve"> r.</w:t>
      </w:r>
    </w:p>
    <w:p w14:paraId="23C54ABA" w14:textId="77777777" w:rsidR="006A0D18" w:rsidRPr="009D4A95" w:rsidRDefault="006A0D18" w:rsidP="00D9299F">
      <w:pPr>
        <w:ind w:right="140"/>
        <w:rPr>
          <w:sz w:val="18"/>
          <w:szCs w:val="24"/>
        </w:rPr>
      </w:pPr>
      <w:r w:rsidRPr="007175F4">
        <w:rPr>
          <w:rFonts w:cs="Arial"/>
          <w:b/>
          <w:bCs/>
          <w:sz w:val="32"/>
          <w:szCs w:val="32"/>
          <w:highlight w:val="yellow"/>
        </w:rPr>
        <w:br w:type="page"/>
      </w:r>
      <w:r w:rsidRPr="009D4A95">
        <w:rPr>
          <w:rFonts w:cs="Arial"/>
          <w:b/>
          <w:bCs/>
          <w:sz w:val="24"/>
          <w:szCs w:val="32"/>
        </w:rPr>
        <w:lastRenderedPageBreak/>
        <w:t>Spis treści:</w:t>
      </w:r>
    </w:p>
    <w:p w14:paraId="17F64465" w14:textId="07FA23A6" w:rsidR="00C06E57" w:rsidRDefault="00A912C1">
      <w:pPr>
        <w:pStyle w:val="Spistreci1"/>
        <w:rPr>
          <w:rFonts w:asciiTheme="minorHAnsi" w:eastAsiaTheme="minorEastAsia" w:hAnsiTheme="minorHAnsi" w:cstheme="minorBidi"/>
          <w:noProof/>
          <w:lang w:eastAsia="pl-PL"/>
        </w:rPr>
      </w:pPr>
      <w:r w:rsidRPr="00E736B0">
        <w:rPr>
          <w:rFonts w:cs="Arial"/>
          <w:sz w:val="20"/>
          <w:szCs w:val="20"/>
          <w:highlight w:val="yellow"/>
        </w:rPr>
        <w:fldChar w:fldCharType="begin"/>
      </w:r>
      <w:r w:rsidR="006A0D18" w:rsidRPr="00E736B0">
        <w:rPr>
          <w:rFonts w:cs="Arial"/>
          <w:sz w:val="20"/>
          <w:szCs w:val="20"/>
          <w:highlight w:val="yellow"/>
        </w:rPr>
        <w:instrText xml:space="preserve"> TOC \o "1-3" \h \z \u </w:instrText>
      </w:r>
      <w:r w:rsidRPr="00E736B0">
        <w:rPr>
          <w:rFonts w:cs="Arial"/>
          <w:sz w:val="20"/>
          <w:szCs w:val="20"/>
          <w:highlight w:val="yellow"/>
        </w:rPr>
        <w:fldChar w:fldCharType="separate"/>
      </w:r>
      <w:hyperlink w:anchor="_Toc121121054" w:history="1">
        <w:r w:rsidR="00C06E57" w:rsidRPr="00913BB8">
          <w:rPr>
            <w:rStyle w:val="Hipercze"/>
            <w:smallCaps/>
            <w:noProof/>
            <w:spacing w:val="5"/>
          </w:rPr>
          <w:t>I. CZĘŚĆ OPISOWA</w:t>
        </w:r>
        <w:r w:rsidR="00C06E57">
          <w:rPr>
            <w:noProof/>
            <w:webHidden/>
          </w:rPr>
          <w:tab/>
        </w:r>
        <w:r w:rsidR="00C06E57">
          <w:rPr>
            <w:noProof/>
            <w:webHidden/>
          </w:rPr>
          <w:fldChar w:fldCharType="begin"/>
        </w:r>
        <w:r w:rsidR="00C06E57">
          <w:rPr>
            <w:noProof/>
            <w:webHidden/>
          </w:rPr>
          <w:instrText xml:space="preserve"> PAGEREF _Toc121121054 \h </w:instrText>
        </w:r>
        <w:r w:rsidR="00C06E57">
          <w:rPr>
            <w:noProof/>
            <w:webHidden/>
          </w:rPr>
        </w:r>
        <w:r w:rsidR="00C06E57">
          <w:rPr>
            <w:noProof/>
            <w:webHidden/>
          </w:rPr>
          <w:fldChar w:fldCharType="separate"/>
        </w:r>
        <w:r w:rsidR="00582C86">
          <w:rPr>
            <w:noProof/>
            <w:webHidden/>
          </w:rPr>
          <w:t>9</w:t>
        </w:r>
        <w:r w:rsidR="00C06E57">
          <w:rPr>
            <w:noProof/>
            <w:webHidden/>
          </w:rPr>
          <w:fldChar w:fldCharType="end"/>
        </w:r>
      </w:hyperlink>
    </w:p>
    <w:p w14:paraId="5DAA85F8" w14:textId="3E73D2F4" w:rsidR="00C06E57" w:rsidRDefault="00FE0D62">
      <w:pPr>
        <w:pStyle w:val="Spistreci1"/>
        <w:rPr>
          <w:rFonts w:asciiTheme="minorHAnsi" w:eastAsiaTheme="minorEastAsia" w:hAnsiTheme="minorHAnsi" w:cstheme="minorBidi"/>
          <w:noProof/>
          <w:lang w:eastAsia="pl-PL"/>
        </w:rPr>
      </w:pPr>
      <w:hyperlink w:anchor="_Toc121121055" w:history="1">
        <w:r w:rsidR="00C06E57" w:rsidRPr="00913BB8">
          <w:rPr>
            <w:rStyle w:val="Hipercze"/>
            <w:noProof/>
          </w:rPr>
          <w:t>1</w:t>
        </w:r>
        <w:r w:rsidR="00C06E57">
          <w:rPr>
            <w:rFonts w:asciiTheme="minorHAnsi" w:eastAsiaTheme="minorEastAsia" w:hAnsiTheme="minorHAnsi" w:cstheme="minorBidi"/>
            <w:noProof/>
            <w:lang w:eastAsia="pl-PL"/>
          </w:rPr>
          <w:tab/>
        </w:r>
        <w:r w:rsidR="00C06E57" w:rsidRPr="00913BB8">
          <w:rPr>
            <w:rStyle w:val="Hipercze"/>
            <w:noProof/>
          </w:rPr>
          <w:t>OPIS OGÓLNY PRZEDMIOTU ZAMÓWIENIA</w:t>
        </w:r>
        <w:r w:rsidR="00C06E57">
          <w:rPr>
            <w:noProof/>
            <w:webHidden/>
          </w:rPr>
          <w:tab/>
        </w:r>
        <w:r w:rsidR="00C06E57">
          <w:rPr>
            <w:noProof/>
            <w:webHidden/>
          </w:rPr>
          <w:fldChar w:fldCharType="begin"/>
        </w:r>
        <w:r w:rsidR="00C06E57">
          <w:rPr>
            <w:noProof/>
            <w:webHidden/>
          </w:rPr>
          <w:instrText xml:space="preserve"> PAGEREF _Toc121121055 \h </w:instrText>
        </w:r>
        <w:r w:rsidR="00C06E57">
          <w:rPr>
            <w:noProof/>
            <w:webHidden/>
          </w:rPr>
        </w:r>
        <w:r w:rsidR="00C06E57">
          <w:rPr>
            <w:noProof/>
            <w:webHidden/>
          </w:rPr>
          <w:fldChar w:fldCharType="separate"/>
        </w:r>
        <w:r w:rsidR="00582C86">
          <w:rPr>
            <w:noProof/>
            <w:webHidden/>
          </w:rPr>
          <w:t>9</w:t>
        </w:r>
        <w:r w:rsidR="00C06E57">
          <w:rPr>
            <w:noProof/>
            <w:webHidden/>
          </w:rPr>
          <w:fldChar w:fldCharType="end"/>
        </w:r>
      </w:hyperlink>
    </w:p>
    <w:p w14:paraId="71E26C88" w14:textId="0AABE5A7" w:rsidR="00C06E57" w:rsidRDefault="00FE0D62">
      <w:pPr>
        <w:pStyle w:val="Spistreci2"/>
        <w:rPr>
          <w:rFonts w:asciiTheme="minorHAnsi" w:eastAsiaTheme="minorEastAsia" w:hAnsiTheme="minorHAnsi" w:cstheme="minorBidi"/>
          <w:noProof/>
          <w:lang w:eastAsia="pl-PL"/>
        </w:rPr>
      </w:pPr>
      <w:hyperlink w:anchor="_Toc121121056" w:history="1">
        <w:r w:rsidR="00C06E57" w:rsidRPr="00913BB8">
          <w:rPr>
            <w:rStyle w:val="Hipercze"/>
            <w:noProof/>
          </w:rPr>
          <w:t>1.1</w:t>
        </w:r>
        <w:r w:rsidR="00C06E57">
          <w:rPr>
            <w:rFonts w:asciiTheme="minorHAnsi" w:eastAsiaTheme="minorEastAsia" w:hAnsiTheme="minorHAnsi" w:cstheme="minorBidi"/>
            <w:noProof/>
            <w:lang w:eastAsia="pl-PL"/>
          </w:rPr>
          <w:tab/>
        </w:r>
        <w:r w:rsidR="00C06E57" w:rsidRPr="00913BB8">
          <w:rPr>
            <w:rStyle w:val="Hipercze"/>
            <w:noProof/>
          </w:rPr>
          <w:t>Wstęp</w:t>
        </w:r>
        <w:r w:rsidR="00C06E57">
          <w:rPr>
            <w:noProof/>
            <w:webHidden/>
          </w:rPr>
          <w:tab/>
        </w:r>
        <w:r w:rsidR="00C06E57">
          <w:rPr>
            <w:noProof/>
            <w:webHidden/>
          </w:rPr>
          <w:fldChar w:fldCharType="begin"/>
        </w:r>
        <w:r w:rsidR="00C06E57">
          <w:rPr>
            <w:noProof/>
            <w:webHidden/>
          </w:rPr>
          <w:instrText xml:space="preserve"> PAGEREF _Toc121121056 \h </w:instrText>
        </w:r>
        <w:r w:rsidR="00C06E57">
          <w:rPr>
            <w:noProof/>
            <w:webHidden/>
          </w:rPr>
        </w:r>
        <w:r w:rsidR="00C06E57">
          <w:rPr>
            <w:noProof/>
            <w:webHidden/>
          </w:rPr>
          <w:fldChar w:fldCharType="separate"/>
        </w:r>
        <w:r w:rsidR="00582C86">
          <w:rPr>
            <w:noProof/>
            <w:webHidden/>
          </w:rPr>
          <w:t>9</w:t>
        </w:r>
        <w:r w:rsidR="00C06E57">
          <w:rPr>
            <w:noProof/>
            <w:webHidden/>
          </w:rPr>
          <w:fldChar w:fldCharType="end"/>
        </w:r>
      </w:hyperlink>
    </w:p>
    <w:p w14:paraId="166A9DC3" w14:textId="35C6B7FA" w:rsidR="00C06E57" w:rsidRDefault="00FE0D62">
      <w:pPr>
        <w:pStyle w:val="Spistreci2"/>
        <w:rPr>
          <w:rFonts w:asciiTheme="minorHAnsi" w:eastAsiaTheme="minorEastAsia" w:hAnsiTheme="minorHAnsi" w:cstheme="minorBidi"/>
          <w:noProof/>
          <w:lang w:eastAsia="pl-PL"/>
        </w:rPr>
      </w:pPr>
      <w:hyperlink w:anchor="_Toc121121057" w:history="1">
        <w:r w:rsidR="00C06E57" w:rsidRPr="00913BB8">
          <w:rPr>
            <w:rStyle w:val="Hipercze"/>
            <w:noProof/>
          </w:rPr>
          <w:t>1.2</w:t>
        </w:r>
        <w:r w:rsidR="00C06E57">
          <w:rPr>
            <w:rFonts w:asciiTheme="minorHAnsi" w:eastAsiaTheme="minorEastAsia" w:hAnsiTheme="minorHAnsi" w:cstheme="minorBidi"/>
            <w:noProof/>
            <w:lang w:eastAsia="pl-PL"/>
          </w:rPr>
          <w:tab/>
        </w:r>
        <w:r w:rsidR="00C06E57" w:rsidRPr="00913BB8">
          <w:rPr>
            <w:rStyle w:val="Hipercze"/>
            <w:noProof/>
          </w:rPr>
          <w:t>Lokalizacja terenu przedsięwzięcia</w:t>
        </w:r>
        <w:r w:rsidR="00C06E57">
          <w:rPr>
            <w:noProof/>
            <w:webHidden/>
          </w:rPr>
          <w:tab/>
        </w:r>
        <w:r w:rsidR="00C06E57">
          <w:rPr>
            <w:noProof/>
            <w:webHidden/>
          </w:rPr>
          <w:fldChar w:fldCharType="begin"/>
        </w:r>
        <w:r w:rsidR="00C06E57">
          <w:rPr>
            <w:noProof/>
            <w:webHidden/>
          </w:rPr>
          <w:instrText xml:space="preserve"> PAGEREF _Toc121121057 \h </w:instrText>
        </w:r>
        <w:r w:rsidR="00C06E57">
          <w:rPr>
            <w:noProof/>
            <w:webHidden/>
          </w:rPr>
        </w:r>
        <w:r w:rsidR="00C06E57">
          <w:rPr>
            <w:noProof/>
            <w:webHidden/>
          </w:rPr>
          <w:fldChar w:fldCharType="separate"/>
        </w:r>
        <w:r w:rsidR="00582C86">
          <w:rPr>
            <w:noProof/>
            <w:webHidden/>
          </w:rPr>
          <w:t>10</w:t>
        </w:r>
        <w:r w:rsidR="00C06E57">
          <w:rPr>
            <w:noProof/>
            <w:webHidden/>
          </w:rPr>
          <w:fldChar w:fldCharType="end"/>
        </w:r>
      </w:hyperlink>
    </w:p>
    <w:p w14:paraId="1332FB2A" w14:textId="68DE818D" w:rsidR="00C06E57" w:rsidRDefault="00FE0D62">
      <w:pPr>
        <w:pStyle w:val="Spistreci2"/>
        <w:rPr>
          <w:rFonts w:asciiTheme="minorHAnsi" w:eastAsiaTheme="minorEastAsia" w:hAnsiTheme="minorHAnsi" w:cstheme="minorBidi"/>
          <w:noProof/>
          <w:lang w:eastAsia="pl-PL"/>
        </w:rPr>
      </w:pPr>
      <w:hyperlink w:anchor="_Toc121121058" w:history="1">
        <w:r w:rsidR="00C06E57" w:rsidRPr="00913BB8">
          <w:rPr>
            <w:rStyle w:val="Hipercze"/>
            <w:noProof/>
          </w:rPr>
          <w:t>1.3</w:t>
        </w:r>
        <w:r w:rsidR="00C06E57">
          <w:rPr>
            <w:rFonts w:asciiTheme="minorHAnsi" w:eastAsiaTheme="minorEastAsia" w:hAnsiTheme="minorHAnsi" w:cstheme="minorBidi"/>
            <w:noProof/>
            <w:lang w:eastAsia="pl-PL"/>
          </w:rPr>
          <w:tab/>
        </w:r>
        <w:r w:rsidR="00C06E57" w:rsidRPr="00913BB8">
          <w:rPr>
            <w:rStyle w:val="Hipercze"/>
            <w:noProof/>
          </w:rPr>
          <w:t>Aktualne uwarunkowana wykonania przedmiotu zamówienia</w:t>
        </w:r>
        <w:r w:rsidR="00C06E57">
          <w:rPr>
            <w:noProof/>
            <w:webHidden/>
          </w:rPr>
          <w:tab/>
        </w:r>
        <w:r w:rsidR="00C06E57">
          <w:rPr>
            <w:noProof/>
            <w:webHidden/>
          </w:rPr>
          <w:fldChar w:fldCharType="begin"/>
        </w:r>
        <w:r w:rsidR="00C06E57">
          <w:rPr>
            <w:noProof/>
            <w:webHidden/>
          </w:rPr>
          <w:instrText xml:space="preserve"> PAGEREF _Toc121121058 \h </w:instrText>
        </w:r>
        <w:r w:rsidR="00C06E57">
          <w:rPr>
            <w:noProof/>
            <w:webHidden/>
          </w:rPr>
        </w:r>
        <w:r w:rsidR="00C06E57">
          <w:rPr>
            <w:noProof/>
            <w:webHidden/>
          </w:rPr>
          <w:fldChar w:fldCharType="separate"/>
        </w:r>
        <w:r w:rsidR="00582C86">
          <w:rPr>
            <w:noProof/>
            <w:webHidden/>
          </w:rPr>
          <w:t>11</w:t>
        </w:r>
        <w:r w:rsidR="00C06E57">
          <w:rPr>
            <w:noProof/>
            <w:webHidden/>
          </w:rPr>
          <w:fldChar w:fldCharType="end"/>
        </w:r>
      </w:hyperlink>
    </w:p>
    <w:p w14:paraId="25DA2C03" w14:textId="5F5CCFAB" w:rsidR="00C06E57" w:rsidRDefault="00FE0D62">
      <w:pPr>
        <w:pStyle w:val="Spistreci2"/>
        <w:rPr>
          <w:rFonts w:asciiTheme="minorHAnsi" w:eastAsiaTheme="minorEastAsia" w:hAnsiTheme="minorHAnsi" w:cstheme="minorBidi"/>
          <w:noProof/>
          <w:lang w:eastAsia="pl-PL"/>
        </w:rPr>
      </w:pPr>
      <w:hyperlink w:anchor="_Toc121121059" w:history="1">
        <w:r w:rsidR="00C06E57" w:rsidRPr="00913BB8">
          <w:rPr>
            <w:rStyle w:val="Hipercze"/>
            <w:noProof/>
          </w:rPr>
          <w:t>1.4</w:t>
        </w:r>
        <w:r w:rsidR="00C06E57">
          <w:rPr>
            <w:rFonts w:asciiTheme="minorHAnsi" w:eastAsiaTheme="minorEastAsia" w:hAnsiTheme="minorHAnsi" w:cstheme="minorBidi"/>
            <w:noProof/>
            <w:lang w:eastAsia="pl-PL"/>
          </w:rPr>
          <w:tab/>
        </w:r>
        <w:r w:rsidR="00C06E57" w:rsidRPr="00913BB8">
          <w:rPr>
            <w:rStyle w:val="Hipercze"/>
            <w:noProof/>
          </w:rPr>
          <w:t>Opis stanu istniejącego</w:t>
        </w:r>
        <w:r w:rsidR="00C06E57">
          <w:rPr>
            <w:noProof/>
            <w:webHidden/>
          </w:rPr>
          <w:tab/>
        </w:r>
        <w:r w:rsidR="00C06E57">
          <w:rPr>
            <w:noProof/>
            <w:webHidden/>
          </w:rPr>
          <w:fldChar w:fldCharType="begin"/>
        </w:r>
        <w:r w:rsidR="00C06E57">
          <w:rPr>
            <w:noProof/>
            <w:webHidden/>
          </w:rPr>
          <w:instrText xml:space="preserve"> PAGEREF _Toc121121059 \h </w:instrText>
        </w:r>
        <w:r w:rsidR="00C06E57">
          <w:rPr>
            <w:noProof/>
            <w:webHidden/>
          </w:rPr>
        </w:r>
        <w:r w:rsidR="00C06E57">
          <w:rPr>
            <w:noProof/>
            <w:webHidden/>
          </w:rPr>
          <w:fldChar w:fldCharType="separate"/>
        </w:r>
        <w:r w:rsidR="00582C86">
          <w:rPr>
            <w:noProof/>
            <w:webHidden/>
          </w:rPr>
          <w:t>13</w:t>
        </w:r>
        <w:r w:rsidR="00C06E57">
          <w:rPr>
            <w:noProof/>
            <w:webHidden/>
          </w:rPr>
          <w:fldChar w:fldCharType="end"/>
        </w:r>
      </w:hyperlink>
    </w:p>
    <w:p w14:paraId="3DD739F2" w14:textId="070F05CC" w:rsidR="00C06E57" w:rsidRDefault="00FE0D62">
      <w:pPr>
        <w:pStyle w:val="Spistreci2"/>
        <w:rPr>
          <w:rFonts w:asciiTheme="minorHAnsi" w:eastAsiaTheme="minorEastAsia" w:hAnsiTheme="minorHAnsi" w:cstheme="minorBidi"/>
          <w:noProof/>
          <w:lang w:eastAsia="pl-PL"/>
        </w:rPr>
      </w:pPr>
      <w:hyperlink w:anchor="_Toc121121060" w:history="1">
        <w:r w:rsidR="00C06E57" w:rsidRPr="00913BB8">
          <w:rPr>
            <w:rStyle w:val="Hipercze"/>
            <w:noProof/>
          </w:rPr>
          <w:t>1.5</w:t>
        </w:r>
        <w:r w:rsidR="00C06E57">
          <w:rPr>
            <w:rFonts w:asciiTheme="minorHAnsi" w:eastAsiaTheme="minorEastAsia" w:hAnsiTheme="minorHAnsi" w:cstheme="minorBidi"/>
            <w:noProof/>
            <w:lang w:eastAsia="pl-PL"/>
          </w:rPr>
          <w:tab/>
        </w:r>
        <w:r w:rsidR="00C06E57" w:rsidRPr="00913BB8">
          <w:rPr>
            <w:rStyle w:val="Hipercze"/>
            <w:noProof/>
          </w:rPr>
          <w:t>Warunki geologiczne.</w:t>
        </w:r>
        <w:r w:rsidR="00C06E57">
          <w:rPr>
            <w:noProof/>
            <w:webHidden/>
          </w:rPr>
          <w:tab/>
        </w:r>
        <w:r w:rsidR="00C06E57">
          <w:rPr>
            <w:noProof/>
            <w:webHidden/>
          </w:rPr>
          <w:fldChar w:fldCharType="begin"/>
        </w:r>
        <w:r w:rsidR="00C06E57">
          <w:rPr>
            <w:noProof/>
            <w:webHidden/>
          </w:rPr>
          <w:instrText xml:space="preserve"> PAGEREF _Toc121121060 \h </w:instrText>
        </w:r>
        <w:r w:rsidR="00C06E57">
          <w:rPr>
            <w:noProof/>
            <w:webHidden/>
          </w:rPr>
        </w:r>
        <w:r w:rsidR="00C06E57">
          <w:rPr>
            <w:noProof/>
            <w:webHidden/>
          </w:rPr>
          <w:fldChar w:fldCharType="separate"/>
        </w:r>
        <w:r w:rsidR="00582C86">
          <w:rPr>
            <w:noProof/>
            <w:webHidden/>
          </w:rPr>
          <w:t>13</w:t>
        </w:r>
        <w:r w:rsidR="00C06E57">
          <w:rPr>
            <w:noProof/>
            <w:webHidden/>
          </w:rPr>
          <w:fldChar w:fldCharType="end"/>
        </w:r>
      </w:hyperlink>
    </w:p>
    <w:p w14:paraId="04D6BE00" w14:textId="42E006CD" w:rsidR="00C06E57" w:rsidRDefault="00FE0D62">
      <w:pPr>
        <w:pStyle w:val="Spistreci2"/>
        <w:rPr>
          <w:rFonts w:asciiTheme="minorHAnsi" w:eastAsiaTheme="minorEastAsia" w:hAnsiTheme="minorHAnsi" w:cstheme="minorBidi"/>
          <w:noProof/>
          <w:lang w:eastAsia="pl-PL"/>
        </w:rPr>
      </w:pPr>
      <w:hyperlink w:anchor="_Toc121121061" w:history="1">
        <w:r w:rsidR="00C06E57" w:rsidRPr="00913BB8">
          <w:rPr>
            <w:rStyle w:val="Hipercze"/>
            <w:noProof/>
          </w:rPr>
          <w:t>1.6</w:t>
        </w:r>
        <w:r w:rsidR="00C06E57">
          <w:rPr>
            <w:rFonts w:asciiTheme="minorHAnsi" w:eastAsiaTheme="minorEastAsia" w:hAnsiTheme="minorHAnsi" w:cstheme="minorBidi"/>
            <w:noProof/>
            <w:lang w:eastAsia="pl-PL"/>
          </w:rPr>
          <w:tab/>
        </w:r>
        <w:r w:rsidR="00C06E57" w:rsidRPr="00913BB8">
          <w:rPr>
            <w:rStyle w:val="Hipercze"/>
            <w:noProof/>
          </w:rPr>
          <w:t>Dostępność mediów i terenu budowy</w:t>
        </w:r>
        <w:r w:rsidR="00C06E57">
          <w:rPr>
            <w:noProof/>
            <w:webHidden/>
          </w:rPr>
          <w:tab/>
        </w:r>
        <w:r w:rsidR="00C06E57">
          <w:rPr>
            <w:noProof/>
            <w:webHidden/>
          </w:rPr>
          <w:fldChar w:fldCharType="begin"/>
        </w:r>
        <w:r w:rsidR="00C06E57">
          <w:rPr>
            <w:noProof/>
            <w:webHidden/>
          </w:rPr>
          <w:instrText xml:space="preserve"> PAGEREF _Toc121121061 \h </w:instrText>
        </w:r>
        <w:r w:rsidR="00C06E57">
          <w:rPr>
            <w:noProof/>
            <w:webHidden/>
          </w:rPr>
        </w:r>
        <w:r w:rsidR="00C06E57">
          <w:rPr>
            <w:noProof/>
            <w:webHidden/>
          </w:rPr>
          <w:fldChar w:fldCharType="separate"/>
        </w:r>
        <w:r w:rsidR="00582C86">
          <w:rPr>
            <w:noProof/>
            <w:webHidden/>
          </w:rPr>
          <w:t>15</w:t>
        </w:r>
        <w:r w:rsidR="00C06E57">
          <w:rPr>
            <w:noProof/>
            <w:webHidden/>
          </w:rPr>
          <w:fldChar w:fldCharType="end"/>
        </w:r>
      </w:hyperlink>
    </w:p>
    <w:p w14:paraId="3D43CB9C" w14:textId="530B01CD" w:rsidR="00C06E57" w:rsidRDefault="00FE0D62">
      <w:pPr>
        <w:pStyle w:val="Spistreci2"/>
        <w:rPr>
          <w:rFonts w:asciiTheme="minorHAnsi" w:eastAsiaTheme="minorEastAsia" w:hAnsiTheme="minorHAnsi" w:cstheme="minorBidi"/>
          <w:noProof/>
          <w:lang w:eastAsia="pl-PL"/>
        </w:rPr>
      </w:pPr>
      <w:hyperlink w:anchor="_Toc121121062" w:history="1">
        <w:r w:rsidR="00C06E57" w:rsidRPr="00913BB8">
          <w:rPr>
            <w:rStyle w:val="Hipercze"/>
            <w:noProof/>
          </w:rPr>
          <w:t>1.7</w:t>
        </w:r>
        <w:r w:rsidR="00C06E57">
          <w:rPr>
            <w:rFonts w:asciiTheme="minorHAnsi" w:eastAsiaTheme="minorEastAsia" w:hAnsiTheme="minorHAnsi" w:cstheme="minorBidi"/>
            <w:noProof/>
            <w:lang w:eastAsia="pl-PL"/>
          </w:rPr>
          <w:tab/>
        </w:r>
        <w:r w:rsidR="00C06E57" w:rsidRPr="00913BB8">
          <w:rPr>
            <w:rStyle w:val="Hipercze"/>
            <w:noProof/>
          </w:rPr>
          <w:t>Rozruch i przejęcie robót</w:t>
        </w:r>
        <w:r w:rsidR="00C06E57">
          <w:rPr>
            <w:noProof/>
            <w:webHidden/>
          </w:rPr>
          <w:tab/>
        </w:r>
        <w:r w:rsidR="00C06E57">
          <w:rPr>
            <w:noProof/>
            <w:webHidden/>
          </w:rPr>
          <w:fldChar w:fldCharType="begin"/>
        </w:r>
        <w:r w:rsidR="00C06E57">
          <w:rPr>
            <w:noProof/>
            <w:webHidden/>
          </w:rPr>
          <w:instrText xml:space="preserve"> PAGEREF _Toc121121062 \h </w:instrText>
        </w:r>
        <w:r w:rsidR="00C06E57">
          <w:rPr>
            <w:noProof/>
            <w:webHidden/>
          </w:rPr>
        </w:r>
        <w:r w:rsidR="00C06E57">
          <w:rPr>
            <w:noProof/>
            <w:webHidden/>
          </w:rPr>
          <w:fldChar w:fldCharType="separate"/>
        </w:r>
        <w:r w:rsidR="00582C86">
          <w:rPr>
            <w:noProof/>
            <w:webHidden/>
          </w:rPr>
          <w:t>15</w:t>
        </w:r>
        <w:r w:rsidR="00C06E57">
          <w:rPr>
            <w:noProof/>
            <w:webHidden/>
          </w:rPr>
          <w:fldChar w:fldCharType="end"/>
        </w:r>
      </w:hyperlink>
    </w:p>
    <w:p w14:paraId="6CE6EFB1" w14:textId="0563D171" w:rsidR="00C06E57" w:rsidRDefault="00FE0D62">
      <w:pPr>
        <w:pStyle w:val="Spistreci2"/>
        <w:rPr>
          <w:rFonts w:asciiTheme="minorHAnsi" w:eastAsiaTheme="minorEastAsia" w:hAnsiTheme="minorHAnsi" w:cstheme="minorBidi"/>
          <w:noProof/>
          <w:lang w:eastAsia="pl-PL"/>
        </w:rPr>
      </w:pPr>
      <w:hyperlink w:anchor="_Toc121121063" w:history="1">
        <w:r w:rsidR="00C06E57" w:rsidRPr="00913BB8">
          <w:rPr>
            <w:rStyle w:val="Hipercze"/>
            <w:noProof/>
          </w:rPr>
          <w:t>1.8</w:t>
        </w:r>
        <w:r w:rsidR="00C06E57">
          <w:rPr>
            <w:rFonts w:asciiTheme="minorHAnsi" w:eastAsiaTheme="minorEastAsia" w:hAnsiTheme="minorHAnsi" w:cstheme="minorBidi"/>
            <w:noProof/>
            <w:lang w:eastAsia="pl-PL"/>
          </w:rPr>
          <w:tab/>
        </w:r>
        <w:r w:rsidR="00C06E57" w:rsidRPr="00913BB8">
          <w:rPr>
            <w:rStyle w:val="Hipercze"/>
            <w:noProof/>
          </w:rPr>
          <w:t>Roboty tymczasowe</w:t>
        </w:r>
        <w:r w:rsidR="00C06E57">
          <w:rPr>
            <w:noProof/>
            <w:webHidden/>
          </w:rPr>
          <w:tab/>
        </w:r>
        <w:r w:rsidR="00C06E57">
          <w:rPr>
            <w:noProof/>
            <w:webHidden/>
          </w:rPr>
          <w:fldChar w:fldCharType="begin"/>
        </w:r>
        <w:r w:rsidR="00C06E57">
          <w:rPr>
            <w:noProof/>
            <w:webHidden/>
          </w:rPr>
          <w:instrText xml:space="preserve"> PAGEREF _Toc121121063 \h </w:instrText>
        </w:r>
        <w:r w:rsidR="00C06E57">
          <w:rPr>
            <w:noProof/>
            <w:webHidden/>
          </w:rPr>
        </w:r>
        <w:r w:rsidR="00C06E57">
          <w:rPr>
            <w:noProof/>
            <w:webHidden/>
          </w:rPr>
          <w:fldChar w:fldCharType="separate"/>
        </w:r>
        <w:r w:rsidR="00582C86">
          <w:rPr>
            <w:noProof/>
            <w:webHidden/>
          </w:rPr>
          <w:t>16</w:t>
        </w:r>
        <w:r w:rsidR="00C06E57">
          <w:rPr>
            <w:noProof/>
            <w:webHidden/>
          </w:rPr>
          <w:fldChar w:fldCharType="end"/>
        </w:r>
      </w:hyperlink>
    </w:p>
    <w:p w14:paraId="72865933" w14:textId="3937E1B6" w:rsidR="00C06E57" w:rsidRDefault="00FE0D62">
      <w:pPr>
        <w:pStyle w:val="Spistreci2"/>
        <w:rPr>
          <w:rFonts w:asciiTheme="minorHAnsi" w:eastAsiaTheme="minorEastAsia" w:hAnsiTheme="minorHAnsi" w:cstheme="minorBidi"/>
          <w:noProof/>
          <w:lang w:eastAsia="pl-PL"/>
        </w:rPr>
      </w:pPr>
      <w:hyperlink w:anchor="_Toc121121064" w:history="1">
        <w:r w:rsidR="00C06E57" w:rsidRPr="00913BB8">
          <w:rPr>
            <w:rStyle w:val="Hipercze"/>
            <w:noProof/>
          </w:rPr>
          <w:t>1.9</w:t>
        </w:r>
        <w:r w:rsidR="00C06E57">
          <w:rPr>
            <w:rFonts w:asciiTheme="minorHAnsi" w:eastAsiaTheme="minorEastAsia" w:hAnsiTheme="minorHAnsi" w:cstheme="minorBidi"/>
            <w:noProof/>
            <w:lang w:eastAsia="pl-PL"/>
          </w:rPr>
          <w:tab/>
        </w:r>
        <w:r w:rsidR="00C06E57" w:rsidRPr="00913BB8">
          <w:rPr>
            <w:rStyle w:val="Hipercze"/>
            <w:noProof/>
          </w:rPr>
          <w:t>Wymogi BHP i p.poż.</w:t>
        </w:r>
        <w:r w:rsidR="00C06E57">
          <w:rPr>
            <w:noProof/>
            <w:webHidden/>
          </w:rPr>
          <w:tab/>
        </w:r>
        <w:r w:rsidR="00C06E57">
          <w:rPr>
            <w:noProof/>
            <w:webHidden/>
          </w:rPr>
          <w:fldChar w:fldCharType="begin"/>
        </w:r>
        <w:r w:rsidR="00C06E57">
          <w:rPr>
            <w:noProof/>
            <w:webHidden/>
          </w:rPr>
          <w:instrText xml:space="preserve"> PAGEREF _Toc121121064 \h </w:instrText>
        </w:r>
        <w:r w:rsidR="00C06E57">
          <w:rPr>
            <w:noProof/>
            <w:webHidden/>
          </w:rPr>
        </w:r>
        <w:r w:rsidR="00C06E57">
          <w:rPr>
            <w:noProof/>
            <w:webHidden/>
          </w:rPr>
          <w:fldChar w:fldCharType="separate"/>
        </w:r>
        <w:r w:rsidR="00582C86">
          <w:rPr>
            <w:noProof/>
            <w:webHidden/>
          </w:rPr>
          <w:t>16</w:t>
        </w:r>
        <w:r w:rsidR="00C06E57">
          <w:rPr>
            <w:noProof/>
            <w:webHidden/>
          </w:rPr>
          <w:fldChar w:fldCharType="end"/>
        </w:r>
      </w:hyperlink>
    </w:p>
    <w:p w14:paraId="2718FC21" w14:textId="7ABD3047" w:rsidR="00C06E57" w:rsidRDefault="00FE0D62">
      <w:pPr>
        <w:pStyle w:val="Spistreci2"/>
        <w:rPr>
          <w:rFonts w:asciiTheme="minorHAnsi" w:eastAsiaTheme="minorEastAsia" w:hAnsiTheme="minorHAnsi" w:cstheme="minorBidi"/>
          <w:noProof/>
          <w:lang w:eastAsia="pl-PL"/>
        </w:rPr>
      </w:pPr>
      <w:hyperlink w:anchor="_Toc121121065" w:history="1">
        <w:r w:rsidR="00C06E57" w:rsidRPr="00913BB8">
          <w:rPr>
            <w:rStyle w:val="Hipercze"/>
            <w:noProof/>
          </w:rPr>
          <w:t>1.10</w:t>
        </w:r>
        <w:r w:rsidR="00C06E57">
          <w:rPr>
            <w:rFonts w:asciiTheme="minorHAnsi" w:eastAsiaTheme="minorEastAsia" w:hAnsiTheme="minorHAnsi" w:cstheme="minorBidi"/>
            <w:noProof/>
            <w:lang w:eastAsia="pl-PL"/>
          </w:rPr>
          <w:tab/>
        </w:r>
        <w:r w:rsidR="00C06E57" w:rsidRPr="00913BB8">
          <w:rPr>
            <w:rStyle w:val="Hipercze"/>
            <w:noProof/>
          </w:rPr>
          <w:t>Warunki środowiskowe</w:t>
        </w:r>
        <w:r w:rsidR="00C06E57">
          <w:rPr>
            <w:noProof/>
            <w:webHidden/>
          </w:rPr>
          <w:tab/>
        </w:r>
        <w:r w:rsidR="00C06E57">
          <w:rPr>
            <w:noProof/>
            <w:webHidden/>
          </w:rPr>
          <w:fldChar w:fldCharType="begin"/>
        </w:r>
        <w:r w:rsidR="00C06E57">
          <w:rPr>
            <w:noProof/>
            <w:webHidden/>
          </w:rPr>
          <w:instrText xml:space="preserve"> PAGEREF _Toc121121065 \h </w:instrText>
        </w:r>
        <w:r w:rsidR="00C06E57">
          <w:rPr>
            <w:noProof/>
            <w:webHidden/>
          </w:rPr>
        </w:r>
        <w:r w:rsidR="00C06E57">
          <w:rPr>
            <w:noProof/>
            <w:webHidden/>
          </w:rPr>
          <w:fldChar w:fldCharType="separate"/>
        </w:r>
        <w:r w:rsidR="00582C86">
          <w:rPr>
            <w:noProof/>
            <w:webHidden/>
          </w:rPr>
          <w:t>17</w:t>
        </w:r>
        <w:r w:rsidR="00C06E57">
          <w:rPr>
            <w:noProof/>
            <w:webHidden/>
          </w:rPr>
          <w:fldChar w:fldCharType="end"/>
        </w:r>
      </w:hyperlink>
    </w:p>
    <w:p w14:paraId="048D488C" w14:textId="4C249B5B" w:rsidR="00C06E57" w:rsidRDefault="00FE0D62">
      <w:pPr>
        <w:pStyle w:val="Spistreci2"/>
        <w:rPr>
          <w:rFonts w:asciiTheme="minorHAnsi" w:eastAsiaTheme="minorEastAsia" w:hAnsiTheme="minorHAnsi" w:cstheme="minorBidi"/>
          <w:noProof/>
          <w:lang w:eastAsia="pl-PL"/>
        </w:rPr>
      </w:pPr>
      <w:hyperlink w:anchor="_Toc121121066" w:history="1">
        <w:r w:rsidR="00C06E57" w:rsidRPr="00913BB8">
          <w:rPr>
            <w:rStyle w:val="Hipercze"/>
            <w:noProof/>
          </w:rPr>
          <w:t>1.11</w:t>
        </w:r>
        <w:r w:rsidR="00C06E57">
          <w:rPr>
            <w:rFonts w:asciiTheme="minorHAnsi" w:eastAsiaTheme="minorEastAsia" w:hAnsiTheme="minorHAnsi" w:cstheme="minorBidi"/>
            <w:noProof/>
            <w:lang w:eastAsia="pl-PL"/>
          </w:rPr>
          <w:tab/>
        </w:r>
        <w:r w:rsidR="00C06E57" w:rsidRPr="00913BB8">
          <w:rPr>
            <w:rStyle w:val="Hipercze"/>
            <w:noProof/>
          </w:rPr>
          <w:t>Rozpoczęcie robót</w:t>
        </w:r>
        <w:r w:rsidR="00C06E57">
          <w:rPr>
            <w:noProof/>
            <w:webHidden/>
          </w:rPr>
          <w:tab/>
        </w:r>
        <w:r w:rsidR="00C06E57">
          <w:rPr>
            <w:noProof/>
            <w:webHidden/>
          </w:rPr>
          <w:fldChar w:fldCharType="begin"/>
        </w:r>
        <w:r w:rsidR="00C06E57">
          <w:rPr>
            <w:noProof/>
            <w:webHidden/>
          </w:rPr>
          <w:instrText xml:space="preserve"> PAGEREF _Toc121121066 \h </w:instrText>
        </w:r>
        <w:r w:rsidR="00C06E57">
          <w:rPr>
            <w:noProof/>
            <w:webHidden/>
          </w:rPr>
        </w:r>
        <w:r w:rsidR="00C06E57">
          <w:rPr>
            <w:noProof/>
            <w:webHidden/>
          </w:rPr>
          <w:fldChar w:fldCharType="separate"/>
        </w:r>
        <w:r w:rsidR="00582C86">
          <w:rPr>
            <w:noProof/>
            <w:webHidden/>
          </w:rPr>
          <w:t>18</w:t>
        </w:r>
        <w:r w:rsidR="00C06E57">
          <w:rPr>
            <w:noProof/>
            <w:webHidden/>
          </w:rPr>
          <w:fldChar w:fldCharType="end"/>
        </w:r>
      </w:hyperlink>
    </w:p>
    <w:p w14:paraId="3B24CC12" w14:textId="549FBC88" w:rsidR="00C06E57" w:rsidRDefault="00FE0D62">
      <w:pPr>
        <w:pStyle w:val="Spistreci2"/>
        <w:rPr>
          <w:rFonts w:asciiTheme="minorHAnsi" w:eastAsiaTheme="minorEastAsia" w:hAnsiTheme="minorHAnsi" w:cstheme="minorBidi"/>
          <w:noProof/>
          <w:lang w:eastAsia="pl-PL"/>
        </w:rPr>
      </w:pPr>
      <w:hyperlink w:anchor="_Toc121121067" w:history="1">
        <w:r w:rsidR="00C06E57" w:rsidRPr="00913BB8">
          <w:rPr>
            <w:rStyle w:val="Hipercze"/>
            <w:noProof/>
          </w:rPr>
          <w:t>1.12</w:t>
        </w:r>
        <w:r w:rsidR="00C06E57">
          <w:rPr>
            <w:rFonts w:asciiTheme="minorHAnsi" w:eastAsiaTheme="minorEastAsia" w:hAnsiTheme="minorHAnsi" w:cstheme="minorBidi"/>
            <w:noProof/>
            <w:lang w:eastAsia="pl-PL"/>
          </w:rPr>
          <w:tab/>
        </w:r>
        <w:r w:rsidR="00C06E57" w:rsidRPr="00913BB8">
          <w:rPr>
            <w:rStyle w:val="Hipercze"/>
            <w:noProof/>
          </w:rPr>
          <w:t>Opracowania Zamawiającego</w:t>
        </w:r>
        <w:r w:rsidR="00C06E57">
          <w:rPr>
            <w:noProof/>
            <w:webHidden/>
          </w:rPr>
          <w:tab/>
        </w:r>
        <w:r w:rsidR="00C06E57">
          <w:rPr>
            <w:noProof/>
            <w:webHidden/>
          </w:rPr>
          <w:fldChar w:fldCharType="begin"/>
        </w:r>
        <w:r w:rsidR="00C06E57">
          <w:rPr>
            <w:noProof/>
            <w:webHidden/>
          </w:rPr>
          <w:instrText xml:space="preserve"> PAGEREF _Toc121121067 \h </w:instrText>
        </w:r>
        <w:r w:rsidR="00C06E57">
          <w:rPr>
            <w:noProof/>
            <w:webHidden/>
          </w:rPr>
        </w:r>
        <w:r w:rsidR="00C06E57">
          <w:rPr>
            <w:noProof/>
            <w:webHidden/>
          </w:rPr>
          <w:fldChar w:fldCharType="separate"/>
        </w:r>
        <w:r w:rsidR="00582C86">
          <w:rPr>
            <w:noProof/>
            <w:webHidden/>
          </w:rPr>
          <w:t>19</w:t>
        </w:r>
        <w:r w:rsidR="00C06E57">
          <w:rPr>
            <w:noProof/>
            <w:webHidden/>
          </w:rPr>
          <w:fldChar w:fldCharType="end"/>
        </w:r>
      </w:hyperlink>
    </w:p>
    <w:p w14:paraId="0DB5A4A3" w14:textId="0749B743" w:rsidR="00C06E57" w:rsidRDefault="00FE0D62">
      <w:pPr>
        <w:pStyle w:val="Spistreci2"/>
        <w:rPr>
          <w:rFonts w:asciiTheme="minorHAnsi" w:eastAsiaTheme="minorEastAsia" w:hAnsiTheme="minorHAnsi" w:cstheme="minorBidi"/>
          <w:noProof/>
          <w:lang w:eastAsia="pl-PL"/>
        </w:rPr>
      </w:pPr>
      <w:hyperlink w:anchor="_Toc121121068" w:history="1">
        <w:r w:rsidR="00C06E57" w:rsidRPr="00913BB8">
          <w:rPr>
            <w:rStyle w:val="Hipercze"/>
            <w:noProof/>
          </w:rPr>
          <w:t>1.13</w:t>
        </w:r>
        <w:r w:rsidR="00C06E57">
          <w:rPr>
            <w:rFonts w:asciiTheme="minorHAnsi" w:eastAsiaTheme="minorEastAsia" w:hAnsiTheme="minorHAnsi" w:cstheme="minorBidi"/>
            <w:noProof/>
            <w:lang w:eastAsia="pl-PL"/>
          </w:rPr>
          <w:tab/>
        </w:r>
        <w:r w:rsidR="00C06E57" w:rsidRPr="00913BB8">
          <w:rPr>
            <w:rStyle w:val="Hipercze"/>
            <w:noProof/>
          </w:rPr>
          <w:t>Zapoznanie się Wykonawcy z warunkami wykonania Zamówienia</w:t>
        </w:r>
        <w:r w:rsidR="00C06E57">
          <w:rPr>
            <w:noProof/>
            <w:webHidden/>
          </w:rPr>
          <w:tab/>
        </w:r>
        <w:r w:rsidR="00C06E57">
          <w:rPr>
            <w:noProof/>
            <w:webHidden/>
          </w:rPr>
          <w:fldChar w:fldCharType="begin"/>
        </w:r>
        <w:r w:rsidR="00C06E57">
          <w:rPr>
            <w:noProof/>
            <w:webHidden/>
          </w:rPr>
          <w:instrText xml:space="preserve"> PAGEREF _Toc121121068 \h </w:instrText>
        </w:r>
        <w:r w:rsidR="00C06E57">
          <w:rPr>
            <w:noProof/>
            <w:webHidden/>
          </w:rPr>
        </w:r>
        <w:r w:rsidR="00C06E57">
          <w:rPr>
            <w:noProof/>
            <w:webHidden/>
          </w:rPr>
          <w:fldChar w:fldCharType="separate"/>
        </w:r>
        <w:r w:rsidR="00582C86">
          <w:rPr>
            <w:noProof/>
            <w:webHidden/>
          </w:rPr>
          <w:t>19</w:t>
        </w:r>
        <w:r w:rsidR="00C06E57">
          <w:rPr>
            <w:noProof/>
            <w:webHidden/>
          </w:rPr>
          <w:fldChar w:fldCharType="end"/>
        </w:r>
      </w:hyperlink>
    </w:p>
    <w:p w14:paraId="0C79A961" w14:textId="00BA98A1" w:rsidR="00C06E57" w:rsidRDefault="00FE0D62">
      <w:pPr>
        <w:pStyle w:val="Spistreci1"/>
        <w:rPr>
          <w:rFonts w:asciiTheme="minorHAnsi" w:eastAsiaTheme="minorEastAsia" w:hAnsiTheme="minorHAnsi" w:cstheme="minorBidi"/>
          <w:noProof/>
          <w:lang w:eastAsia="pl-PL"/>
        </w:rPr>
      </w:pPr>
      <w:hyperlink w:anchor="_Toc121121069" w:history="1">
        <w:r w:rsidR="00C06E57" w:rsidRPr="00913BB8">
          <w:rPr>
            <w:rStyle w:val="Hipercze"/>
            <w:noProof/>
          </w:rPr>
          <w:t>2</w:t>
        </w:r>
        <w:r w:rsidR="00C06E57">
          <w:rPr>
            <w:rFonts w:asciiTheme="minorHAnsi" w:eastAsiaTheme="minorEastAsia" w:hAnsiTheme="minorHAnsi" w:cstheme="minorBidi"/>
            <w:noProof/>
            <w:lang w:eastAsia="pl-PL"/>
          </w:rPr>
          <w:tab/>
        </w:r>
        <w:r w:rsidR="00C06E57" w:rsidRPr="00913BB8">
          <w:rPr>
            <w:rStyle w:val="Hipercze"/>
            <w:noProof/>
          </w:rPr>
          <w:t>SPODZIEWANE TECHNICZNE EFEKTY INWESTYCJI</w:t>
        </w:r>
        <w:r w:rsidR="00C06E57">
          <w:rPr>
            <w:noProof/>
            <w:webHidden/>
          </w:rPr>
          <w:tab/>
        </w:r>
        <w:r w:rsidR="00C06E57">
          <w:rPr>
            <w:noProof/>
            <w:webHidden/>
          </w:rPr>
          <w:fldChar w:fldCharType="begin"/>
        </w:r>
        <w:r w:rsidR="00C06E57">
          <w:rPr>
            <w:noProof/>
            <w:webHidden/>
          </w:rPr>
          <w:instrText xml:space="preserve"> PAGEREF _Toc121121069 \h </w:instrText>
        </w:r>
        <w:r w:rsidR="00C06E57">
          <w:rPr>
            <w:noProof/>
            <w:webHidden/>
          </w:rPr>
        </w:r>
        <w:r w:rsidR="00C06E57">
          <w:rPr>
            <w:noProof/>
            <w:webHidden/>
          </w:rPr>
          <w:fldChar w:fldCharType="separate"/>
        </w:r>
        <w:r w:rsidR="00582C86">
          <w:rPr>
            <w:noProof/>
            <w:webHidden/>
          </w:rPr>
          <w:t>20</w:t>
        </w:r>
        <w:r w:rsidR="00C06E57">
          <w:rPr>
            <w:noProof/>
            <w:webHidden/>
          </w:rPr>
          <w:fldChar w:fldCharType="end"/>
        </w:r>
      </w:hyperlink>
    </w:p>
    <w:p w14:paraId="3263AF81" w14:textId="28D7D459" w:rsidR="00C06E57" w:rsidRDefault="00FE0D62">
      <w:pPr>
        <w:pStyle w:val="Spistreci2"/>
        <w:rPr>
          <w:rFonts w:asciiTheme="minorHAnsi" w:eastAsiaTheme="minorEastAsia" w:hAnsiTheme="minorHAnsi" w:cstheme="minorBidi"/>
          <w:noProof/>
          <w:lang w:eastAsia="pl-PL"/>
        </w:rPr>
      </w:pPr>
      <w:hyperlink w:anchor="_Toc121121070" w:history="1">
        <w:r w:rsidR="00C06E57" w:rsidRPr="00913BB8">
          <w:rPr>
            <w:rStyle w:val="Hipercze"/>
            <w:noProof/>
          </w:rPr>
          <w:t>2.1</w:t>
        </w:r>
        <w:r w:rsidR="00C06E57">
          <w:rPr>
            <w:rFonts w:asciiTheme="minorHAnsi" w:eastAsiaTheme="minorEastAsia" w:hAnsiTheme="minorHAnsi" w:cstheme="minorBidi"/>
            <w:noProof/>
            <w:lang w:eastAsia="pl-PL"/>
          </w:rPr>
          <w:tab/>
        </w:r>
        <w:r w:rsidR="00C06E57" w:rsidRPr="00913BB8">
          <w:rPr>
            <w:rStyle w:val="Hipercze"/>
            <w:noProof/>
          </w:rPr>
          <w:t>Zakres Robót</w:t>
        </w:r>
        <w:r w:rsidR="00C06E57">
          <w:rPr>
            <w:noProof/>
            <w:webHidden/>
          </w:rPr>
          <w:tab/>
        </w:r>
        <w:r w:rsidR="00C06E57">
          <w:rPr>
            <w:noProof/>
            <w:webHidden/>
          </w:rPr>
          <w:fldChar w:fldCharType="begin"/>
        </w:r>
        <w:r w:rsidR="00C06E57">
          <w:rPr>
            <w:noProof/>
            <w:webHidden/>
          </w:rPr>
          <w:instrText xml:space="preserve"> PAGEREF _Toc121121070 \h </w:instrText>
        </w:r>
        <w:r w:rsidR="00C06E57">
          <w:rPr>
            <w:noProof/>
            <w:webHidden/>
          </w:rPr>
        </w:r>
        <w:r w:rsidR="00C06E57">
          <w:rPr>
            <w:noProof/>
            <w:webHidden/>
          </w:rPr>
          <w:fldChar w:fldCharType="separate"/>
        </w:r>
        <w:r w:rsidR="00582C86">
          <w:rPr>
            <w:noProof/>
            <w:webHidden/>
          </w:rPr>
          <w:t>21</w:t>
        </w:r>
        <w:r w:rsidR="00C06E57">
          <w:rPr>
            <w:noProof/>
            <w:webHidden/>
          </w:rPr>
          <w:fldChar w:fldCharType="end"/>
        </w:r>
      </w:hyperlink>
    </w:p>
    <w:p w14:paraId="3550A35B" w14:textId="6AA9497D" w:rsidR="00C06E57" w:rsidRDefault="00FE0D62">
      <w:pPr>
        <w:pStyle w:val="Spistreci2"/>
        <w:rPr>
          <w:rFonts w:asciiTheme="minorHAnsi" w:eastAsiaTheme="minorEastAsia" w:hAnsiTheme="minorHAnsi" w:cstheme="minorBidi"/>
          <w:noProof/>
          <w:lang w:eastAsia="pl-PL"/>
        </w:rPr>
      </w:pPr>
      <w:hyperlink w:anchor="_Toc121121071" w:history="1">
        <w:r w:rsidR="00C06E57" w:rsidRPr="00913BB8">
          <w:rPr>
            <w:rStyle w:val="Hipercze"/>
            <w:noProof/>
          </w:rPr>
          <w:t>2.2</w:t>
        </w:r>
        <w:r w:rsidR="00C06E57">
          <w:rPr>
            <w:rFonts w:asciiTheme="minorHAnsi" w:eastAsiaTheme="minorEastAsia" w:hAnsiTheme="minorHAnsi" w:cstheme="minorBidi"/>
            <w:noProof/>
            <w:lang w:eastAsia="pl-PL"/>
          </w:rPr>
          <w:tab/>
        </w:r>
        <w:r w:rsidR="00C06E57" w:rsidRPr="00913BB8">
          <w:rPr>
            <w:rStyle w:val="Hipercze"/>
            <w:noProof/>
          </w:rPr>
          <w:t>Parametry charakterystyczne określające zakres robót</w:t>
        </w:r>
        <w:r w:rsidR="00C06E57">
          <w:rPr>
            <w:noProof/>
            <w:webHidden/>
          </w:rPr>
          <w:tab/>
        </w:r>
        <w:r w:rsidR="00C06E57">
          <w:rPr>
            <w:noProof/>
            <w:webHidden/>
          </w:rPr>
          <w:fldChar w:fldCharType="begin"/>
        </w:r>
        <w:r w:rsidR="00C06E57">
          <w:rPr>
            <w:noProof/>
            <w:webHidden/>
          </w:rPr>
          <w:instrText xml:space="preserve"> PAGEREF _Toc121121071 \h </w:instrText>
        </w:r>
        <w:r w:rsidR="00C06E57">
          <w:rPr>
            <w:noProof/>
            <w:webHidden/>
          </w:rPr>
        </w:r>
        <w:r w:rsidR="00C06E57">
          <w:rPr>
            <w:noProof/>
            <w:webHidden/>
          </w:rPr>
          <w:fldChar w:fldCharType="separate"/>
        </w:r>
        <w:r w:rsidR="00582C86">
          <w:rPr>
            <w:noProof/>
            <w:webHidden/>
          </w:rPr>
          <w:t>22</w:t>
        </w:r>
        <w:r w:rsidR="00C06E57">
          <w:rPr>
            <w:noProof/>
            <w:webHidden/>
          </w:rPr>
          <w:fldChar w:fldCharType="end"/>
        </w:r>
      </w:hyperlink>
    </w:p>
    <w:p w14:paraId="7197BC70" w14:textId="585445B6" w:rsidR="00C06E57" w:rsidRDefault="00FE0D62">
      <w:pPr>
        <w:pStyle w:val="Spistreci2"/>
        <w:rPr>
          <w:rFonts w:asciiTheme="minorHAnsi" w:eastAsiaTheme="minorEastAsia" w:hAnsiTheme="minorHAnsi" w:cstheme="minorBidi"/>
          <w:noProof/>
          <w:lang w:eastAsia="pl-PL"/>
        </w:rPr>
      </w:pPr>
      <w:hyperlink w:anchor="_Toc121121072" w:history="1">
        <w:r w:rsidR="00C06E57" w:rsidRPr="00913BB8">
          <w:rPr>
            <w:rStyle w:val="Hipercze"/>
            <w:noProof/>
          </w:rPr>
          <w:t>2.3</w:t>
        </w:r>
        <w:r w:rsidR="00C06E57">
          <w:rPr>
            <w:rFonts w:asciiTheme="minorHAnsi" w:eastAsiaTheme="minorEastAsia" w:hAnsiTheme="minorHAnsi" w:cstheme="minorBidi"/>
            <w:noProof/>
            <w:lang w:eastAsia="pl-PL"/>
          </w:rPr>
          <w:tab/>
        </w:r>
        <w:r w:rsidR="00C06E57" w:rsidRPr="00913BB8">
          <w:rPr>
            <w:rStyle w:val="Hipercze"/>
            <w:noProof/>
          </w:rPr>
          <w:t>Prace przygotowawcze i projektowe</w:t>
        </w:r>
        <w:r w:rsidR="00C06E57">
          <w:rPr>
            <w:noProof/>
            <w:webHidden/>
          </w:rPr>
          <w:tab/>
        </w:r>
        <w:r w:rsidR="00C06E57">
          <w:rPr>
            <w:noProof/>
            <w:webHidden/>
          </w:rPr>
          <w:fldChar w:fldCharType="begin"/>
        </w:r>
        <w:r w:rsidR="00C06E57">
          <w:rPr>
            <w:noProof/>
            <w:webHidden/>
          </w:rPr>
          <w:instrText xml:space="preserve"> PAGEREF _Toc121121072 \h </w:instrText>
        </w:r>
        <w:r w:rsidR="00C06E57">
          <w:rPr>
            <w:noProof/>
            <w:webHidden/>
          </w:rPr>
        </w:r>
        <w:r w:rsidR="00C06E57">
          <w:rPr>
            <w:noProof/>
            <w:webHidden/>
          </w:rPr>
          <w:fldChar w:fldCharType="separate"/>
        </w:r>
        <w:r w:rsidR="00582C86">
          <w:rPr>
            <w:noProof/>
            <w:webHidden/>
          </w:rPr>
          <w:t>23</w:t>
        </w:r>
        <w:r w:rsidR="00C06E57">
          <w:rPr>
            <w:noProof/>
            <w:webHidden/>
          </w:rPr>
          <w:fldChar w:fldCharType="end"/>
        </w:r>
      </w:hyperlink>
    </w:p>
    <w:p w14:paraId="6525017B" w14:textId="7BA1DFD8" w:rsidR="00C06E57" w:rsidRDefault="00FE0D62">
      <w:pPr>
        <w:pStyle w:val="Spistreci2"/>
        <w:rPr>
          <w:rFonts w:asciiTheme="minorHAnsi" w:eastAsiaTheme="minorEastAsia" w:hAnsiTheme="minorHAnsi" w:cstheme="minorBidi"/>
          <w:noProof/>
          <w:lang w:eastAsia="pl-PL"/>
        </w:rPr>
      </w:pPr>
      <w:hyperlink w:anchor="_Toc121121073" w:history="1">
        <w:r w:rsidR="00C06E57" w:rsidRPr="00913BB8">
          <w:rPr>
            <w:rStyle w:val="Hipercze"/>
            <w:noProof/>
          </w:rPr>
          <w:t>2.4</w:t>
        </w:r>
        <w:r w:rsidR="00C06E57">
          <w:rPr>
            <w:rFonts w:asciiTheme="minorHAnsi" w:eastAsiaTheme="minorEastAsia" w:hAnsiTheme="minorHAnsi" w:cstheme="minorBidi"/>
            <w:noProof/>
            <w:lang w:eastAsia="pl-PL"/>
          </w:rPr>
          <w:tab/>
        </w:r>
        <w:r w:rsidR="00C06E57" w:rsidRPr="00913BB8">
          <w:rPr>
            <w:rStyle w:val="Hipercze"/>
            <w:noProof/>
          </w:rPr>
          <w:t>Prace rozbiórkowe i wycinka drzew</w:t>
        </w:r>
        <w:r w:rsidR="00C06E57">
          <w:rPr>
            <w:noProof/>
            <w:webHidden/>
          </w:rPr>
          <w:tab/>
        </w:r>
        <w:r w:rsidR="00C06E57">
          <w:rPr>
            <w:noProof/>
            <w:webHidden/>
          </w:rPr>
          <w:fldChar w:fldCharType="begin"/>
        </w:r>
        <w:r w:rsidR="00C06E57">
          <w:rPr>
            <w:noProof/>
            <w:webHidden/>
          </w:rPr>
          <w:instrText xml:space="preserve"> PAGEREF _Toc121121073 \h </w:instrText>
        </w:r>
        <w:r w:rsidR="00C06E57">
          <w:rPr>
            <w:noProof/>
            <w:webHidden/>
          </w:rPr>
        </w:r>
        <w:r w:rsidR="00C06E57">
          <w:rPr>
            <w:noProof/>
            <w:webHidden/>
          </w:rPr>
          <w:fldChar w:fldCharType="separate"/>
        </w:r>
        <w:r w:rsidR="00582C86">
          <w:rPr>
            <w:noProof/>
            <w:webHidden/>
          </w:rPr>
          <w:t>24</w:t>
        </w:r>
        <w:r w:rsidR="00C06E57">
          <w:rPr>
            <w:noProof/>
            <w:webHidden/>
          </w:rPr>
          <w:fldChar w:fldCharType="end"/>
        </w:r>
      </w:hyperlink>
    </w:p>
    <w:p w14:paraId="57B6C1FF" w14:textId="27A7BF65" w:rsidR="00C06E57" w:rsidRDefault="00FE0D62">
      <w:pPr>
        <w:pStyle w:val="Spistreci2"/>
        <w:rPr>
          <w:rFonts w:asciiTheme="minorHAnsi" w:eastAsiaTheme="minorEastAsia" w:hAnsiTheme="minorHAnsi" w:cstheme="minorBidi"/>
          <w:noProof/>
          <w:lang w:eastAsia="pl-PL"/>
        </w:rPr>
      </w:pPr>
      <w:hyperlink w:anchor="_Toc121121074" w:history="1">
        <w:r w:rsidR="00C06E57" w:rsidRPr="00913BB8">
          <w:rPr>
            <w:rStyle w:val="Hipercze"/>
            <w:noProof/>
          </w:rPr>
          <w:t>2.5</w:t>
        </w:r>
        <w:r w:rsidR="00C06E57">
          <w:rPr>
            <w:rFonts w:asciiTheme="minorHAnsi" w:eastAsiaTheme="minorEastAsia" w:hAnsiTheme="minorHAnsi" w:cstheme="minorBidi"/>
            <w:noProof/>
            <w:lang w:eastAsia="pl-PL"/>
          </w:rPr>
          <w:tab/>
        </w:r>
        <w:r w:rsidR="00C06E57" w:rsidRPr="00913BB8">
          <w:rPr>
            <w:rStyle w:val="Hipercze"/>
            <w:noProof/>
          </w:rPr>
          <w:t>Roboty budowlane</w:t>
        </w:r>
        <w:r w:rsidR="00C06E57">
          <w:rPr>
            <w:noProof/>
            <w:webHidden/>
          </w:rPr>
          <w:tab/>
        </w:r>
        <w:r w:rsidR="00C06E57">
          <w:rPr>
            <w:noProof/>
            <w:webHidden/>
          </w:rPr>
          <w:fldChar w:fldCharType="begin"/>
        </w:r>
        <w:r w:rsidR="00C06E57">
          <w:rPr>
            <w:noProof/>
            <w:webHidden/>
          </w:rPr>
          <w:instrText xml:space="preserve"> PAGEREF _Toc121121074 \h </w:instrText>
        </w:r>
        <w:r w:rsidR="00C06E57">
          <w:rPr>
            <w:noProof/>
            <w:webHidden/>
          </w:rPr>
        </w:r>
        <w:r w:rsidR="00C06E57">
          <w:rPr>
            <w:noProof/>
            <w:webHidden/>
          </w:rPr>
          <w:fldChar w:fldCharType="separate"/>
        </w:r>
        <w:r w:rsidR="00582C86">
          <w:rPr>
            <w:noProof/>
            <w:webHidden/>
          </w:rPr>
          <w:t>25</w:t>
        </w:r>
        <w:r w:rsidR="00C06E57">
          <w:rPr>
            <w:noProof/>
            <w:webHidden/>
          </w:rPr>
          <w:fldChar w:fldCharType="end"/>
        </w:r>
      </w:hyperlink>
    </w:p>
    <w:p w14:paraId="193D2636" w14:textId="12C2CBC0" w:rsidR="00C06E57" w:rsidRDefault="00FE0D62">
      <w:pPr>
        <w:pStyle w:val="Spistreci2"/>
        <w:rPr>
          <w:rFonts w:asciiTheme="minorHAnsi" w:eastAsiaTheme="minorEastAsia" w:hAnsiTheme="minorHAnsi" w:cstheme="minorBidi"/>
          <w:noProof/>
          <w:lang w:eastAsia="pl-PL"/>
        </w:rPr>
      </w:pPr>
      <w:hyperlink w:anchor="_Toc121121075" w:history="1">
        <w:r w:rsidR="00C06E57" w:rsidRPr="00913BB8">
          <w:rPr>
            <w:rStyle w:val="Hipercze"/>
            <w:noProof/>
          </w:rPr>
          <w:t>2.6</w:t>
        </w:r>
        <w:r w:rsidR="00C06E57">
          <w:rPr>
            <w:rFonts w:asciiTheme="minorHAnsi" w:eastAsiaTheme="minorEastAsia" w:hAnsiTheme="minorHAnsi" w:cstheme="minorBidi"/>
            <w:noProof/>
            <w:lang w:eastAsia="pl-PL"/>
          </w:rPr>
          <w:tab/>
        </w:r>
        <w:r w:rsidR="00C06E57" w:rsidRPr="00913BB8">
          <w:rPr>
            <w:rStyle w:val="Hipercze"/>
            <w:noProof/>
          </w:rPr>
          <w:t>Gwarancja jakości</w:t>
        </w:r>
        <w:r w:rsidR="00C06E57">
          <w:rPr>
            <w:noProof/>
            <w:webHidden/>
          </w:rPr>
          <w:tab/>
        </w:r>
        <w:r w:rsidR="00C06E57">
          <w:rPr>
            <w:noProof/>
            <w:webHidden/>
          </w:rPr>
          <w:fldChar w:fldCharType="begin"/>
        </w:r>
        <w:r w:rsidR="00C06E57">
          <w:rPr>
            <w:noProof/>
            <w:webHidden/>
          </w:rPr>
          <w:instrText xml:space="preserve"> PAGEREF _Toc121121075 \h </w:instrText>
        </w:r>
        <w:r w:rsidR="00C06E57">
          <w:rPr>
            <w:noProof/>
            <w:webHidden/>
          </w:rPr>
        </w:r>
        <w:r w:rsidR="00C06E57">
          <w:rPr>
            <w:noProof/>
            <w:webHidden/>
          </w:rPr>
          <w:fldChar w:fldCharType="separate"/>
        </w:r>
        <w:r w:rsidR="00582C86">
          <w:rPr>
            <w:noProof/>
            <w:webHidden/>
          </w:rPr>
          <w:t>26</w:t>
        </w:r>
        <w:r w:rsidR="00C06E57">
          <w:rPr>
            <w:noProof/>
            <w:webHidden/>
          </w:rPr>
          <w:fldChar w:fldCharType="end"/>
        </w:r>
      </w:hyperlink>
    </w:p>
    <w:p w14:paraId="59EF9F89" w14:textId="2431551C" w:rsidR="00C06E57" w:rsidRDefault="00FE0D62">
      <w:pPr>
        <w:pStyle w:val="Spistreci1"/>
        <w:rPr>
          <w:rFonts w:asciiTheme="minorHAnsi" w:eastAsiaTheme="minorEastAsia" w:hAnsiTheme="minorHAnsi" w:cstheme="minorBidi"/>
          <w:noProof/>
          <w:lang w:eastAsia="pl-PL"/>
        </w:rPr>
      </w:pPr>
      <w:hyperlink w:anchor="_Toc121121076" w:history="1">
        <w:r w:rsidR="00C06E57" w:rsidRPr="00913BB8">
          <w:rPr>
            <w:rStyle w:val="Hipercze"/>
            <w:noProof/>
          </w:rPr>
          <w:t>3</w:t>
        </w:r>
        <w:r w:rsidR="00C06E57">
          <w:rPr>
            <w:rFonts w:asciiTheme="minorHAnsi" w:eastAsiaTheme="minorEastAsia" w:hAnsiTheme="minorHAnsi" w:cstheme="minorBidi"/>
            <w:noProof/>
            <w:lang w:eastAsia="pl-PL"/>
          </w:rPr>
          <w:tab/>
        </w:r>
        <w:r w:rsidR="00C06E57" w:rsidRPr="00913BB8">
          <w:rPr>
            <w:rStyle w:val="Hipercze"/>
            <w:noProof/>
          </w:rPr>
          <w:t>OGÓLNE WŁAŚCIWOŚCI FUNKCJONALNO - UŻYTKOWE</w:t>
        </w:r>
        <w:r w:rsidR="00C06E57">
          <w:rPr>
            <w:noProof/>
            <w:webHidden/>
          </w:rPr>
          <w:tab/>
        </w:r>
        <w:r w:rsidR="00C06E57">
          <w:rPr>
            <w:noProof/>
            <w:webHidden/>
          </w:rPr>
          <w:fldChar w:fldCharType="begin"/>
        </w:r>
        <w:r w:rsidR="00C06E57">
          <w:rPr>
            <w:noProof/>
            <w:webHidden/>
          </w:rPr>
          <w:instrText xml:space="preserve"> PAGEREF _Toc121121076 \h </w:instrText>
        </w:r>
        <w:r w:rsidR="00C06E57">
          <w:rPr>
            <w:noProof/>
            <w:webHidden/>
          </w:rPr>
        </w:r>
        <w:r w:rsidR="00C06E57">
          <w:rPr>
            <w:noProof/>
            <w:webHidden/>
          </w:rPr>
          <w:fldChar w:fldCharType="separate"/>
        </w:r>
        <w:r w:rsidR="00582C86">
          <w:rPr>
            <w:noProof/>
            <w:webHidden/>
          </w:rPr>
          <w:t>27</w:t>
        </w:r>
        <w:r w:rsidR="00C06E57">
          <w:rPr>
            <w:noProof/>
            <w:webHidden/>
          </w:rPr>
          <w:fldChar w:fldCharType="end"/>
        </w:r>
      </w:hyperlink>
    </w:p>
    <w:p w14:paraId="58C83444" w14:textId="37F3CFBD" w:rsidR="00C06E57" w:rsidRDefault="00FE0D62">
      <w:pPr>
        <w:pStyle w:val="Spistreci2"/>
        <w:rPr>
          <w:rFonts w:asciiTheme="minorHAnsi" w:eastAsiaTheme="minorEastAsia" w:hAnsiTheme="minorHAnsi" w:cstheme="minorBidi"/>
          <w:noProof/>
          <w:lang w:eastAsia="pl-PL"/>
        </w:rPr>
      </w:pPr>
      <w:hyperlink w:anchor="_Toc121121077" w:history="1">
        <w:r w:rsidR="00C06E57" w:rsidRPr="00913BB8">
          <w:rPr>
            <w:rStyle w:val="Hipercze"/>
            <w:noProof/>
          </w:rPr>
          <w:t>3.1</w:t>
        </w:r>
        <w:r w:rsidR="00C06E57">
          <w:rPr>
            <w:rFonts w:asciiTheme="minorHAnsi" w:eastAsiaTheme="minorEastAsia" w:hAnsiTheme="minorHAnsi" w:cstheme="minorBidi"/>
            <w:noProof/>
            <w:lang w:eastAsia="pl-PL"/>
          </w:rPr>
          <w:tab/>
        </w:r>
        <w:r w:rsidR="00C06E57" w:rsidRPr="00913BB8">
          <w:rPr>
            <w:rStyle w:val="Hipercze"/>
            <w:noProof/>
          </w:rPr>
          <w:t>Ogólna koncepcja budowy kanalizacji i oczyszczalni ścieków</w:t>
        </w:r>
        <w:r w:rsidR="00C06E57">
          <w:rPr>
            <w:noProof/>
            <w:webHidden/>
          </w:rPr>
          <w:tab/>
        </w:r>
        <w:r w:rsidR="00C06E57">
          <w:rPr>
            <w:noProof/>
            <w:webHidden/>
          </w:rPr>
          <w:fldChar w:fldCharType="begin"/>
        </w:r>
        <w:r w:rsidR="00C06E57">
          <w:rPr>
            <w:noProof/>
            <w:webHidden/>
          </w:rPr>
          <w:instrText xml:space="preserve"> PAGEREF _Toc121121077 \h </w:instrText>
        </w:r>
        <w:r w:rsidR="00C06E57">
          <w:rPr>
            <w:noProof/>
            <w:webHidden/>
          </w:rPr>
        </w:r>
        <w:r w:rsidR="00C06E57">
          <w:rPr>
            <w:noProof/>
            <w:webHidden/>
          </w:rPr>
          <w:fldChar w:fldCharType="separate"/>
        </w:r>
        <w:r w:rsidR="00582C86">
          <w:rPr>
            <w:noProof/>
            <w:webHidden/>
          </w:rPr>
          <w:t>27</w:t>
        </w:r>
        <w:r w:rsidR="00C06E57">
          <w:rPr>
            <w:noProof/>
            <w:webHidden/>
          </w:rPr>
          <w:fldChar w:fldCharType="end"/>
        </w:r>
      </w:hyperlink>
    </w:p>
    <w:p w14:paraId="138A0B51" w14:textId="7467A879" w:rsidR="00C06E57" w:rsidRDefault="00FE0D62">
      <w:pPr>
        <w:pStyle w:val="Spistreci2"/>
        <w:rPr>
          <w:rFonts w:asciiTheme="minorHAnsi" w:eastAsiaTheme="minorEastAsia" w:hAnsiTheme="minorHAnsi" w:cstheme="minorBidi"/>
          <w:noProof/>
          <w:lang w:eastAsia="pl-PL"/>
        </w:rPr>
      </w:pPr>
      <w:hyperlink w:anchor="_Toc121121078" w:history="1">
        <w:r w:rsidR="00C06E57" w:rsidRPr="00913BB8">
          <w:rPr>
            <w:rStyle w:val="Hipercze"/>
            <w:noProof/>
          </w:rPr>
          <w:t>3.2</w:t>
        </w:r>
        <w:r w:rsidR="00C06E57">
          <w:rPr>
            <w:rFonts w:asciiTheme="minorHAnsi" w:eastAsiaTheme="minorEastAsia" w:hAnsiTheme="minorHAnsi" w:cstheme="minorBidi"/>
            <w:noProof/>
            <w:lang w:eastAsia="pl-PL"/>
          </w:rPr>
          <w:tab/>
        </w:r>
        <w:r w:rsidR="00C06E57" w:rsidRPr="00913BB8">
          <w:rPr>
            <w:rStyle w:val="Hipercze"/>
            <w:noProof/>
          </w:rPr>
          <w:t>Powiązania z istniejącymi obiektami</w:t>
        </w:r>
        <w:r w:rsidR="00C06E57">
          <w:rPr>
            <w:noProof/>
            <w:webHidden/>
          </w:rPr>
          <w:tab/>
        </w:r>
        <w:r w:rsidR="00C06E57">
          <w:rPr>
            <w:noProof/>
            <w:webHidden/>
          </w:rPr>
          <w:fldChar w:fldCharType="begin"/>
        </w:r>
        <w:r w:rsidR="00C06E57">
          <w:rPr>
            <w:noProof/>
            <w:webHidden/>
          </w:rPr>
          <w:instrText xml:space="preserve"> PAGEREF _Toc121121078 \h </w:instrText>
        </w:r>
        <w:r w:rsidR="00C06E57">
          <w:rPr>
            <w:noProof/>
            <w:webHidden/>
          </w:rPr>
        </w:r>
        <w:r w:rsidR="00C06E57">
          <w:rPr>
            <w:noProof/>
            <w:webHidden/>
          </w:rPr>
          <w:fldChar w:fldCharType="separate"/>
        </w:r>
        <w:r w:rsidR="00582C86">
          <w:rPr>
            <w:noProof/>
            <w:webHidden/>
          </w:rPr>
          <w:t>28</w:t>
        </w:r>
        <w:r w:rsidR="00C06E57">
          <w:rPr>
            <w:noProof/>
            <w:webHidden/>
          </w:rPr>
          <w:fldChar w:fldCharType="end"/>
        </w:r>
      </w:hyperlink>
    </w:p>
    <w:p w14:paraId="31E0EA82" w14:textId="555B40C9" w:rsidR="00C06E57" w:rsidRDefault="00FE0D62">
      <w:pPr>
        <w:pStyle w:val="Spistreci1"/>
        <w:rPr>
          <w:rFonts w:asciiTheme="minorHAnsi" w:eastAsiaTheme="minorEastAsia" w:hAnsiTheme="minorHAnsi" w:cstheme="minorBidi"/>
          <w:noProof/>
          <w:lang w:eastAsia="pl-PL"/>
        </w:rPr>
      </w:pPr>
      <w:hyperlink w:anchor="_Toc121121079" w:history="1">
        <w:r w:rsidR="00C06E57" w:rsidRPr="00913BB8">
          <w:rPr>
            <w:rStyle w:val="Hipercze"/>
            <w:noProof/>
          </w:rPr>
          <w:t>4</w:t>
        </w:r>
        <w:r w:rsidR="00C06E57">
          <w:rPr>
            <w:rFonts w:asciiTheme="minorHAnsi" w:eastAsiaTheme="minorEastAsia" w:hAnsiTheme="minorHAnsi" w:cstheme="minorBidi"/>
            <w:noProof/>
            <w:lang w:eastAsia="pl-PL"/>
          </w:rPr>
          <w:tab/>
        </w:r>
        <w:r w:rsidR="00C06E57" w:rsidRPr="00913BB8">
          <w:rPr>
            <w:rStyle w:val="Hipercze"/>
            <w:noProof/>
          </w:rPr>
          <w:t>SZCZEGÓŁOWE WŁAŚCIWOŚCI FUNKCJONALNO-UŻYTKOWE</w:t>
        </w:r>
        <w:r w:rsidR="00C06E57">
          <w:rPr>
            <w:noProof/>
            <w:webHidden/>
          </w:rPr>
          <w:tab/>
        </w:r>
        <w:r w:rsidR="00C06E57">
          <w:rPr>
            <w:noProof/>
            <w:webHidden/>
          </w:rPr>
          <w:fldChar w:fldCharType="begin"/>
        </w:r>
        <w:r w:rsidR="00C06E57">
          <w:rPr>
            <w:noProof/>
            <w:webHidden/>
          </w:rPr>
          <w:instrText xml:space="preserve"> PAGEREF _Toc121121079 \h </w:instrText>
        </w:r>
        <w:r w:rsidR="00C06E57">
          <w:rPr>
            <w:noProof/>
            <w:webHidden/>
          </w:rPr>
        </w:r>
        <w:r w:rsidR="00C06E57">
          <w:rPr>
            <w:noProof/>
            <w:webHidden/>
          </w:rPr>
          <w:fldChar w:fldCharType="separate"/>
        </w:r>
        <w:r w:rsidR="00582C86">
          <w:rPr>
            <w:noProof/>
            <w:webHidden/>
          </w:rPr>
          <w:t>30</w:t>
        </w:r>
        <w:r w:rsidR="00C06E57">
          <w:rPr>
            <w:noProof/>
            <w:webHidden/>
          </w:rPr>
          <w:fldChar w:fldCharType="end"/>
        </w:r>
      </w:hyperlink>
    </w:p>
    <w:p w14:paraId="1C914D07" w14:textId="7FC6A756" w:rsidR="00C06E57" w:rsidRDefault="00FE0D62">
      <w:pPr>
        <w:pStyle w:val="Spistreci2"/>
        <w:rPr>
          <w:rFonts w:asciiTheme="minorHAnsi" w:eastAsiaTheme="minorEastAsia" w:hAnsiTheme="minorHAnsi" w:cstheme="minorBidi"/>
          <w:noProof/>
          <w:lang w:eastAsia="pl-PL"/>
        </w:rPr>
      </w:pPr>
      <w:hyperlink w:anchor="_Toc121121080" w:history="1">
        <w:r w:rsidR="00C06E57" w:rsidRPr="00913BB8">
          <w:rPr>
            <w:rStyle w:val="Hipercze"/>
            <w:noProof/>
          </w:rPr>
          <w:t>4.1</w:t>
        </w:r>
        <w:r w:rsidR="00C06E57">
          <w:rPr>
            <w:rFonts w:asciiTheme="minorHAnsi" w:eastAsiaTheme="minorEastAsia" w:hAnsiTheme="minorHAnsi" w:cstheme="minorBidi"/>
            <w:noProof/>
            <w:lang w:eastAsia="pl-PL"/>
          </w:rPr>
          <w:tab/>
        </w:r>
        <w:r w:rsidR="00C06E57" w:rsidRPr="00913BB8">
          <w:rPr>
            <w:rStyle w:val="Hipercze"/>
            <w:noProof/>
          </w:rPr>
          <w:t>Pompownia ścieków surowych z kratą koszową</w:t>
        </w:r>
        <w:r w:rsidR="00C06E57">
          <w:rPr>
            <w:noProof/>
            <w:webHidden/>
          </w:rPr>
          <w:tab/>
        </w:r>
        <w:r w:rsidR="00C06E57">
          <w:rPr>
            <w:noProof/>
            <w:webHidden/>
          </w:rPr>
          <w:fldChar w:fldCharType="begin"/>
        </w:r>
        <w:r w:rsidR="00C06E57">
          <w:rPr>
            <w:noProof/>
            <w:webHidden/>
          </w:rPr>
          <w:instrText xml:space="preserve"> PAGEREF _Toc121121080 \h </w:instrText>
        </w:r>
        <w:r w:rsidR="00C06E57">
          <w:rPr>
            <w:noProof/>
            <w:webHidden/>
          </w:rPr>
        </w:r>
        <w:r w:rsidR="00C06E57">
          <w:rPr>
            <w:noProof/>
            <w:webHidden/>
          </w:rPr>
          <w:fldChar w:fldCharType="separate"/>
        </w:r>
        <w:r w:rsidR="00582C86">
          <w:rPr>
            <w:noProof/>
            <w:webHidden/>
          </w:rPr>
          <w:t>30</w:t>
        </w:r>
        <w:r w:rsidR="00C06E57">
          <w:rPr>
            <w:noProof/>
            <w:webHidden/>
          </w:rPr>
          <w:fldChar w:fldCharType="end"/>
        </w:r>
      </w:hyperlink>
    </w:p>
    <w:p w14:paraId="0D44CA2E" w14:textId="6186D10F" w:rsidR="00C06E57" w:rsidRDefault="00FE0D62">
      <w:pPr>
        <w:pStyle w:val="Spistreci2"/>
        <w:rPr>
          <w:rFonts w:asciiTheme="minorHAnsi" w:eastAsiaTheme="minorEastAsia" w:hAnsiTheme="minorHAnsi" w:cstheme="minorBidi"/>
          <w:noProof/>
          <w:lang w:eastAsia="pl-PL"/>
        </w:rPr>
      </w:pPr>
      <w:hyperlink w:anchor="_Toc121121081" w:history="1">
        <w:r w:rsidR="00C06E57" w:rsidRPr="00913BB8">
          <w:rPr>
            <w:rStyle w:val="Hipercze"/>
            <w:noProof/>
          </w:rPr>
          <w:t>4.2</w:t>
        </w:r>
        <w:r w:rsidR="00C06E57">
          <w:rPr>
            <w:rFonts w:asciiTheme="minorHAnsi" w:eastAsiaTheme="minorEastAsia" w:hAnsiTheme="minorHAnsi" w:cstheme="minorBidi"/>
            <w:noProof/>
            <w:lang w:eastAsia="pl-PL"/>
          </w:rPr>
          <w:tab/>
        </w:r>
        <w:r w:rsidR="00C06E57" w:rsidRPr="00913BB8">
          <w:rPr>
            <w:rStyle w:val="Hipercze"/>
            <w:noProof/>
          </w:rPr>
          <w:t>Kontenerowa oczyszczalnia ścieków w technologii złóż obrotowych</w:t>
        </w:r>
        <w:r w:rsidR="00C06E57">
          <w:rPr>
            <w:noProof/>
            <w:webHidden/>
          </w:rPr>
          <w:tab/>
        </w:r>
        <w:r w:rsidR="00C06E57">
          <w:rPr>
            <w:noProof/>
            <w:webHidden/>
          </w:rPr>
          <w:fldChar w:fldCharType="begin"/>
        </w:r>
        <w:r w:rsidR="00C06E57">
          <w:rPr>
            <w:noProof/>
            <w:webHidden/>
          </w:rPr>
          <w:instrText xml:space="preserve"> PAGEREF _Toc121121081 \h </w:instrText>
        </w:r>
        <w:r w:rsidR="00C06E57">
          <w:rPr>
            <w:noProof/>
            <w:webHidden/>
          </w:rPr>
        </w:r>
        <w:r w:rsidR="00C06E57">
          <w:rPr>
            <w:noProof/>
            <w:webHidden/>
          </w:rPr>
          <w:fldChar w:fldCharType="separate"/>
        </w:r>
        <w:r w:rsidR="00582C86">
          <w:rPr>
            <w:noProof/>
            <w:webHidden/>
          </w:rPr>
          <w:t>31</w:t>
        </w:r>
        <w:r w:rsidR="00C06E57">
          <w:rPr>
            <w:noProof/>
            <w:webHidden/>
          </w:rPr>
          <w:fldChar w:fldCharType="end"/>
        </w:r>
      </w:hyperlink>
    </w:p>
    <w:p w14:paraId="230D08E0" w14:textId="376E4DB0" w:rsidR="00C06E57" w:rsidRDefault="00FE0D62">
      <w:pPr>
        <w:pStyle w:val="Spistreci2"/>
        <w:rPr>
          <w:rFonts w:asciiTheme="minorHAnsi" w:eastAsiaTheme="minorEastAsia" w:hAnsiTheme="minorHAnsi" w:cstheme="minorBidi"/>
          <w:noProof/>
          <w:lang w:eastAsia="pl-PL"/>
        </w:rPr>
      </w:pPr>
      <w:hyperlink w:anchor="_Toc121121082" w:history="1">
        <w:r w:rsidR="00C06E57" w:rsidRPr="00913BB8">
          <w:rPr>
            <w:rStyle w:val="Hipercze"/>
            <w:noProof/>
          </w:rPr>
          <w:t>4.3</w:t>
        </w:r>
        <w:r w:rsidR="00C06E57">
          <w:rPr>
            <w:rFonts w:asciiTheme="minorHAnsi" w:eastAsiaTheme="minorEastAsia" w:hAnsiTheme="minorHAnsi" w:cstheme="minorBidi"/>
            <w:noProof/>
            <w:lang w:eastAsia="pl-PL"/>
          </w:rPr>
          <w:tab/>
        </w:r>
        <w:r w:rsidR="00C06E57" w:rsidRPr="00913BB8">
          <w:rPr>
            <w:rStyle w:val="Hipercze"/>
            <w:noProof/>
          </w:rPr>
          <w:t>Studnia wodomierzowa z hydrantem ogrodowym i nasadą hydrantową</w:t>
        </w:r>
        <w:r w:rsidR="00C06E57">
          <w:rPr>
            <w:noProof/>
            <w:webHidden/>
          </w:rPr>
          <w:tab/>
        </w:r>
        <w:r w:rsidR="00C06E57">
          <w:rPr>
            <w:noProof/>
            <w:webHidden/>
          </w:rPr>
          <w:fldChar w:fldCharType="begin"/>
        </w:r>
        <w:r w:rsidR="00C06E57">
          <w:rPr>
            <w:noProof/>
            <w:webHidden/>
          </w:rPr>
          <w:instrText xml:space="preserve"> PAGEREF _Toc121121082 \h </w:instrText>
        </w:r>
        <w:r w:rsidR="00C06E57">
          <w:rPr>
            <w:noProof/>
            <w:webHidden/>
          </w:rPr>
        </w:r>
        <w:r w:rsidR="00C06E57">
          <w:rPr>
            <w:noProof/>
            <w:webHidden/>
          </w:rPr>
          <w:fldChar w:fldCharType="separate"/>
        </w:r>
        <w:r w:rsidR="00582C86">
          <w:rPr>
            <w:noProof/>
            <w:webHidden/>
          </w:rPr>
          <w:t>32</w:t>
        </w:r>
        <w:r w:rsidR="00C06E57">
          <w:rPr>
            <w:noProof/>
            <w:webHidden/>
          </w:rPr>
          <w:fldChar w:fldCharType="end"/>
        </w:r>
      </w:hyperlink>
    </w:p>
    <w:p w14:paraId="461A3BC3" w14:textId="3184D747" w:rsidR="00C06E57" w:rsidRDefault="00FE0D62">
      <w:pPr>
        <w:pStyle w:val="Spistreci2"/>
        <w:rPr>
          <w:rFonts w:asciiTheme="minorHAnsi" w:eastAsiaTheme="minorEastAsia" w:hAnsiTheme="minorHAnsi" w:cstheme="minorBidi"/>
          <w:noProof/>
          <w:lang w:eastAsia="pl-PL"/>
        </w:rPr>
      </w:pPr>
      <w:hyperlink w:anchor="_Toc121121083" w:history="1">
        <w:r w:rsidR="00C06E57" w:rsidRPr="00913BB8">
          <w:rPr>
            <w:rStyle w:val="Hipercze"/>
            <w:noProof/>
          </w:rPr>
          <w:t>4.4</w:t>
        </w:r>
        <w:r w:rsidR="00C06E57">
          <w:rPr>
            <w:rFonts w:asciiTheme="minorHAnsi" w:eastAsiaTheme="minorEastAsia" w:hAnsiTheme="minorHAnsi" w:cstheme="minorBidi"/>
            <w:noProof/>
            <w:lang w:eastAsia="pl-PL"/>
          </w:rPr>
          <w:tab/>
        </w:r>
        <w:r w:rsidR="00C06E57" w:rsidRPr="00913BB8">
          <w:rPr>
            <w:rStyle w:val="Hipercze"/>
            <w:noProof/>
          </w:rPr>
          <w:t>Komora pomiarowa ścieków oczyszczonych</w:t>
        </w:r>
        <w:r w:rsidR="00C06E57">
          <w:rPr>
            <w:noProof/>
            <w:webHidden/>
          </w:rPr>
          <w:tab/>
        </w:r>
        <w:r w:rsidR="00C06E57">
          <w:rPr>
            <w:noProof/>
            <w:webHidden/>
          </w:rPr>
          <w:fldChar w:fldCharType="begin"/>
        </w:r>
        <w:r w:rsidR="00C06E57">
          <w:rPr>
            <w:noProof/>
            <w:webHidden/>
          </w:rPr>
          <w:instrText xml:space="preserve"> PAGEREF _Toc121121083 \h </w:instrText>
        </w:r>
        <w:r w:rsidR="00C06E57">
          <w:rPr>
            <w:noProof/>
            <w:webHidden/>
          </w:rPr>
        </w:r>
        <w:r w:rsidR="00C06E57">
          <w:rPr>
            <w:noProof/>
            <w:webHidden/>
          </w:rPr>
          <w:fldChar w:fldCharType="separate"/>
        </w:r>
        <w:r w:rsidR="00582C86">
          <w:rPr>
            <w:noProof/>
            <w:webHidden/>
          </w:rPr>
          <w:t>33</w:t>
        </w:r>
        <w:r w:rsidR="00C06E57">
          <w:rPr>
            <w:noProof/>
            <w:webHidden/>
          </w:rPr>
          <w:fldChar w:fldCharType="end"/>
        </w:r>
      </w:hyperlink>
    </w:p>
    <w:p w14:paraId="77737F21" w14:textId="4AAB22E3" w:rsidR="00C06E57" w:rsidRDefault="00FE0D62">
      <w:pPr>
        <w:pStyle w:val="Spistreci2"/>
        <w:rPr>
          <w:rFonts w:asciiTheme="minorHAnsi" w:eastAsiaTheme="minorEastAsia" w:hAnsiTheme="minorHAnsi" w:cstheme="minorBidi"/>
          <w:noProof/>
          <w:lang w:eastAsia="pl-PL"/>
        </w:rPr>
      </w:pPr>
      <w:hyperlink w:anchor="_Toc121121084" w:history="1">
        <w:r w:rsidR="00C06E57" w:rsidRPr="00913BB8">
          <w:rPr>
            <w:rStyle w:val="Hipercze"/>
            <w:noProof/>
          </w:rPr>
          <w:t>4.5</w:t>
        </w:r>
        <w:r w:rsidR="00C06E57">
          <w:rPr>
            <w:rFonts w:asciiTheme="minorHAnsi" w:eastAsiaTheme="minorEastAsia" w:hAnsiTheme="minorHAnsi" w:cstheme="minorBidi"/>
            <w:noProof/>
            <w:lang w:eastAsia="pl-PL"/>
          </w:rPr>
          <w:tab/>
        </w:r>
        <w:r w:rsidR="00C06E57" w:rsidRPr="00913BB8">
          <w:rPr>
            <w:rStyle w:val="Hipercze"/>
            <w:noProof/>
          </w:rPr>
          <w:t>Pompownia ścieków oczyszczonych (w przypadku tłocznego odprowadzania ścieków)</w:t>
        </w:r>
        <w:r w:rsidR="00C06E57">
          <w:rPr>
            <w:noProof/>
            <w:webHidden/>
          </w:rPr>
          <w:tab/>
        </w:r>
        <w:r w:rsidR="00C06E57">
          <w:rPr>
            <w:noProof/>
            <w:webHidden/>
          </w:rPr>
          <w:fldChar w:fldCharType="begin"/>
        </w:r>
        <w:r w:rsidR="00C06E57">
          <w:rPr>
            <w:noProof/>
            <w:webHidden/>
          </w:rPr>
          <w:instrText xml:space="preserve"> PAGEREF _Toc121121084 \h </w:instrText>
        </w:r>
        <w:r w:rsidR="00C06E57">
          <w:rPr>
            <w:noProof/>
            <w:webHidden/>
          </w:rPr>
        </w:r>
        <w:r w:rsidR="00C06E57">
          <w:rPr>
            <w:noProof/>
            <w:webHidden/>
          </w:rPr>
          <w:fldChar w:fldCharType="separate"/>
        </w:r>
        <w:r w:rsidR="00582C86">
          <w:rPr>
            <w:noProof/>
            <w:webHidden/>
          </w:rPr>
          <w:t>33</w:t>
        </w:r>
        <w:r w:rsidR="00C06E57">
          <w:rPr>
            <w:noProof/>
            <w:webHidden/>
          </w:rPr>
          <w:fldChar w:fldCharType="end"/>
        </w:r>
      </w:hyperlink>
    </w:p>
    <w:p w14:paraId="24E10648" w14:textId="47EF49F9" w:rsidR="00C06E57" w:rsidRDefault="00FE0D62">
      <w:pPr>
        <w:pStyle w:val="Spistreci2"/>
        <w:rPr>
          <w:rFonts w:asciiTheme="minorHAnsi" w:eastAsiaTheme="minorEastAsia" w:hAnsiTheme="minorHAnsi" w:cstheme="minorBidi"/>
          <w:noProof/>
          <w:lang w:eastAsia="pl-PL"/>
        </w:rPr>
      </w:pPr>
      <w:hyperlink w:anchor="_Toc121121085" w:history="1">
        <w:r w:rsidR="00C06E57" w:rsidRPr="00913BB8">
          <w:rPr>
            <w:rStyle w:val="Hipercze"/>
            <w:noProof/>
          </w:rPr>
          <w:t>4.6</w:t>
        </w:r>
        <w:r w:rsidR="00C06E57">
          <w:rPr>
            <w:rFonts w:asciiTheme="minorHAnsi" w:eastAsiaTheme="minorEastAsia" w:hAnsiTheme="minorHAnsi" w:cstheme="minorBidi"/>
            <w:noProof/>
            <w:lang w:eastAsia="pl-PL"/>
          </w:rPr>
          <w:tab/>
        </w:r>
        <w:r w:rsidR="00C06E57" w:rsidRPr="00913BB8">
          <w:rPr>
            <w:rStyle w:val="Hipercze"/>
            <w:noProof/>
          </w:rPr>
          <w:t>Budowa kanalizacji sanitarnej w m. Sadłowo</w:t>
        </w:r>
        <w:r w:rsidR="00C06E57">
          <w:rPr>
            <w:noProof/>
            <w:webHidden/>
          </w:rPr>
          <w:tab/>
        </w:r>
        <w:r w:rsidR="00C06E57">
          <w:rPr>
            <w:noProof/>
            <w:webHidden/>
          </w:rPr>
          <w:fldChar w:fldCharType="begin"/>
        </w:r>
        <w:r w:rsidR="00C06E57">
          <w:rPr>
            <w:noProof/>
            <w:webHidden/>
          </w:rPr>
          <w:instrText xml:space="preserve"> PAGEREF _Toc121121085 \h </w:instrText>
        </w:r>
        <w:r w:rsidR="00C06E57">
          <w:rPr>
            <w:noProof/>
            <w:webHidden/>
          </w:rPr>
        </w:r>
        <w:r w:rsidR="00C06E57">
          <w:rPr>
            <w:noProof/>
            <w:webHidden/>
          </w:rPr>
          <w:fldChar w:fldCharType="separate"/>
        </w:r>
        <w:r w:rsidR="00582C86">
          <w:rPr>
            <w:noProof/>
            <w:webHidden/>
          </w:rPr>
          <w:t>34</w:t>
        </w:r>
        <w:r w:rsidR="00C06E57">
          <w:rPr>
            <w:noProof/>
            <w:webHidden/>
          </w:rPr>
          <w:fldChar w:fldCharType="end"/>
        </w:r>
      </w:hyperlink>
    </w:p>
    <w:p w14:paraId="67BAC435" w14:textId="076A1E45" w:rsidR="00C06E57" w:rsidRDefault="00FE0D62">
      <w:pPr>
        <w:pStyle w:val="Spistreci2"/>
        <w:rPr>
          <w:rFonts w:asciiTheme="minorHAnsi" w:eastAsiaTheme="minorEastAsia" w:hAnsiTheme="minorHAnsi" w:cstheme="minorBidi"/>
          <w:noProof/>
          <w:lang w:eastAsia="pl-PL"/>
        </w:rPr>
      </w:pPr>
      <w:hyperlink w:anchor="_Toc121121086" w:history="1">
        <w:r w:rsidR="00C06E57" w:rsidRPr="00913BB8">
          <w:rPr>
            <w:rStyle w:val="Hipercze"/>
            <w:noProof/>
          </w:rPr>
          <w:t>4.7</w:t>
        </w:r>
        <w:r w:rsidR="00C06E57">
          <w:rPr>
            <w:rFonts w:asciiTheme="minorHAnsi" w:eastAsiaTheme="minorEastAsia" w:hAnsiTheme="minorHAnsi" w:cstheme="minorBidi"/>
            <w:noProof/>
            <w:lang w:eastAsia="pl-PL"/>
          </w:rPr>
          <w:tab/>
        </w:r>
        <w:r w:rsidR="00C06E57" w:rsidRPr="00913BB8">
          <w:rPr>
            <w:rStyle w:val="Hipercze"/>
            <w:noProof/>
          </w:rPr>
          <w:t>System sterowania i AKPIA</w:t>
        </w:r>
        <w:r w:rsidR="00C06E57">
          <w:rPr>
            <w:noProof/>
            <w:webHidden/>
          </w:rPr>
          <w:tab/>
        </w:r>
        <w:r w:rsidR="00C06E57">
          <w:rPr>
            <w:noProof/>
            <w:webHidden/>
          </w:rPr>
          <w:fldChar w:fldCharType="begin"/>
        </w:r>
        <w:r w:rsidR="00C06E57">
          <w:rPr>
            <w:noProof/>
            <w:webHidden/>
          </w:rPr>
          <w:instrText xml:space="preserve"> PAGEREF _Toc121121086 \h </w:instrText>
        </w:r>
        <w:r w:rsidR="00C06E57">
          <w:rPr>
            <w:noProof/>
            <w:webHidden/>
          </w:rPr>
        </w:r>
        <w:r w:rsidR="00C06E57">
          <w:rPr>
            <w:noProof/>
            <w:webHidden/>
          </w:rPr>
          <w:fldChar w:fldCharType="separate"/>
        </w:r>
        <w:r w:rsidR="00582C86">
          <w:rPr>
            <w:noProof/>
            <w:webHidden/>
          </w:rPr>
          <w:t>36</w:t>
        </w:r>
        <w:r w:rsidR="00C06E57">
          <w:rPr>
            <w:noProof/>
            <w:webHidden/>
          </w:rPr>
          <w:fldChar w:fldCharType="end"/>
        </w:r>
      </w:hyperlink>
    </w:p>
    <w:p w14:paraId="03060D1C" w14:textId="6BE3C59D" w:rsidR="00C06E57" w:rsidRDefault="00FE0D62">
      <w:pPr>
        <w:pStyle w:val="Spistreci2"/>
        <w:rPr>
          <w:rFonts w:asciiTheme="minorHAnsi" w:eastAsiaTheme="minorEastAsia" w:hAnsiTheme="minorHAnsi" w:cstheme="minorBidi"/>
          <w:noProof/>
          <w:lang w:eastAsia="pl-PL"/>
        </w:rPr>
      </w:pPr>
      <w:hyperlink w:anchor="_Toc121121087" w:history="1">
        <w:r w:rsidR="00C06E57" w:rsidRPr="00913BB8">
          <w:rPr>
            <w:rStyle w:val="Hipercze"/>
            <w:noProof/>
          </w:rPr>
          <w:t>4.8</w:t>
        </w:r>
        <w:r w:rsidR="00C06E57">
          <w:rPr>
            <w:rFonts w:asciiTheme="minorHAnsi" w:eastAsiaTheme="minorEastAsia" w:hAnsiTheme="minorHAnsi" w:cstheme="minorBidi"/>
            <w:noProof/>
            <w:lang w:eastAsia="pl-PL"/>
          </w:rPr>
          <w:tab/>
        </w:r>
        <w:r w:rsidR="00C06E57" w:rsidRPr="00913BB8">
          <w:rPr>
            <w:rStyle w:val="Hipercze"/>
            <w:noProof/>
          </w:rPr>
          <w:t>Pozostałe elementy zagospodarowania terenu</w:t>
        </w:r>
        <w:r w:rsidR="00C06E57">
          <w:rPr>
            <w:noProof/>
            <w:webHidden/>
          </w:rPr>
          <w:tab/>
        </w:r>
        <w:r w:rsidR="00C06E57">
          <w:rPr>
            <w:noProof/>
            <w:webHidden/>
          </w:rPr>
          <w:fldChar w:fldCharType="begin"/>
        </w:r>
        <w:r w:rsidR="00C06E57">
          <w:rPr>
            <w:noProof/>
            <w:webHidden/>
          </w:rPr>
          <w:instrText xml:space="preserve"> PAGEREF _Toc121121087 \h </w:instrText>
        </w:r>
        <w:r w:rsidR="00C06E57">
          <w:rPr>
            <w:noProof/>
            <w:webHidden/>
          </w:rPr>
        </w:r>
        <w:r w:rsidR="00C06E57">
          <w:rPr>
            <w:noProof/>
            <w:webHidden/>
          </w:rPr>
          <w:fldChar w:fldCharType="separate"/>
        </w:r>
        <w:r w:rsidR="00582C86">
          <w:rPr>
            <w:noProof/>
            <w:webHidden/>
          </w:rPr>
          <w:t>36</w:t>
        </w:r>
        <w:r w:rsidR="00C06E57">
          <w:rPr>
            <w:noProof/>
            <w:webHidden/>
          </w:rPr>
          <w:fldChar w:fldCharType="end"/>
        </w:r>
      </w:hyperlink>
    </w:p>
    <w:p w14:paraId="1A319536" w14:textId="384AA058" w:rsidR="00C06E57" w:rsidRDefault="00FE0D62">
      <w:pPr>
        <w:pStyle w:val="Spistreci3"/>
        <w:rPr>
          <w:rFonts w:asciiTheme="minorHAnsi" w:eastAsiaTheme="minorEastAsia" w:hAnsiTheme="minorHAnsi" w:cstheme="minorBidi"/>
          <w:noProof/>
          <w:lang w:eastAsia="pl-PL"/>
        </w:rPr>
      </w:pPr>
      <w:hyperlink w:anchor="_Toc121121088" w:history="1">
        <w:r w:rsidR="00C06E57" w:rsidRPr="00913BB8">
          <w:rPr>
            <w:rStyle w:val="Hipercze"/>
            <w:noProof/>
          </w:rPr>
          <w:t>4.8.1</w:t>
        </w:r>
        <w:r w:rsidR="00C06E57">
          <w:rPr>
            <w:rFonts w:asciiTheme="minorHAnsi" w:eastAsiaTheme="minorEastAsia" w:hAnsiTheme="minorHAnsi" w:cstheme="minorBidi"/>
            <w:noProof/>
            <w:lang w:eastAsia="pl-PL"/>
          </w:rPr>
          <w:tab/>
        </w:r>
        <w:r w:rsidR="00C06E57" w:rsidRPr="00913BB8">
          <w:rPr>
            <w:rStyle w:val="Hipercze"/>
            <w:noProof/>
          </w:rPr>
          <w:t>Rozbiórki</w:t>
        </w:r>
        <w:r w:rsidR="00C06E57">
          <w:rPr>
            <w:noProof/>
            <w:webHidden/>
          </w:rPr>
          <w:tab/>
        </w:r>
        <w:r w:rsidR="00C06E57">
          <w:rPr>
            <w:noProof/>
            <w:webHidden/>
          </w:rPr>
          <w:fldChar w:fldCharType="begin"/>
        </w:r>
        <w:r w:rsidR="00C06E57">
          <w:rPr>
            <w:noProof/>
            <w:webHidden/>
          </w:rPr>
          <w:instrText xml:space="preserve"> PAGEREF _Toc121121088 \h </w:instrText>
        </w:r>
        <w:r w:rsidR="00C06E57">
          <w:rPr>
            <w:noProof/>
            <w:webHidden/>
          </w:rPr>
        </w:r>
        <w:r w:rsidR="00C06E57">
          <w:rPr>
            <w:noProof/>
            <w:webHidden/>
          </w:rPr>
          <w:fldChar w:fldCharType="separate"/>
        </w:r>
        <w:r w:rsidR="00582C86">
          <w:rPr>
            <w:noProof/>
            <w:webHidden/>
          </w:rPr>
          <w:t>36</w:t>
        </w:r>
        <w:r w:rsidR="00C06E57">
          <w:rPr>
            <w:noProof/>
            <w:webHidden/>
          </w:rPr>
          <w:fldChar w:fldCharType="end"/>
        </w:r>
      </w:hyperlink>
    </w:p>
    <w:p w14:paraId="7B35E845" w14:textId="7C0D979A" w:rsidR="00C06E57" w:rsidRDefault="00FE0D62">
      <w:pPr>
        <w:pStyle w:val="Spistreci3"/>
        <w:rPr>
          <w:rFonts w:asciiTheme="minorHAnsi" w:eastAsiaTheme="minorEastAsia" w:hAnsiTheme="minorHAnsi" w:cstheme="minorBidi"/>
          <w:noProof/>
          <w:lang w:eastAsia="pl-PL"/>
        </w:rPr>
      </w:pPr>
      <w:hyperlink w:anchor="_Toc121121089" w:history="1">
        <w:r w:rsidR="00C06E57" w:rsidRPr="00913BB8">
          <w:rPr>
            <w:rStyle w:val="Hipercze"/>
            <w:noProof/>
          </w:rPr>
          <w:t>4.8.2</w:t>
        </w:r>
        <w:r w:rsidR="00C06E57">
          <w:rPr>
            <w:rFonts w:asciiTheme="minorHAnsi" w:eastAsiaTheme="minorEastAsia" w:hAnsiTheme="minorHAnsi" w:cstheme="minorBidi"/>
            <w:noProof/>
            <w:lang w:eastAsia="pl-PL"/>
          </w:rPr>
          <w:tab/>
        </w:r>
        <w:r w:rsidR="00C06E57" w:rsidRPr="00913BB8">
          <w:rPr>
            <w:rStyle w:val="Hipercze"/>
            <w:noProof/>
          </w:rPr>
          <w:t>Wylot ścieków</w:t>
        </w:r>
        <w:r w:rsidR="00C06E57">
          <w:rPr>
            <w:noProof/>
            <w:webHidden/>
          </w:rPr>
          <w:tab/>
        </w:r>
        <w:r w:rsidR="00C06E57">
          <w:rPr>
            <w:noProof/>
            <w:webHidden/>
          </w:rPr>
          <w:fldChar w:fldCharType="begin"/>
        </w:r>
        <w:r w:rsidR="00C06E57">
          <w:rPr>
            <w:noProof/>
            <w:webHidden/>
          </w:rPr>
          <w:instrText xml:space="preserve"> PAGEREF _Toc121121089 \h </w:instrText>
        </w:r>
        <w:r w:rsidR="00C06E57">
          <w:rPr>
            <w:noProof/>
            <w:webHidden/>
          </w:rPr>
        </w:r>
        <w:r w:rsidR="00C06E57">
          <w:rPr>
            <w:noProof/>
            <w:webHidden/>
          </w:rPr>
          <w:fldChar w:fldCharType="separate"/>
        </w:r>
        <w:r w:rsidR="00582C86">
          <w:rPr>
            <w:noProof/>
            <w:webHidden/>
          </w:rPr>
          <w:t>36</w:t>
        </w:r>
        <w:r w:rsidR="00C06E57">
          <w:rPr>
            <w:noProof/>
            <w:webHidden/>
          </w:rPr>
          <w:fldChar w:fldCharType="end"/>
        </w:r>
      </w:hyperlink>
    </w:p>
    <w:p w14:paraId="5E1CA3FD" w14:textId="67191B7B" w:rsidR="00C06E57" w:rsidRDefault="00FE0D62">
      <w:pPr>
        <w:pStyle w:val="Spistreci3"/>
        <w:rPr>
          <w:rFonts w:asciiTheme="minorHAnsi" w:eastAsiaTheme="minorEastAsia" w:hAnsiTheme="minorHAnsi" w:cstheme="minorBidi"/>
          <w:noProof/>
          <w:lang w:eastAsia="pl-PL"/>
        </w:rPr>
      </w:pPr>
      <w:hyperlink w:anchor="_Toc121121090" w:history="1">
        <w:r w:rsidR="00C06E57" w:rsidRPr="00913BB8">
          <w:rPr>
            <w:rStyle w:val="Hipercze"/>
            <w:noProof/>
          </w:rPr>
          <w:t>4.8.3</w:t>
        </w:r>
        <w:r w:rsidR="00C06E57">
          <w:rPr>
            <w:rFonts w:asciiTheme="minorHAnsi" w:eastAsiaTheme="minorEastAsia" w:hAnsiTheme="minorHAnsi" w:cstheme="minorBidi"/>
            <w:noProof/>
            <w:lang w:eastAsia="pl-PL"/>
          </w:rPr>
          <w:tab/>
        </w:r>
        <w:r w:rsidR="00C06E57" w:rsidRPr="00913BB8">
          <w:rPr>
            <w:rStyle w:val="Hipercze"/>
            <w:noProof/>
          </w:rPr>
          <w:t>Instalacje na terenie oczyszczalni</w:t>
        </w:r>
        <w:r w:rsidR="00C06E57">
          <w:rPr>
            <w:noProof/>
            <w:webHidden/>
          </w:rPr>
          <w:tab/>
        </w:r>
        <w:r w:rsidR="00C06E57">
          <w:rPr>
            <w:noProof/>
            <w:webHidden/>
          </w:rPr>
          <w:fldChar w:fldCharType="begin"/>
        </w:r>
        <w:r w:rsidR="00C06E57">
          <w:rPr>
            <w:noProof/>
            <w:webHidden/>
          </w:rPr>
          <w:instrText xml:space="preserve"> PAGEREF _Toc121121090 \h </w:instrText>
        </w:r>
        <w:r w:rsidR="00C06E57">
          <w:rPr>
            <w:noProof/>
            <w:webHidden/>
          </w:rPr>
        </w:r>
        <w:r w:rsidR="00C06E57">
          <w:rPr>
            <w:noProof/>
            <w:webHidden/>
          </w:rPr>
          <w:fldChar w:fldCharType="separate"/>
        </w:r>
        <w:r w:rsidR="00582C86">
          <w:rPr>
            <w:noProof/>
            <w:webHidden/>
          </w:rPr>
          <w:t>36</w:t>
        </w:r>
        <w:r w:rsidR="00C06E57">
          <w:rPr>
            <w:noProof/>
            <w:webHidden/>
          </w:rPr>
          <w:fldChar w:fldCharType="end"/>
        </w:r>
      </w:hyperlink>
    </w:p>
    <w:p w14:paraId="0BCC03BE" w14:textId="40622156" w:rsidR="00C06E57" w:rsidRDefault="00FE0D62">
      <w:pPr>
        <w:pStyle w:val="Spistreci3"/>
        <w:rPr>
          <w:rFonts w:asciiTheme="minorHAnsi" w:eastAsiaTheme="minorEastAsia" w:hAnsiTheme="minorHAnsi" w:cstheme="minorBidi"/>
          <w:noProof/>
          <w:lang w:eastAsia="pl-PL"/>
        </w:rPr>
      </w:pPr>
      <w:hyperlink w:anchor="_Toc121121091" w:history="1">
        <w:r w:rsidR="00C06E57" w:rsidRPr="00913BB8">
          <w:rPr>
            <w:rStyle w:val="Hipercze"/>
            <w:noProof/>
          </w:rPr>
          <w:t>4.8.4</w:t>
        </w:r>
        <w:r w:rsidR="00C06E57">
          <w:rPr>
            <w:rFonts w:asciiTheme="minorHAnsi" w:eastAsiaTheme="minorEastAsia" w:hAnsiTheme="minorHAnsi" w:cstheme="minorBidi"/>
            <w:noProof/>
            <w:lang w:eastAsia="pl-PL"/>
          </w:rPr>
          <w:tab/>
        </w:r>
        <w:r w:rsidR="00C06E57" w:rsidRPr="00913BB8">
          <w:rPr>
            <w:rStyle w:val="Hipercze"/>
            <w:noProof/>
          </w:rPr>
          <w:t>Zasilanie oczyszczalni w wodę wodociągową</w:t>
        </w:r>
        <w:r w:rsidR="00C06E57">
          <w:rPr>
            <w:noProof/>
            <w:webHidden/>
          </w:rPr>
          <w:tab/>
        </w:r>
        <w:r w:rsidR="00C06E57">
          <w:rPr>
            <w:noProof/>
            <w:webHidden/>
          </w:rPr>
          <w:fldChar w:fldCharType="begin"/>
        </w:r>
        <w:r w:rsidR="00C06E57">
          <w:rPr>
            <w:noProof/>
            <w:webHidden/>
          </w:rPr>
          <w:instrText xml:space="preserve"> PAGEREF _Toc121121091 \h </w:instrText>
        </w:r>
        <w:r w:rsidR="00C06E57">
          <w:rPr>
            <w:noProof/>
            <w:webHidden/>
          </w:rPr>
        </w:r>
        <w:r w:rsidR="00C06E57">
          <w:rPr>
            <w:noProof/>
            <w:webHidden/>
          </w:rPr>
          <w:fldChar w:fldCharType="separate"/>
        </w:r>
        <w:r w:rsidR="00582C86">
          <w:rPr>
            <w:noProof/>
            <w:webHidden/>
          </w:rPr>
          <w:t>37</w:t>
        </w:r>
        <w:r w:rsidR="00C06E57">
          <w:rPr>
            <w:noProof/>
            <w:webHidden/>
          </w:rPr>
          <w:fldChar w:fldCharType="end"/>
        </w:r>
      </w:hyperlink>
    </w:p>
    <w:p w14:paraId="2CB859E7" w14:textId="62CF7596" w:rsidR="00C06E57" w:rsidRDefault="00FE0D62">
      <w:pPr>
        <w:pStyle w:val="Spistreci3"/>
        <w:rPr>
          <w:rFonts w:asciiTheme="minorHAnsi" w:eastAsiaTheme="minorEastAsia" w:hAnsiTheme="minorHAnsi" w:cstheme="minorBidi"/>
          <w:noProof/>
          <w:lang w:eastAsia="pl-PL"/>
        </w:rPr>
      </w:pPr>
      <w:hyperlink w:anchor="_Toc121121092" w:history="1">
        <w:r w:rsidR="00C06E57" w:rsidRPr="00913BB8">
          <w:rPr>
            <w:rStyle w:val="Hipercze"/>
            <w:noProof/>
          </w:rPr>
          <w:t>4.8.5</w:t>
        </w:r>
        <w:r w:rsidR="00C06E57">
          <w:rPr>
            <w:rFonts w:asciiTheme="minorHAnsi" w:eastAsiaTheme="minorEastAsia" w:hAnsiTheme="minorHAnsi" w:cstheme="minorBidi"/>
            <w:noProof/>
            <w:lang w:eastAsia="pl-PL"/>
          </w:rPr>
          <w:tab/>
        </w:r>
        <w:r w:rsidR="00C06E57" w:rsidRPr="00913BB8">
          <w:rPr>
            <w:rStyle w:val="Hipercze"/>
            <w:noProof/>
          </w:rPr>
          <w:t>Kanalizacja deszczowa na terenie oczyszczalni</w:t>
        </w:r>
        <w:r w:rsidR="00C06E57">
          <w:rPr>
            <w:noProof/>
            <w:webHidden/>
          </w:rPr>
          <w:tab/>
        </w:r>
        <w:r w:rsidR="00C06E57">
          <w:rPr>
            <w:noProof/>
            <w:webHidden/>
          </w:rPr>
          <w:fldChar w:fldCharType="begin"/>
        </w:r>
        <w:r w:rsidR="00C06E57">
          <w:rPr>
            <w:noProof/>
            <w:webHidden/>
          </w:rPr>
          <w:instrText xml:space="preserve"> PAGEREF _Toc121121092 \h </w:instrText>
        </w:r>
        <w:r w:rsidR="00C06E57">
          <w:rPr>
            <w:noProof/>
            <w:webHidden/>
          </w:rPr>
        </w:r>
        <w:r w:rsidR="00C06E57">
          <w:rPr>
            <w:noProof/>
            <w:webHidden/>
          </w:rPr>
          <w:fldChar w:fldCharType="separate"/>
        </w:r>
        <w:r w:rsidR="00582C86">
          <w:rPr>
            <w:noProof/>
            <w:webHidden/>
          </w:rPr>
          <w:t>37</w:t>
        </w:r>
        <w:r w:rsidR="00C06E57">
          <w:rPr>
            <w:noProof/>
            <w:webHidden/>
          </w:rPr>
          <w:fldChar w:fldCharType="end"/>
        </w:r>
      </w:hyperlink>
    </w:p>
    <w:p w14:paraId="375DD081" w14:textId="3FC782BF" w:rsidR="00C06E57" w:rsidRDefault="00FE0D62">
      <w:pPr>
        <w:pStyle w:val="Spistreci3"/>
        <w:rPr>
          <w:rFonts w:asciiTheme="minorHAnsi" w:eastAsiaTheme="minorEastAsia" w:hAnsiTheme="minorHAnsi" w:cstheme="minorBidi"/>
          <w:noProof/>
          <w:lang w:eastAsia="pl-PL"/>
        </w:rPr>
      </w:pPr>
      <w:hyperlink w:anchor="_Toc121121093" w:history="1">
        <w:r w:rsidR="00C06E57" w:rsidRPr="00913BB8">
          <w:rPr>
            <w:rStyle w:val="Hipercze"/>
            <w:noProof/>
          </w:rPr>
          <w:t>4.8.6</w:t>
        </w:r>
        <w:r w:rsidR="00C06E57">
          <w:rPr>
            <w:rFonts w:asciiTheme="minorHAnsi" w:eastAsiaTheme="minorEastAsia" w:hAnsiTheme="minorHAnsi" w:cstheme="minorBidi"/>
            <w:noProof/>
            <w:lang w:eastAsia="pl-PL"/>
          </w:rPr>
          <w:tab/>
        </w:r>
        <w:r w:rsidR="00C06E57" w:rsidRPr="00913BB8">
          <w:rPr>
            <w:rStyle w:val="Hipercze"/>
            <w:noProof/>
          </w:rPr>
          <w:t>Zasilanie w energie elektryczną</w:t>
        </w:r>
        <w:r w:rsidR="00C06E57">
          <w:rPr>
            <w:noProof/>
            <w:webHidden/>
          </w:rPr>
          <w:tab/>
        </w:r>
        <w:r w:rsidR="00C06E57">
          <w:rPr>
            <w:noProof/>
            <w:webHidden/>
          </w:rPr>
          <w:fldChar w:fldCharType="begin"/>
        </w:r>
        <w:r w:rsidR="00C06E57">
          <w:rPr>
            <w:noProof/>
            <w:webHidden/>
          </w:rPr>
          <w:instrText xml:space="preserve"> PAGEREF _Toc121121093 \h </w:instrText>
        </w:r>
        <w:r w:rsidR="00C06E57">
          <w:rPr>
            <w:noProof/>
            <w:webHidden/>
          </w:rPr>
        </w:r>
        <w:r w:rsidR="00C06E57">
          <w:rPr>
            <w:noProof/>
            <w:webHidden/>
          </w:rPr>
          <w:fldChar w:fldCharType="separate"/>
        </w:r>
        <w:r w:rsidR="00582C86">
          <w:rPr>
            <w:noProof/>
            <w:webHidden/>
          </w:rPr>
          <w:t>37</w:t>
        </w:r>
        <w:r w:rsidR="00C06E57">
          <w:rPr>
            <w:noProof/>
            <w:webHidden/>
          </w:rPr>
          <w:fldChar w:fldCharType="end"/>
        </w:r>
      </w:hyperlink>
    </w:p>
    <w:p w14:paraId="2514B9AF" w14:textId="7FC3D255" w:rsidR="00C06E57" w:rsidRDefault="00FE0D62">
      <w:pPr>
        <w:pStyle w:val="Spistreci3"/>
        <w:rPr>
          <w:rFonts w:asciiTheme="minorHAnsi" w:eastAsiaTheme="minorEastAsia" w:hAnsiTheme="minorHAnsi" w:cstheme="minorBidi"/>
          <w:noProof/>
          <w:lang w:eastAsia="pl-PL"/>
        </w:rPr>
      </w:pPr>
      <w:hyperlink w:anchor="_Toc121121094" w:history="1">
        <w:r w:rsidR="00C06E57" w:rsidRPr="00913BB8">
          <w:rPr>
            <w:rStyle w:val="Hipercze"/>
            <w:noProof/>
          </w:rPr>
          <w:t>4.8.7</w:t>
        </w:r>
        <w:r w:rsidR="00C06E57">
          <w:rPr>
            <w:rFonts w:asciiTheme="minorHAnsi" w:eastAsiaTheme="minorEastAsia" w:hAnsiTheme="minorHAnsi" w:cstheme="minorBidi"/>
            <w:noProof/>
            <w:lang w:eastAsia="pl-PL"/>
          </w:rPr>
          <w:tab/>
        </w:r>
        <w:r w:rsidR="00C06E57" w:rsidRPr="00913BB8">
          <w:rPr>
            <w:rStyle w:val="Hipercze"/>
            <w:noProof/>
          </w:rPr>
          <w:t>Instalacje teletechniczne</w:t>
        </w:r>
        <w:r w:rsidR="00C06E57">
          <w:rPr>
            <w:noProof/>
            <w:webHidden/>
          </w:rPr>
          <w:tab/>
        </w:r>
        <w:r w:rsidR="00C06E57">
          <w:rPr>
            <w:noProof/>
            <w:webHidden/>
          </w:rPr>
          <w:fldChar w:fldCharType="begin"/>
        </w:r>
        <w:r w:rsidR="00C06E57">
          <w:rPr>
            <w:noProof/>
            <w:webHidden/>
          </w:rPr>
          <w:instrText xml:space="preserve"> PAGEREF _Toc121121094 \h </w:instrText>
        </w:r>
        <w:r w:rsidR="00C06E57">
          <w:rPr>
            <w:noProof/>
            <w:webHidden/>
          </w:rPr>
        </w:r>
        <w:r w:rsidR="00C06E57">
          <w:rPr>
            <w:noProof/>
            <w:webHidden/>
          </w:rPr>
          <w:fldChar w:fldCharType="separate"/>
        </w:r>
        <w:r w:rsidR="00582C86">
          <w:rPr>
            <w:noProof/>
            <w:webHidden/>
          </w:rPr>
          <w:t>37</w:t>
        </w:r>
        <w:r w:rsidR="00C06E57">
          <w:rPr>
            <w:noProof/>
            <w:webHidden/>
          </w:rPr>
          <w:fldChar w:fldCharType="end"/>
        </w:r>
      </w:hyperlink>
    </w:p>
    <w:p w14:paraId="272439BB" w14:textId="53A3C095" w:rsidR="00C06E57" w:rsidRDefault="00FE0D62">
      <w:pPr>
        <w:pStyle w:val="Spistreci3"/>
        <w:rPr>
          <w:rFonts w:asciiTheme="minorHAnsi" w:eastAsiaTheme="minorEastAsia" w:hAnsiTheme="minorHAnsi" w:cstheme="minorBidi"/>
          <w:noProof/>
          <w:lang w:eastAsia="pl-PL"/>
        </w:rPr>
      </w:pPr>
      <w:hyperlink w:anchor="_Toc121121095" w:history="1">
        <w:r w:rsidR="00C06E57" w:rsidRPr="00913BB8">
          <w:rPr>
            <w:rStyle w:val="Hipercze"/>
            <w:noProof/>
          </w:rPr>
          <w:t>4.8.8</w:t>
        </w:r>
        <w:r w:rsidR="00C06E57">
          <w:rPr>
            <w:rFonts w:asciiTheme="minorHAnsi" w:eastAsiaTheme="minorEastAsia" w:hAnsiTheme="minorHAnsi" w:cstheme="minorBidi"/>
            <w:noProof/>
            <w:lang w:eastAsia="pl-PL"/>
          </w:rPr>
          <w:tab/>
        </w:r>
        <w:r w:rsidR="00C06E57" w:rsidRPr="00913BB8">
          <w:rPr>
            <w:rStyle w:val="Hipercze"/>
            <w:noProof/>
          </w:rPr>
          <w:t>Drogi i place, odwodnienie terenu</w:t>
        </w:r>
        <w:r w:rsidR="00C06E57">
          <w:rPr>
            <w:noProof/>
            <w:webHidden/>
          </w:rPr>
          <w:tab/>
        </w:r>
        <w:r w:rsidR="00C06E57">
          <w:rPr>
            <w:noProof/>
            <w:webHidden/>
          </w:rPr>
          <w:fldChar w:fldCharType="begin"/>
        </w:r>
        <w:r w:rsidR="00C06E57">
          <w:rPr>
            <w:noProof/>
            <w:webHidden/>
          </w:rPr>
          <w:instrText xml:space="preserve"> PAGEREF _Toc121121095 \h </w:instrText>
        </w:r>
        <w:r w:rsidR="00C06E57">
          <w:rPr>
            <w:noProof/>
            <w:webHidden/>
          </w:rPr>
        </w:r>
        <w:r w:rsidR="00C06E57">
          <w:rPr>
            <w:noProof/>
            <w:webHidden/>
          </w:rPr>
          <w:fldChar w:fldCharType="separate"/>
        </w:r>
        <w:r w:rsidR="00582C86">
          <w:rPr>
            <w:noProof/>
            <w:webHidden/>
          </w:rPr>
          <w:t>37</w:t>
        </w:r>
        <w:r w:rsidR="00C06E57">
          <w:rPr>
            <w:noProof/>
            <w:webHidden/>
          </w:rPr>
          <w:fldChar w:fldCharType="end"/>
        </w:r>
      </w:hyperlink>
    </w:p>
    <w:p w14:paraId="33C77587" w14:textId="02299B8D" w:rsidR="00C06E57" w:rsidRDefault="00FE0D62">
      <w:pPr>
        <w:pStyle w:val="Spistreci3"/>
        <w:rPr>
          <w:rFonts w:asciiTheme="minorHAnsi" w:eastAsiaTheme="minorEastAsia" w:hAnsiTheme="minorHAnsi" w:cstheme="minorBidi"/>
          <w:noProof/>
          <w:lang w:eastAsia="pl-PL"/>
        </w:rPr>
      </w:pPr>
      <w:hyperlink w:anchor="_Toc121121096" w:history="1">
        <w:r w:rsidR="00C06E57" w:rsidRPr="00913BB8">
          <w:rPr>
            <w:rStyle w:val="Hipercze"/>
            <w:noProof/>
          </w:rPr>
          <w:t>4.8.9</w:t>
        </w:r>
        <w:r w:rsidR="00C06E57">
          <w:rPr>
            <w:rFonts w:asciiTheme="minorHAnsi" w:eastAsiaTheme="minorEastAsia" w:hAnsiTheme="minorHAnsi" w:cstheme="minorBidi"/>
            <w:noProof/>
            <w:lang w:eastAsia="pl-PL"/>
          </w:rPr>
          <w:tab/>
        </w:r>
        <w:r w:rsidR="00C06E57" w:rsidRPr="00913BB8">
          <w:rPr>
            <w:rStyle w:val="Hipercze"/>
            <w:noProof/>
          </w:rPr>
          <w:t>Zieleń</w:t>
        </w:r>
        <w:r w:rsidR="00C06E57">
          <w:rPr>
            <w:noProof/>
            <w:webHidden/>
          </w:rPr>
          <w:tab/>
        </w:r>
        <w:r w:rsidR="00C06E57">
          <w:rPr>
            <w:noProof/>
            <w:webHidden/>
          </w:rPr>
          <w:fldChar w:fldCharType="begin"/>
        </w:r>
        <w:r w:rsidR="00C06E57">
          <w:rPr>
            <w:noProof/>
            <w:webHidden/>
          </w:rPr>
          <w:instrText xml:space="preserve"> PAGEREF _Toc121121096 \h </w:instrText>
        </w:r>
        <w:r w:rsidR="00C06E57">
          <w:rPr>
            <w:noProof/>
            <w:webHidden/>
          </w:rPr>
        </w:r>
        <w:r w:rsidR="00C06E57">
          <w:rPr>
            <w:noProof/>
            <w:webHidden/>
          </w:rPr>
          <w:fldChar w:fldCharType="separate"/>
        </w:r>
        <w:r w:rsidR="00582C86">
          <w:rPr>
            <w:noProof/>
            <w:webHidden/>
          </w:rPr>
          <w:t>38</w:t>
        </w:r>
        <w:r w:rsidR="00C06E57">
          <w:rPr>
            <w:noProof/>
            <w:webHidden/>
          </w:rPr>
          <w:fldChar w:fldCharType="end"/>
        </w:r>
      </w:hyperlink>
    </w:p>
    <w:p w14:paraId="05F49789" w14:textId="0B3FB8FD" w:rsidR="00C06E57" w:rsidRDefault="00FE0D62">
      <w:pPr>
        <w:pStyle w:val="Spistreci3"/>
        <w:rPr>
          <w:rFonts w:asciiTheme="minorHAnsi" w:eastAsiaTheme="minorEastAsia" w:hAnsiTheme="minorHAnsi" w:cstheme="minorBidi"/>
          <w:noProof/>
          <w:lang w:eastAsia="pl-PL"/>
        </w:rPr>
      </w:pPr>
      <w:hyperlink w:anchor="_Toc121121097" w:history="1">
        <w:r w:rsidR="00C06E57" w:rsidRPr="00913BB8">
          <w:rPr>
            <w:rStyle w:val="Hipercze"/>
            <w:noProof/>
          </w:rPr>
          <w:t>4.8.10</w:t>
        </w:r>
        <w:r w:rsidR="00C06E57">
          <w:rPr>
            <w:rFonts w:asciiTheme="minorHAnsi" w:eastAsiaTheme="minorEastAsia" w:hAnsiTheme="minorHAnsi" w:cstheme="minorBidi"/>
            <w:noProof/>
            <w:lang w:eastAsia="pl-PL"/>
          </w:rPr>
          <w:tab/>
        </w:r>
        <w:r w:rsidR="00C06E57" w:rsidRPr="00913BB8">
          <w:rPr>
            <w:rStyle w:val="Hipercze"/>
            <w:noProof/>
          </w:rPr>
          <w:t>Ogrodzenie oczyszczalni</w:t>
        </w:r>
        <w:r w:rsidR="00C06E57">
          <w:rPr>
            <w:noProof/>
            <w:webHidden/>
          </w:rPr>
          <w:tab/>
        </w:r>
        <w:r w:rsidR="00C06E57">
          <w:rPr>
            <w:noProof/>
            <w:webHidden/>
          </w:rPr>
          <w:fldChar w:fldCharType="begin"/>
        </w:r>
        <w:r w:rsidR="00C06E57">
          <w:rPr>
            <w:noProof/>
            <w:webHidden/>
          </w:rPr>
          <w:instrText xml:space="preserve"> PAGEREF _Toc121121097 \h </w:instrText>
        </w:r>
        <w:r w:rsidR="00C06E57">
          <w:rPr>
            <w:noProof/>
            <w:webHidden/>
          </w:rPr>
        </w:r>
        <w:r w:rsidR="00C06E57">
          <w:rPr>
            <w:noProof/>
            <w:webHidden/>
          </w:rPr>
          <w:fldChar w:fldCharType="separate"/>
        </w:r>
        <w:r w:rsidR="00582C86">
          <w:rPr>
            <w:noProof/>
            <w:webHidden/>
          </w:rPr>
          <w:t>39</w:t>
        </w:r>
        <w:r w:rsidR="00C06E57">
          <w:rPr>
            <w:noProof/>
            <w:webHidden/>
          </w:rPr>
          <w:fldChar w:fldCharType="end"/>
        </w:r>
      </w:hyperlink>
    </w:p>
    <w:p w14:paraId="13660DEE" w14:textId="2994D2A7" w:rsidR="00C06E57" w:rsidRDefault="00FE0D62">
      <w:pPr>
        <w:pStyle w:val="Spistreci1"/>
        <w:rPr>
          <w:rFonts w:asciiTheme="minorHAnsi" w:eastAsiaTheme="minorEastAsia" w:hAnsiTheme="minorHAnsi" w:cstheme="minorBidi"/>
          <w:noProof/>
          <w:lang w:eastAsia="pl-PL"/>
        </w:rPr>
      </w:pPr>
      <w:hyperlink w:anchor="_Toc121121098" w:history="1">
        <w:r w:rsidR="00C06E57" w:rsidRPr="00913BB8">
          <w:rPr>
            <w:rStyle w:val="Hipercze"/>
            <w:noProof/>
          </w:rPr>
          <w:t>5</w:t>
        </w:r>
        <w:r w:rsidR="00C06E57">
          <w:rPr>
            <w:rFonts w:asciiTheme="minorHAnsi" w:eastAsiaTheme="minorEastAsia" w:hAnsiTheme="minorHAnsi" w:cstheme="minorBidi"/>
            <w:noProof/>
            <w:lang w:eastAsia="pl-PL"/>
          </w:rPr>
          <w:tab/>
        </w:r>
        <w:r w:rsidR="00C06E57" w:rsidRPr="00913BB8">
          <w:rPr>
            <w:rStyle w:val="Hipercze"/>
            <w:noProof/>
          </w:rPr>
          <w:t>WYMAGANIA DODATKOWE</w:t>
        </w:r>
        <w:r w:rsidR="00C06E57">
          <w:rPr>
            <w:noProof/>
            <w:webHidden/>
          </w:rPr>
          <w:tab/>
        </w:r>
        <w:r w:rsidR="00C06E57">
          <w:rPr>
            <w:noProof/>
            <w:webHidden/>
          </w:rPr>
          <w:fldChar w:fldCharType="begin"/>
        </w:r>
        <w:r w:rsidR="00C06E57">
          <w:rPr>
            <w:noProof/>
            <w:webHidden/>
          </w:rPr>
          <w:instrText xml:space="preserve"> PAGEREF _Toc121121098 \h </w:instrText>
        </w:r>
        <w:r w:rsidR="00C06E57">
          <w:rPr>
            <w:noProof/>
            <w:webHidden/>
          </w:rPr>
        </w:r>
        <w:r w:rsidR="00C06E57">
          <w:rPr>
            <w:noProof/>
            <w:webHidden/>
          </w:rPr>
          <w:fldChar w:fldCharType="separate"/>
        </w:r>
        <w:r w:rsidR="00582C86">
          <w:rPr>
            <w:noProof/>
            <w:webHidden/>
          </w:rPr>
          <w:t>40</w:t>
        </w:r>
        <w:r w:rsidR="00C06E57">
          <w:rPr>
            <w:noProof/>
            <w:webHidden/>
          </w:rPr>
          <w:fldChar w:fldCharType="end"/>
        </w:r>
      </w:hyperlink>
    </w:p>
    <w:p w14:paraId="4D312EEA" w14:textId="48732101" w:rsidR="00C06E57" w:rsidRDefault="00FE0D62">
      <w:pPr>
        <w:pStyle w:val="Spistreci2"/>
        <w:rPr>
          <w:rFonts w:asciiTheme="minorHAnsi" w:eastAsiaTheme="minorEastAsia" w:hAnsiTheme="minorHAnsi" w:cstheme="minorBidi"/>
          <w:noProof/>
          <w:lang w:eastAsia="pl-PL"/>
        </w:rPr>
      </w:pPr>
      <w:hyperlink w:anchor="_Toc121121099" w:history="1">
        <w:r w:rsidR="00C06E57" w:rsidRPr="00913BB8">
          <w:rPr>
            <w:rStyle w:val="Hipercze"/>
            <w:noProof/>
          </w:rPr>
          <w:t>5.1</w:t>
        </w:r>
        <w:r w:rsidR="00C06E57">
          <w:rPr>
            <w:rFonts w:asciiTheme="minorHAnsi" w:eastAsiaTheme="minorEastAsia" w:hAnsiTheme="minorHAnsi" w:cstheme="minorBidi"/>
            <w:noProof/>
            <w:lang w:eastAsia="pl-PL"/>
          </w:rPr>
          <w:tab/>
        </w:r>
        <w:r w:rsidR="00C06E57" w:rsidRPr="00913BB8">
          <w:rPr>
            <w:rStyle w:val="Hipercze"/>
            <w:noProof/>
          </w:rPr>
          <w:t>Dokumentacja projektowa</w:t>
        </w:r>
        <w:r w:rsidR="00C06E57">
          <w:rPr>
            <w:noProof/>
            <w:webHidden/>
          </w:rPr>
          <w:tab/>
        </w:r>
        <w:r w:rsidR="00C06E57">
          <w:rPr>
            <w:noProof/>
            <w:webHidden/>
          </w:rPr>
          <w:fldChar w:fldCharType="begin"/>
        </w:r>
        <w:r w:rsidR="00C06E57">
          <w:rPr>
            <w:noProof/>
            <w:webHidden/>
          </w:rPr>
          <w:instrText xml:space="preserve"> PAGEREF _Toc121121099 \h </w:instrText>
        </w:r>
        <w:r w:rsidR="00C06E57">
          <w:rPr>
            <w:noProof/>
            <w:webHidden/>
          </w:rPr>
        </w:r>
        <w:r w:rsidR="00C06E57">
          <w:rPr>
            <w:noProof/>
            <w:webHidden/>
          </w:rPr>
          <w:fldChar w:fldCharType="separate"/>
        </w:r>
        <w:r w:rsidR="00582C86">
          <w:rPr>
            <w:noProof/>
            <w:webHidden/>
          </w:rPr>
          <w:t>40</w:t>
        </w:r>
        <w:r w:rsidR="00C06E57">
          <w:rPr>
            <w:noProof/>
            <w:webHidden/>
          </w:rPr>
          <w:fldChar w:fldCharType="end"/>
        </w:r>
      </w:hyperlink>
    </w:p>
    <w:p w14:paraId="72E19D79" w14:textId="5DB7C3C0" w:rsidR="00C06E57" w:rsidRDefault="00FE0D62">
      <w:pPr>
        <w:pStyle w:val="Spistreci3"/>
        <w:rPr>
          <w:rFonts w:asciiTheme="minorHAnsi" w:eastAsiaTheme="minorEastAsia" w:hAnsiTheme="minorHAnsi" w:cstheme="minorBidi"/>
          <w:noProof/>
          <w:lang w:eastAsia="pl-PL"/>
        </w:rPr>
      </w:pPr>
      <w:hyperlink w:anchor="_Toc121121100" w:history="1">
        <w:r w:rsidR="00C06E57" w:rsidRPr="00913BB8">
          <w:rPr>
            <w:rStyle w:val="Hipercze"/>
            <w:noProof/>
          </w:rPr>
          <w:t>5.1.1</w:t>
        </w:r>
        <w:r w:rsidR="00C06E57">
          <w:rPr>
            <w:rFonts w:asciiTheme="minorHAnsi" w:eastAsiaTheme="minorEastAsia" w:hAnsiTheme="minorHAnsi" w:cstheme="minorBidi"/>
            <w:noProof/>
            <w:lang w:eastAsia="pl-PL"/>
          </w:rPr>
          <w:tab/>
        </w:r>
        <w:r w:rsidR="00C06E57" w:rsidRPr="00913BB8">
          <w:rPr>
            <w:rStyle w:val="Hipercze"/>
            <w:noProof/>
          </w:rPr>
          <w:t>Projekt budowlany (niezbędny do wystąpienia z wnioskiem o wydanie pozwolenia na budowę)</w:t>
        </w:r>
        <w:r w:rsidR="00C06E57">
          <w:rPr>
            <w:noProof/>
            <w:webHidden/>
          </w:rPr>
          <w:tab/>
        </w:r>
        <w:r w:rsidR="00C06E57">
          <w:rPr>
            <w:noProof/>
            <w:webHidden/>
          </w:rPr>
          <w:fldChar w:fldCharType="begin"/>
        </w:r>
        <w:r w:rsidR="00C06E57">
          <w:rPr>
            <w:noProof/>
            <w:webHidden/>
          </w:rPr>
          <w:instrText xml:space="preserve"> PAGEREF _Toc121121100 \h </w:instrText>
        </w:r>
        <w:r w:rsidR="00C06E57">
          <w:rPr>
            <w:noProof/>
            <w:webHidden/>
          </w:rPr>
        </w:r>
        <w:r w:rsidR="00C06E57">
          <w:rPr>
            <w:noProof/>
            <w:webHidden/>
          </w:rPr>
          <w:fldChar w:fldCharType="separate"/>
        </w:r>
        <w:r w:rsidR="00582C86">
          <w:rPr>
            <w:noProof/>
            <w:webHidden/>
          </w:rPr>
          <w:t>42</w:t>
        </w:r>
        <w:r w:rsidR="00C06E57">
          <w:rPr>
            <w:noProof/>
            <w:webHidden/>
          </w:rPr>
          <w:fldChar w:fldCharType="end"/>
        </w:r>
      </w:hyperlink>
    </w:p>
    <w:p w14:paraId="54631C53" w14:textId="66E43074" w:rsidR="00C06E57" w:rsidRDefault="00FE0D62">
      <w:pPr>
        <w:pStyle w:val="Spistreci3"/>
        <w:rPr>
          <w:rFonts w:asciiTheme="minorHAnsi" w:eastAsiaTheme="minorEastAsia" w:hAnsiTheme="minorHAnsi" w:cstheme="minorBidi"/>
          <w:noProof/>
          <w:lang w:eastAsia="pl-PL"/>
        </w:rPr>
      </w:pPr>
      <w:hyperlink w:anchor="_Toc121121101" w:history="1">
        <w:r w:rsidR="00C06E57" w:rsidRPr="00913BB8">
          <w:rPr>
            <w:rStyle w:val="Hipercze"/>
            <w:noProof/>
          </w:rPr>
          <w:t>5.1.2</w:t>
        </w:r>
        <w:r w:rsidR="00C06E57">
          <w:rPr>
            <w:rFonts w:asciiTheme="minorHAnsi" w:eastAsiaTheme="minorEastAsia" w:hAnsiTheme="minorHAnsi" w:cstheme="minorBidi"/>
            <w:noProof/>
            <w:lang w:eastAsia="pl-PL"/>
          </w:rPr>
          <w:tab/>
        </w:r>
        <w:r w:rsidR="00C06E57" w:rsidRPr="00913BB8">
          <w:rPr>
            <w:rStyle w:val="Hipercze"/>
            <w:noProof/>
          </w:rPr>
          <w:t>Projekt techniczny (element projektu budowlanego, nie wymagany do załączenia wraz z wnioskiem o pozwolenie na budowę)</w:t>
        </w:r>
        <w:r w:rsidR="00C06E57">
          <w:rPr>
            <w:noProof/>
            <w:webHidden/>
          </w:rPr>
          <w:tab/>
        </w:r>
        <w:r w:rsidR="00C06E57">
          <w:rPr>
            <w:noProof/>
            <w:webHidden/>
          </w:rPr>
          <w:fldChar w:fldCharType="begin"/>
        </w:r>
        <w:r w:rsidR="00C06E57">
          <w:rPr>
            <w:noProof/>
            <w:webHidden/>
          </w:rPr>
          <w:instrText xml:space="preserve"> PAGEREF _Toc121121101 \h </w:instrText>
        </w:r>
        <w:r w:rsidR="00C06E57">
          <w:rPr>
            <w:noProof/>
            <w:webHidden/>
          </w:rPr>
        </w:r>
        <w:r w:rsidR="00C06E57">
          <w:rPr>
            <w:noProof/>
            <w:webHidden/>
          </w:rPr>
          <w:fldChar w:fldCharType="separate"/>
        </w:r>
        <w:r w:rsidR="00582C86">
          <w:rPr>
            <w:noProof/>
            <w:webHidden/>
          </w:rPr>
          <w:t>42</w:t>
        </w:r>
        <w:r w:rsidR="00C06E57">
          <w:rPr>
            <w:noProof/>
            <w:webHidden/>
          </w:rPr>
          <w:fldChar w:fldCharType="end"/>
        </w:r>
      </w:hyperlink>
    </w:p>
    <w:p w14:paraId="79426F3F" w14:textId="048EF695" w:rsidR="00C06E57" w:rsidRDefault="00FE0D62">
      <w:pPr>
        <w:pStyle w:val="Spistreci3"/>
        <w:rPr>
          <w:rFonts w:asciiTheme="minorHAnsi" w:eastAsiaTheme="minorEastAsia" w:hAnsiTheme="minorHAnsi" w:cstheme="minorBidi"/>
          <w:noProof/>
          <w:lang w:eastAsia="pl-PL"/>
        </w:rPr>
      </w:pPr>
      <w:hyperlink w:anchor="_Toc121121102" w:history="1">
        <w:r w:rsidR="00C06E57" w:rsidRPr="00913BB8">
          <w:rPr>
            <w:rStyle w:val="Hipercze"/>
            <w:noProof/>
          </w:rPr>
          <w:t>5.1.3</w:t>
        </w:r>
        <w:r w:rsidR="00C06E57">
          <w:rPr>
            <w:rFonts w:asciiTheme="minorHAnsi" w:eastAsiaTheme="minorEastAsia" w:hAnsiTheme="minorHAnsi" w:cstheme="minorBidi"/>
            <w:noProof/>
            <w:lang w:eastAsia="pl-PL"/>
          </w:rPr>
          <w:tab/>
        </w:r>
        <w:r w:rsidR="00C06E57" w:rsidRPr="00913BB8">
          <w:rPr>
            <w:rStyle w:val="Hipercze"/>
            <w:noProof/>
          </w:rPr>
          <w:t>Dokumentacja powykonawcza</w:t>
        </w:r>
        <w:r w:rsidR="00C06E57">
          <w:rPr>
            <w:noProof/>
            <w:webHidden/>
          </w:rPr>
          <w:tab/>
        </w:r>
        <w:r w:rsidR="00C06E57">
          <w:rPr>
            <w:noProof/>
            <w:webHidden/>
          </w:rPr>
          <w:fldChar w:fldCharType="begin"/>
        </w:r>
        <w:r w:rsidR="00C06E57">
          <w:rPr>
            <w:noProof/>
            <w:webHidden/>
          </w:rPr>
          <w:instrText xml:space="preserve"> PAGEREF _Toc121121102 \h </w:instrText>
        </w:r>
        <w:r w:rsidR="00C06E57">
          <w:rPr>
            <w:noProof/>
            <w:webHidden/>
          </w:rPr>
        </w:r>
        <w:r w:rsidR="00C06E57">
          <w:rPr>
            <w:noProof/>
            <w:webHidden/>
          </w:rPr>
          <w:fldChar w:fldCharType="separate"/>
        </w:r>
        <w:r w:rsidR="00582C86">
          <w:rPr>
            <w:noProof/>
            <w:webHidden/>
          </w:rPr>
          <w:t>45</w:t>
        </w:r>
        <w:r w:rsidR="00C06E57">
          <w:rPr>
            <w:noProof/>
            <w:webHidden/>
          </w:rPr>
          <w:fldChar w:fldCharType="end"/>
        </w:r>
      </w:hyperlink>
    </w:p>
    <w:p w14:paraId="04B2AE97" w14:textId="51C51400" w:rsidR="00C06E57" w:rsidRDefault="00FE0D62">
      <w:pPr>
        <w:pStyle w:val="Spistreci3"/>
        <w:rPr>
          <w:rFonts w:asciiTheme="minorHAnsi" w:eastAsiaTheme="minorEastAsia" w:hAnsiTheme="minorHAnsi" w:cstheme="minorBidi"/>
          <w:noProof/>
          <w:lang w:eastAsia="pl-PL"/>
        </w:rPr>
      </w:pPr>
      <w:hyperlink w:anchor="_Toc121121103" w:history="1">
        <w:r w:rsidR="00C06E57" w:rsidRPr="00913BB8">
          <w:rPr>
            <w:rStyle w:val="Hipercze"/>
            <w:noProof/>
          </w:rPr>
          <w:t>5.1.4</w:t>
        </w:r>
        <w:r w:rsidR="00C06E57">
          <w:rPr>
            <w:rFonts w:asciiTheme="minorHAnsi" w:eastAsiaTheme="minorEastAsia" w:hAnsiTheme="minorHAnsi" w:cstheme="minorBidi"/>
            <w:noProof/>
            <w:lang w:eastAsia="pl-PL"/>
          </w:rPr>
          <w:tab/>
        </w:r>
        <w:r w:rsidR="00C06E57" w:rsidRPr="00913BB8">
          <w:rPr>
            <w:rStyle w:val="Hipercze"/>
            <w:noProof/>
          </w:rPr>
          <w:t>Nadzory Autorskie</w:t>
        </w:r>
        <w:r w:rsidR="00C06E57">
          <w:rPr>
            <w:noProof/>
            <w:webHidden/>
          </w:rPr>
          <w:tab/>
        </w:r>
        <w:r w:rsidR="00C06E57">
          <w:rPr>
            <w:noProof/>
            <w:webHidden/>
          </w:rPr>
          <w:fldChar w:fldCharType="begin"/>
        </w:r>
        <w:r w:rsidR="00C06E57">
          <w:rPr>
            <w:noProof/>
            <w:webHidden/>
          </w:rPr>
          <w:instrText xml:space="preserve"> PAGEREF _Toc121121103 \h </w:instrText>
        </w:r>
        <w:r w:rsidR="00C06E57">
          <w:rPr>
            <w:noProof/>
            <w:webHidden/>
          </w:rPr>
        </w:r>
        <w:r w:rsidR="00C06E57">
          <w:rPr>
            <w:noProof/>
            <w:webHidden/>
          </w:rPr>
          <w:fldChar w:fldCharType="separate"/>
        </w:r>
        <w:r w:rsidR="00582C86">
          <w:rPr>
            <w:noProof/>
            <w:webHidden/>
          </w:rPr>
          <w:t>45</w:t>
        </w:r>
        <w:r w:rsidR="00C06E57">
          <w:rPr>
            <w:noProof/>
            <w:webHidden/>
          </w:rPr>
          <w:fldChar w:fldCharType="end"/>
        </w:r>
      </w:hyperlink>
    </w:p>
    <w:p w14:paraId="55E07D25" w14:textId="772F8B88" w:rsidR="00C06E57" w:rsidRDefault="00FE0D62">
      <w:pPr>
        <w:pStyle w:val="Spistreci3"/>
        <w:rPr>
          <w:rFonts w:asciiTheme="minorHAnsi" w:eastAsiaTheme="minorEastAsia" w:hAnsiTheme="minorHAnsi" w:cstheme="minorBidi"/>
          <w:noProof/>
          <w:lang w:eastAsia="pl-PL"/>
        </w:rPr>
      </w:pPr>
      <w:hyperlink w:anchor="_Toc121121104" w:history="1">
        <w:r w:rsidR="00C06E57" w:rsidRPr="00913BB8">
          <w:rPr>
            <w:rStyle w:val="Hipercze"/>
            <w:noProof/>
          </w:rPr>
          <w:t>5.1.5</w:t>
        </w:r>
        <w:r w:rsidR="00C06E57">
          <w:rPr>
            <w:rFonts w:asciiTheme="minorHAnsi" w:eastAsiaTheme="minorEastAsia" w:hAnsiTheme="minorHAnsi" w:cstheme="minorBidi"/>
            <w:noProof/>
            <w:lang w:eastAsia="pl-PL"/>
          </w:rPr>
          <w:tab/>
        </w:r>
        <w:r w:rsidR="00C06E57" w:rsidRPr="00913BB8">
          <w:rPr>
            <w:rStyle w:val="Hipercze"/>
            <w:noProof/>
          </w:rPr>
          <w:t>Instrukcje</w:t>
        </w:r>
        <w:r w:rsidR="00C06E57">
          <w:rPr>
            <w:noProof/>
            <w:webHidden/>
          </w:rPr>
          <w:tab/>
        </w:r>
        <w:r w:rsidR="00C06E57">
          <w:rPr>
            <w:noProof/>
            <w:webHidden/>
          </w:rPr>
          <w:fldChar w:fldCharType="begin"/>
        </w:r>
        <w:r w:rsidR="00C06E57">
          <w:rPr>
            <w:noProof/>
            <w:webHidden/>
          </w:rPr>
          <w:instrText xml:space="preserve"> PAGEREF _Toc121121104 \h </w:instrText>
        </w:r>
        <w:r w:rsidR="00C06E57">
          <w:rPr>
            <w:noProof/>
            <w:webHidden/>
          </w:rPr>
        </w:r>
        <w:r w:rsidR="00C06E57">
          <w:rPr>
            <w:noProof/>
            <w:webHidden/>
          </w:rPr>
          <w:fldChar w:fldCharType="separate"/>
        </w:r>
        <w:r w:rsidR="00582C86">
          <w:rPr>
            <w:noProof/>
            <w:webHidden/>
          </w:rPr>
          <w:t>46</w:t>
        </w:r>
        <w:r w:rsidR="00C06E57">
          <w:rPr>
            <w:noProof/>
            <w:webHidden/>
          </w:rPr>
          <w:fldChar w:fldCharType="end"/>
        </w:r>
      </w:hyperlink>
    </w:p>
    <w:p w14:paraId="202DC750" w14:textId="4D75543B" w:rsidR="00C06E57" w:rsidRDefault="00FE0D62">
      <w:pPr>
        <w:pStyle w:val="Spistreci3"/>
        <w:rPr>
          <w:rFonts w:asciiTheme="minorHAnsi" w:eastAsiaTheme="minorEastAsia" w:hAnsiTheme="minorHAnsi" w:cstheme="minorBidi"/>
          <w:noProof/>
          <w:lang w:eastAsia="pl-PL"/>
        </w:rPr>
      </w:pPr>
      <w:hyperlink w:anchor="_Toc121121105" w:history="1">
        <w:r w:rsidR="00C06E57" w:rsidRPr="00913BB8">
          <w:rPr>
            <w:rStyle w:val="Hipercze"/>
            <w:noProof/>
          </w:rPr>
          <w:t>5.1.6</w:t>
        </w:r>
        <w:r w:rsidR="00C06E57">
          <w:rPr>
            <w:rFonts w:asciiTheme="minorHAnsi" w:eastAsiaTheme="minorEastAsia" w:hAnsiTheme="minorHAnsi" w:cstheme="minorBidi"/>
            <w:noProof/>
            <w:lang w:eastAsia="pl-PL"/>
          </w:rPr>
          <w:tab/>
        </w:r>
        <w:r w:rsidR="00C06E57" w:rsidRPr="00913BB8">
          <w:rPr>
            <w:rStyle w:val="Hipercze"/>
            <w:noProof/>
          </w:rPr>
          <w:t>Dokumentacje Techniczno-Ruchowe (DTR) Urządzeń</w:t>
        </w:r>
        <w:r w:rsidR="00C06E57">
          <w:rPr>
            <w:noProof/>
            <w:webHidden/>
          </w:rPr>
          <w:tab/>
        </w:r>
        <w:r w:rsidR="00C06E57">
          <w:rPr>
            <w:noProof/>
            <w:webHidden/>
          </w:rPr>
          <w:fldChar w:fldCharType="begin"/>
        </w:r>
        <w:r w:rsidR="00C06E57">
          <w:rPr>
            <w:noProof/>
            <w:webHidden/>
          </w:rPr>
          <w:instrText xml:space="preserve"> PAGEREF _Toc121121105 \h </w:instrText>
        </w:r>
        <w:r w:rsidR="00C06E57">
          <w:rPr>
            <w:noProof/>
            <w:webHidden/>
          </w:rPr>
        </w:r>
        <w:r w:rsidR="00C06E57">
          <w:rPr>
            <w:noProof/>
            <w:webHidden/>
          </w:rPr>
          <w:fldChar w:fldCharType="separate"/>
        </w:r>
        <w:r w:rsidR="00582C86">
          <w:rPr>
            <w:noProof/>
            <w:webHidden/>
          </w:rPr>
          <w:t>48</w:t>
        </w:r>
        <w:r w:rsidR="00C06E57">
          <w:rPr>
            <w:noProof/>
            <w:webHidden/>
          </w:rPr>
          <w:fldChar w:fldCharType="end"/>
        </w:r>
      </w:hyperlink>
    </w:p>
    <w:p w14:paraId="17441DDC" w14:textId="44846592" w:rsidR="00C06E57" w:rsidRDefault="00FE0D62">
      <w:pPr>
        <w:pStyle w:val="Spistreci2"/>
        <w:rPr>
          <w:rFonts w:asciiTheme="minorHAnsi" w:eastAsiaTheme="minorEastAsia" w:hAnsiTheme="minorHAnsi" w:cstheme="minorBidi"/>
          <w:noProof/>
          <w:lang w:eastAsia="pl-PL"/>
        </w:rPr>
      </w:pPr>
      <w:hyperlink w:anchor="_Toc121121106" w:history="1">
        <w:r w:rsidR="00C06E57" w:rsidRPr="00913BB8">
          <w:rPr>
            <w:rStyle w:val="Hipercze"/>
            <w:noProof/>
          </w:rPr>
          <w:t>5.2</w:t>
        </w:r>
        <w:r w:rsidR="00C06E57">
          <w:rPr>
            <w:rFonts w:asciiTheme="minorHAnsi" w:eastAsiaTheme="minorEastAsia" w:hAnsiTheme="minorHAnsi" w:cstheme="minorBidi"/>
            <w:noProof/>
            <w:lang w:eastAsia="pl-PL"/>
          </w:rPr>
          <w:tab/>
        </w:r>
        <w:r w:rsidR="00C06E57" w:rsidRPr="00913BB8">
          <w:rPr>
            <w:rStyle w:val="Hipercze"/>
            <w:noProof/>
          </w:rPr>
          <w:t>Format Dokumentów Wykonawcy</w:t>
        </w:r>
        <w:r w:rsidR="00C06E57">
          <w:rPr>
            <w:noProof/>
            <w:webHidden/>
          </w:rPr>
          <w:tab/>
        </w:r>
        <w:r w:rsidR="00C06E57">
          <w:rPr>
            <w:noProof/>
            <w:webHidden/>
          </w:rPr>
          <w:fldChar w:fldCharType="begin"/>
        </w:r>
        <w:r w:rsidR="00C06E57">
          <w:rPr>
            <w:noProof/>
            <w:webHidden/>
          </w:rPr>
          <w:instrText xml:space="preserve"> PAGEREF _Toc121121106 \h </w:instrText>
        </w:r>
        <w:r w:rsidR="00C06E57">
          <w:rPr>
            <w:noProof/>
            <w:webHidden/>
          </w:rPr>
        </w:r>
        <w:r w:rsidR="00C06E57">
          <w:rPr>
            <w:noProof/>
            <w:webHidden/>
          </w:rPr>
          <w:fldChar w:fldCharType="separate"/>
        </w:r>
        <w:r w:rsidR="00582C86">
          <w:rPr>
            <w:noProof/>
            <w:webHidden/>
          </w:rPr>
          <w:t>48</w:t>
        </w:r>
        <w:r w:rsidR="00C06E57">
          <w:rPr>
            <w:noProof/>
            <w:webHidden/>
          </w:rPr>
          <w:fldChar w:fldCharType="end"/>
        </w:r>
      </w:hyperlink>
    </w:p>
    <w:p w14:paraId="2B3A3393" w14:textId="02E3F450" w:rsidR="00C06E57" w:rsidRDefault="00FE0D62">
      <w:pPr>
        <w:pStyle w:val="Spistreci3"/>
        <w:rPr>
          <w:rFonts w:asciiTheme="minorHAnsi" w:eastAsiaTheme="minorEastAsia" w:hAnsiTheme="minorHAnsi" w:cstheme="minorBidi"/>
          <w:noProof/>
          <w:lang w:eastAsia="pl-PL"/>
        </w:rPr>
      </w:pPr>
      <w:hyperlink w:anchor="_Toc121121107" w:history="1">
        <w:r w:rsidR="00C06E57" w:rsidRPr="00913BB8">
          <w:rPr>
            <w:rStyle w:val="Hipercze"/>
            <w:noProof/>
          </w:rPr>
          <w:t>5.2.1</w:t>
        </w:r>
        <w:r w:rsidR="00C06E57">
          <w:rPr>
            <w:rFonts w:asciiTheme="minorHAnsi" w:eastAsiaTheme="minorEastAsia" w:hAnsiTheme="minorHAnsi" w:cstheme="minorBidi"/>
            <w:noProof/>
            <w:lang w:eastAsia="pl-PL"/>
          </w:rPr>
          <w:tab/>
        </w:r>
        <w:r w:rsidR="00C06E57" w:rsidRPr="00913BB8">
          <w:rPr>
            <w:rStyle w:val="Hipercze"/>
            <w:noProof/>
          </w:rPr>
          <w:t>Dokumentacja w formie papierowej, wydruki</w:t>
        </w:r>
        <w:r w:rsidR="00C06E57">
          <w:rPr>
            <w:noProof/>
            <w:webHidden/>
          </w:rPr>
          <w:tab/>
        </w:r>
        <w:r w:rsidR="00C06E57">
          <w:rPr>
            <w:noProof/>
            <w:webHidden/>
          </w:rPr>
          <w:fldChar w:fldCharType="begin"/>
        </w:r>
        <w:r w:rsidR="00C06E57">
          <w:rPr>
            <w:noProof/>
            <w:webHidden/>
          </w:rPr>
          <w:instrText xml:space="preserve"> PAGEREF _Toc121121107 \h </w:instrText>
        </w:r>
        <w:r w:rsidR="00C06E57">
          <w:rPr>
            <w:noProof/>
            <w:webHidden/>
          </w:rPr>
        </w:r>
        <w:r w:rsidR="00C06E57">
          <w:rPr>
            <w:noProof/>
            <w:webHidden/>
          </w:rPr>
          <w:fldChar w:fldCharType="separate"/>
        </w:r>
        <w:r w:rsidR="00582C86">
          <w:rPr>
            <w:noProof/>
            <w:webHidden/>
          </w:rPr>
          <w:t>48</w:t>
        </w:r>
        <w:r w:rsidR="00C06E57">
          <w:rPr>
            <w:noProof/>
            <w:webHidden/>
          </w:rPr>
          <w:fldChar w:fldCharType="end"/>
        </w:r>
      </w:hyperlink>
    </w:p>
    <w:p w14:paraId="72D96025" w14:textId="389A4C58" w:rsidR="00C06E57" w:rsidRDefault="00FE0D62">
      <w:pPr>
        <w:pStyle w:val="Spistreci3"/>
        <w:rPr>
          <w:rFonts w:asciiTheme="minorHAnsi" w:eastAsiaTheme="minorEastAsia" w:hAnsiTheme="minorHAnsi" w:cstheme="minorBidi"/>
          <w:noProof/>
          <w:lang w:eastAsia="pl-PL"/>
        </w:rPr>
      </w:pPr>
      <w:hyperlink w:anchor="_Toc121121108" w:history="1">
        <w:r w:rsidR="00C06E57" w:rsidRPr="00913BB8">
          <w:rPr>
            <w:rStyle w:val="Hipercze"/>
            <w:noProof/>
          </w:rPr>
          <w:t>5.2.2</w:t>
        </w:r>
        <w:r w:rsidR="00C06E57">
          <w:rPr>
            <w:rFonts w:asciiTheme="minorHAnsi" w:eastAsiaTheme="minorEastAsia" w:hAnsiTheme="minorHAnsi" w:cstheme="minorBidi"/>
            <w:noProof/>
            <w:lang w:eastAsia="pl-PL"/>
          </w:rPr>
          <w:tab/>
        </w:r>
        <w:r w:rsidR="00C06E57" w:rsidRPr="00913BB8">
          <w:rPr>
            <w:rStyle w:val="Hipercze"/>
            <w:noProof/>
          </w:rPr>
          <w:t>Dokumentacja w formie elektronicznej</w:t>
        </w:r>
        <w:r w:rsidR="00C06E57">
          <w:rPr>
            <w:noProof/>
            <w:webHidden/>
          </w:rPr>
          <w:tab/>
        </w:r>
        <w:r w:rsidR="00C06E57">
          <w:rPr>
            <w:noProof/>
            <w:webHidden/>
          </w:rPr>
          <w:fldChar w:fldCharType="begin"/>
        </w:r>
        <w:r w:rsidR="00C06E57">
          <w:rPr>
            <w:noProof/>
            <w:webHidden/>
          </w:rPr>
          <w:instrText xml:space="preserve"> PAGEREF _Toc121121108 \h </w:instrText>
        </w:r>
        <w:r w:rsidR="00C06E57">
          <w:rPr>
            <w:noProof/>
            <w:webHidden/>
          </w:rPr>
        </w:r>
        <w:r w:rsidR="00C06E57">
          <w:rPr>
            <w:noProof/>
            <w:webHidden/>
          </w:rPr>
          <w:fldChar w:fldCharType="separate"/>
        </w:r>
        <w:r w:rsidR="00582C86">
          <w:rPr>
            <w:noProof/>
            <w:webHidden/>
          </w:rPr>
          <w:t>48</w:t>
        </w:r>
        <w:r w:rsidR="00C06E57">
          <w:rPr>
            <w:noProof/>
            <w:webHidden/>
          </w:rPr>
          <w:fldChar w:fldCharType="end"/>
        </w:r>
      </w:hyperlink>
    </w:p>
    <w:p w14:paraId="184A722A" w14:textId="5E615D14" w:rsidR="00C06E57" w:rsidRDefault="00FE0D62">
      <w:pPr>
        <w:pStyle w:val="Spistreci3"/>
        <w:rPr>
          <w:rFonts w:asciiTheme="minorHAnsi" w:eastAsiaTheme="minorEastAsia" w:hAnsiTheme="minorHAnsi" w:cstheme="minorBidi"/>
          <w:noProof/>
          <w:lang w:eastAsia="pl-PL"/>
        </w:rPr>
      </w:pPr>
      <w:hyperlink w:anchor="_Toc121121109" w:history="1">
        <w:r w:rsidR="00C06E57" w:rsidRPr="00913BB8">
          <w:rPr>
            <w:rStyle w:val="Hipercze"/>
            <w:noProof/>
          </w:rPr>
          <w:t>5.2.3</w:t>
        </w:r>
        <w:r w:rsidR="00C06E57">
          <w:rPr>
            <w:rFonts w:asciiTheme="minorHAnsi" w:eastAsiaTheme="minorEastAsia" w:hAnsiTheme="minorHAnsi" w:cstheme="minorBidi"/>
            <w:noProof/>
            <w:lang w:eastAsia="pl-PL"/>
          </w:rPr>
          <w:tab/>
        </w:r>
        <w:r w:rsidR="00C06E57" w:rsidRPr="00913BB8">
          <w:rPr>
            <w:rStyle w:val="Hipercze"/>
            <w:noProof/>
          </w:rPr>
          <w:t>Liczba egzemplarzy</w:t>
        </w:r>
        <w:r w:rsidR="00C06E57">
          <w:rPr>
            <w:noProof/>
            <w:webHidden/>
          </w:rPr>
          <w:tab/>
        </w:r>
        <w:r w:rsidR="00C06E57">
          <w:rPr>
            <w:noProof/>
            <w:webHidden/>
          </w:rPr>
          <w:fldChar w:fldCharType="begin"/>
        </w:r>
        <w:r w:rsidR="00C06E57">
          <w:rPr>
            <w:noProof/>
            <w:webHidden/>
          </w:rPr>
          <w:instrText xml:space="preserve"> PAGEREF _Toc121121109 \h </w:instrText>
        </w:r>
        <w:r w:rsidR="00C06E57">
          <w:rPr>
            <w:noProof/>
            <w:webHidden/>
          </w:rPr>
        </w:r>
        <w:r w:rsidR="00C06E57">
          <w:rPr>
            <w:noProof/>
            <w:webHidden/>
          </w:rPr>
          <w:fldChar w:fldCharType="separate"/>
        </w:r>
        <w:r w:rsidR="00582C86">
          <w:rPr>
            <w:noProof/>
            <w:webHidden/>
          </w:rPr>
          <w:t>49</w:t>
        </w:r>
        <w:r w:rsidR="00C06E57">
          <w:rPr>
            <w:noProof/>
            <w:webHidden/>
          </w:rPr>
          <w:fldChar w:fldCharType="end"/>
        </w:r>
      </w:hyperlink>
    </w:p>
    <w:p w14:paraId="7B0A7F82" w14:textId="2C9ECF64" w:rsidR="00C06E57" w:rsidRDefault="00FE0D62">
      <w:pPr>
        <w:pStyle w:val="Spistreci3"/>
        <w:rPr>
          <w:rFonts w:asciiTheme="minorHAnsi" w:eastAsiaTheme="minorEastAsia" w:hAnsiTheme="minorHAnsi" w:cstheme="minorBidi"/>
          <w:noProof/>
          <w:lang w:eastAsia="pl-PL"/>
        </w:rPr>
      </w:pPr>
      <w:hyperlink w:anchor="_Toc121121110" w:history="1">
        <w:r w:rsidR="00C06E57" w:rsidRPr="00913BB8">
          <w:rPr>
            <w:rStyle w:val="Hipercze"/>
            <w:noProof/>
          </w:rPr>
          <w:t>5.2.4</w:t>
        </w:r>
        <w:r w:rsidR="00C06E57">
          <w:rPr>
            <w:rFonts w:asciiTheme="minorHAnsi" w:eastAsiaTheme="minorEastAsia" w:hAnsiTheme="minorHAnsi" w:cstheme="minorBidi"/>
            <w:noProof/>
            <w:lang w:eastAsia="pl-PL"/>
          </w:rPr>
          <w:tab/>
        </w:r>
        <w:r w:rsidR="00C06E57" w:rsidRPr="00913BB8">
          <w:rPr>
            <w:rStyle w:val="Hipercze"/>
            <w:noProof/>
          </w:rPr>
          <w:t>Pozostałe opracowania</w:t>
        </w:r>
        <w:r w:rsidR="00C06E57">
          <w:rPr>
            <w:noProof/>
            <w:webHidden/>
          </w:rPr>
          <w:tab/>
        </w:r>
        <w:r w:rsidR="00C06E57">
          <w:rPr>
            <w:noProof/>
            <w:webHidden/>
          </w:rPr>
          <w:fldChar w:fldCharType="begin"/>
        </w:r>
        <w:r w:rsidR="00C06E57">
          <w:rPr>
            <w:noProof/>
            <w:webHidden/>
          </w:rPr>
          <w:instrText xml:space="preserve"> PAGEREF _Toc121121110 \h </w:instrText>
        </w:r>
        <w:r w:rsidR="00C06E57">
          <w:rPr>
            <w:noProof/>
            <w:webHidden/>
          </w:rPr>
        </w:r>
        <w:r w:rsidR="00C06E57">
          <w:rPr>
            <w:noProof/>
            <w:webHidden/>
          </w:rPr>
          <w:fldChar w:fldCharType="separate"/>
        </w:r>
        <w:r w:rsidR="00582C86">
          <w:rPr>
            <w:noProof/>
            <w:webHidden/>
          </w:rPr>
          <w:t>50</w:t>
        </w:r>
        <w:r w:rsidR="00C06E57">
          <w:rPr>
            <w:noProof/>
            <w:webHidden/>
          </w:rPr>
          <w:fldChar w:fldCharType="end"/>
        </w:r>
      </w:hyperlink>
    </w:p>
    <w:p w14:paraId="5CCA9EA7" w14:textId="4CAB9CFC" w:rsidR="00C06E57" w:rsidRDefault="00FE0D62">
      <w:pPr>
        <w:pStyle w:val="Spistreci2"/>
        <w:rPr>
          <w:rFonts w:asciiTheme="minorHAnsi" w:eastAsiaTheme="minorEastAsia" w:hAnsiTheme="minorHAnsi" w:cstheme="minorBidi"/>
          <w:noProof/>
          <w:lang w:eastAsia="pl-PL"/>
        </w:rPr>
      </w:pPr>
      <w:hyperlink w:anchor="_Toc121121111" w:history="1">
        <w:r w:rsidR="00C06E57" w:rsidRPr="00913BB8">
          <w:rPr>
            <w:rStyle w:val="Hipercze"/>
            <w:noProof/>
          </w:rPr>
          <w:t>5.3</w:t>
        </w:r>
        <w:r w:rsidR="00C06E57">
          <w:rPr>
            <w:rFonts w:asciiTheme="minorHAnsi" w:eastAsiaTheme="minorEastAsia" w:hAnsiTheme="minorHAnsi" w:cstheme="minorBidi"/>
            <w:noProof/>
            <w:lang w:eastAsia="pl-PL"/>
          </w:rPr>
          <w:tab/>
        </w:r>
        <w:r w:rsidR="00C06E57" w:rsidRPr="00913BB8">
          <w:rPr>
            <w:rStyle w:val="Hipercze"/>
            <w:noProof/>
          </w:rPr>
          <w:t>Cechy zamówienia – rozwiązania konstrukcyjno-budowlane</w:t>
        </w:r>
        <w:r w:rsidR="00C06E57">
          <w:rPr>
            <w:noProof/>
            <w:webHidden/>
          </w:rPr>
          <w:tab/>
        </w:r>
        <w:r w:rsidR="00C06E57">
          <w:rPr>
            <w:noProof/>
            <w:webHidden/>
          </w:rPr>
          <w:fldChar w:fldCharType="begin"/>
        </w:r>
        <w:r w:rsidR="00C06E57">
          <w:rPr>
            <w:noProof/>
            <w:webHidden/>
          </w:rPr>
          <w:instrText xml:space="preserve"> PAGEREF _Toc121121111 \h </w:instrText>
        </w:r>
        <w:r w:rsidR="00C06E57">
          <w:rPr>
            <w:noProof/>
            <w:webHidden/>
          </w:rPr>
        </w:r>
        <w:r w:rsidR="00C06E57">
          <w:rPr>
            <w:noProof/>
            <w:webHidden/>
          </w:rPr>
          <w:fldChar w:fldCharType="separate"/>
        </w:r>
        <w:r w:rsidR="00582C86">
          <w:rPr>
            <w:noProof/>
            <w:webHidden/>
          </w:rPr>
          <w:t>50</w:t>
        </w:r>
        <w:r w:rsidR="00C06E57">
          <w:rPr>
            <w:noProof/>
            <w:webHidden/>
          </w:rPr>
          <w:fldChar w:fldCharType="end"/>
        </w:r>
      </w:hyperlink>
    </w:p>
    <w:p w14:paraId="64355365" w14:textId="49B8E0FF" w:rsidR="00C06E57" w:rsidRDefault="00FE0D62">
      <w:pPr>
        <w:pStyle w:val="Spistreci2"/>
        <w:rPr>
          <w:rFonts w:asciiTheme="minorHAnsi" w:eastAsiaTheme="minorEastAsia" w:hAnsiTheme="minorHAnsi" w:cstheme="minorBidi"/>
          <w:noProof/>
          <w:lang w:eastAsia="pl-PL"/>
        </w:rPr>
      </w:pPr>
      <w:hyperlink w:anchor="_Toc121121112" w:history="1">
        <w:r w:rsidR="00C06E57" w:rsidRPr="00913BB8">
          <w:rPr>
            <w:rStyle w:val="Hipercze"/>
            <w:noProof/>
          </w:rPr>
          <w:t>5.4</w:t>
        </w:r>
        <w:r w:rsidR="00C06E57">
          <w:rPr>
            <w:rFonts w:asciiTheme="minorHAnsi" w:eastAsiaTheme="minorEastAsia" w:hAnsiTheme="minorHAnsi" w:cstheme="minorBidi"/>
            <w:noProof/>
            <w:lang w:eastAsia="pl-PL"/>
          </w:rPr>
          <w:tab/>
        </w:r>
        <w:r w:rsidR="00C06E57" w:rsidRPr="00913BB8">
          <w:rPr>
            <w:rStyle w:val="Hipercze"/>
            <w:noProof/>
          </w:rPr>
          <w:t>Cechy zamówienia - rozwiązania techniczne i technologiczne</w:t>
        </w:r>
        <w:r w:rsidR="00C06E57">
          <w:rPr>
            <w:noProof/>
            <w:webHidden/>
          </w:rPr>
          <w:tab/>
        </w:r>
        <w:r w:rsidR="00C06E57">
          <w:rPr>
            <w:noProof/>
            <w:webHidden/>
          </w:rPr>
          <w:fldChar w:fldCharType="begin"/>
        </w:r>
        <w:r w:rsidR="00C06E57">
          <w:rPr>
            <w:noProof/>
            <w:webHidden/>
          </w:rPr>
          <w:instrText xml:space="preserve"> PAGEREF _Toc121121112 \h </w:instrText>
        </w:r>
        <w:r w:rsidR="00C06E57">
          <w:rPr>
            <w:noProof/>
            <w:webHidden/>
          </w:rPr>
        </w:r>
        <w:r w:rsidR="00C06E57">
          <w:rPr>
            <w:noProof/>
            <w:webHidden/>
          </w:rPr>
          <w:fldChar w:fldCharType="separate"/>
        </w:r>
        <w:r w:rsidR="00582C86">
          <w:rPr>
            <w:noProof/>
            <w:webHidden/>
          </w:rPr>
          <w:t>51</w:t>
        </w:r>
        <w:r w:rsidR="00C06E57">
          <w:rPr>
            <w:noProof/>
            <w:webHidden/>
          </w:rPr>
          <w:fldChar w:fldCharType="end"/>
        </w:r>
      </w:hyperlink>
    </w:p>
    <w:p w14:paraId="6CCD24A7" w14:textId="126B34C9" w:rsidR="00C06E57" w:rsidRDefault="00FE0D62">
      <w:pPr>
        <w:pStyle w:val="Spistreci1"/>
        <w:rPr>
          <w:rFonts w:asciiTheme="minorHAnsi" w:eastAsiaTheme="minorEastAsia" w:hAnsiTheme="minorHAnsi" w:cstheme="minorBidi"/>
          <w:noProof/>
          <w:lang w:eastAsia="pl-PL"/>
        </w:rPr>
      </w:pPr>
      <w:hyperlink w:anchor="_Toc121121113" w:history="1">
        <w:r w:rsidR="00C06E57" w:rsidRPr="00913BB8">
          <w:rPr>
            <w:rStyle w:val="Hipercze"/>
            <w:noProof/>
          </w:rPr>
          <w:t>6</w:t>
        </w:r>
        <w:r w:rsidR="00C06E57">
          <w:rPr>
            <w:rFonts w:asciiTheme="minorHAnsi" w:eastAsiaTheme="minorEastAsia" w:hAnsiTheme="minorHAnsi" w:cstheme="minorBidi"/>
            <w:noProof/>
            <w:lang w:eastAsia="pl-PL"/>
          </w:rPr>
          <w:tab/>
        </w:r>
        <w:r w:rsidR="00C06E57" w:rsidRPr="00913BB8">
          <w:rPr>
            <w:rStyle w:val="Hipercze"/>
            <w:noProof/>
          </w:rPr>
          <w:t>SZKOLENIA I PRÓBY ODBIOROWE</w:t>
        </w:r>
        <w:r w:rsidR="00C06E57">
          <w:rPr>
            <w:noProof/>
            <w:webHidden/>
          </w:rPr>
          <w:tab/>
        </w:r>
        <w:r w:rsidR="00C06E57">
          <w:rPr>
            <w:noProof/>
            <w:webHidden/>
          </w:rPr>
          <w:fldChar w:fldCharType="begin"/>
        </w:r>
        <w:r w:rsidR="00C06E57">
          <w:rPr>
            <w:noProof/>
            <w:webHidden/>
          </w:rPr>
          <w:instrText xml:space="preserve"> PAGEREF _Toc121121113 \h </w:instrText>
        </w:r>
        <w:r w:rsidR="00C06E57">
          <w:rPr>
            <w:noProof/>
            <w:webHidden/>
          </w:rPr>
        </w:r>
        <w:r w:rsidR="00C06E57">
          <w:rPr>
            <w:noProof/>
            <w:webHidden/>
          </w:rPr>
          <w:fldChar w:fldCharType="separate"/>
        </w:r>
        <w:r w:rsidR="00582C86">
          <w:rPr>
            <w:noProof/>
            <w:webHidden/>
          </w:rPr>
          <w:t>53</w:t>
        </w:r>
        <w:r w:rsidR="00C06E57">
          <w:rPr>
            <w:noProof/>
            <w:webHidden/>
          </w:rPr>
          <w:fldChar w:fldCharType="end"/>
        </w:r>
      </w:hyperlink>
    </w:p>
    <w:p w14:paraId="15040824" w14:textId="3E8C1F3D" w:rsidR="00C06E57" w:rsidRDefault="00FE0D62">
      <w:pPr>
        <w:pStyle w:val="Spistreci2"/>
        <w:rPr>
          <w:rFonts w:asciiTheme="minorHAnsi" w:eastAsiaTheme="minorEastAsia" w:hAnsiTheme="minorHAnsi" w:cstheme="minorBidi"/>
          <w:noProof/>
          <w:lang w:eastAsia="pl-PL"/>
        </w:rPr>
      </w:pPr>
      <w:hyperlink w:anchor="_Toc121121114" w:history="1">
        <w:r w:rsidR="00C06E57" w:rsidRPr="00913BB8">
          <w:rPr>
            <w:rStyle w:val="Hipercze"/>
            <w:noProof/>
          </w:rPr>
          <w:t>6.1</w:t>
        </w:r>
        <w:r w:rsidR="00C06E57">
          <w:rPr>
            <w:rFonts w:asciiTheme="minorHAnsi" w:eastAsiaTheme="minorEastAsia" w:hAnsiTheme="minorHAnsi" w:cstheme="minorBidi"/>
            <w:noProof/>
            <w:lang w:eastAsia="pl-PL"/>
          </w:rPr>
          <w:tab/>
        </w:r>
        <w:r w:rsidR="00C06E57" w:rsidRPr="00913BB8">
          <w:rPr>
            <w:rStyle w:val="Hipercze"/>
            <w:noProof/>
          </w:rPr>
          <w:t>Szkolenie</w:t>
        </w:r>
        <w:r w:rsidR="00C06E57">
          <w:rPr>
            <w:noProof/>
            <w:webHidden/>
          </w:rPr>
          <w:tab/>
        </w:r>
        <w:r w:rsidR="00C06E57">
          <w:rPr>
            <w:noProof/>
            <w:webHidden/>
          </w:rPr>
          <w:fldChar w:fldCharType="begin"/>
        </w:r>
        <w:r w:rsidR="00C06E57">
          <w:rPr>
            <w:noProof/>
            <w:webHidden/>
          </w:rPr>
          <w:instrText xml:space="preserve"> PAGEREF _Toc121121114 \h </w:instrText>
        </w:r>
        <w:r w:rsidR="00C06E57">
          <w:rPr>
            <w:noProof/>
            <w:webHidden/>
          </w:rPr>
        </w:r>
        <w:r w:rsidR="00C06E57">
          <w:rPr>
            <w:noProof/>
            <w:webHidden/>
          </w:rPr>
          <w:fldChar w:fldCharType="separate"/>
        </w:r>
        <w:r w:rsidR="00582C86">
          <w:rPr>
            <w:noProof/>
            <w:webHidden/>
          </w:rPr>
          <w:t>53</w:t>
        </w:r>
        <w:r w:rsidR="00C06E57">
          <w:rPr>
            <w:noProof/>
            <w:webHidden/>
          </w:rPr>
          <w:fldChar w:fldCharType="end"/>
        </w:r>
      </w:hyperlink>
    </w:p>
    <w:p w14:paraId="56B90F17" w14:textId="63388A9B" w:rsidR="00C06E57" w:rsidRDefault="00FE0D62">
      <w:pPr>
        <w:pStyle w:val="Spistreci2"/>
        <w:rPr>
          <w:rFonts w:asciiTheme="minorHAnsi" w:eastAsiaTheme="minorEastAsia" w:hAnsiTheme="minorHAnsi" w:cstheme="minorBidi"/>
          <w:noProof/>
          <w:lang w:eastAsia="pl-PL"/>
        </w:rPr>
      </w:pPr>
      <w:hyperlink w:anchor="_Toc121121115" w:history="1">
        <w:r w:rsidR="00C06E57" w:rsidRPr="00913BB8">
          <w:rPr>
            <w:rStyle w:val="Hipercze"/>
            <w:noProof/>
          </w:rPr>
          <w:t>6.2</w:t>
        </w:r>
        <w:r w:rsidR="00C06E57">
          <w:rPr>
            <w:rFonts w:asciiTheme="minorHAnsi" w:eastAsiaTheme="minorEastAsia" w:hAnsiTheme="minorHAnsi" w:cstheme="minorBidi"/>
            <w:noProof/>
            <w:lang w:eastAsia="pl-PL"/>
          </w:rPr>
          <w:tab/>
        </w:r>
        <w:r w:rsidR="00C06E57" w:rsidRPr="00913BB8">
          <w:rPr>
            <w:rStyle w:val="Hipercze"/>
            <w:noProof/>
          </w:rPr>
          <w:t>Próby odbiorowe, przejęcie robót</w:t>
        </w:r>
        <w:r w:rsidR="00C06E57">
          <w:rPr>
            <w:noProof/>
            <w:webHidden/>
          </w:rPr>
          <w:tab/>
        </w:r>
        <w:r w:rsidR="00C06E57">
          <w:rPr>
            <w:noProof/>
            <w:webHidden/>
          </w:rPr>
          <w:fldChar w:fldCharType="begin"/>
        </w:r>
        <w:r w:rsidR="00C06E57">
          <w:rPr>
            <w:noProof/>
            <w:webHidden/>
          </w:rPr>
          <w:instrText xml:space="preserve"> PAGEREF _Toc121121115 \h </w:instrText>
        </w:r>
        <w:r w:rsidR="00C06E57">
          <w:rPr>
            <w:noProof/>
            <w:webHidden/>
          </w:rPr>
        </w:r>
        <w:r w:rsidR="00C06E57">
          <w:rPr>
            <w:noProof/>
            <w:webHidden/>
          </w:rPr>
          <w:fldChar w:fldCharType="separate"/>
        </w:r>
        <w:r w:rsidR="00582C86">
          <w:rPr>
            <w:noProof/>
            <w:webHidden/>
          </w:rPr>
          <w:t>54</w:t>
        </w:r>
        <w:r w:rsidR="00C06E57">
          <w:rPr>
            <w:noProof/>
            <w:webHidden/>
          </w:rPr>
          <w:fldChar w:fldCharType="end"/>
        </w:r>
      </w:hyperlink>
    </w:p>
    <w:p w14:paraId="1484C02C" w14:textId="6E85D4CD" w:rsidR="00C06E57" w:rsidRDefault="00FE0D62">
      <w:pPr>
        <w:pStyle w:val="Spistreci3"/>
        <w:rPr>
          <w:rFonts w:asciiTheme="minorHAnsi" w:eastAsiaTheme="minorEastAsia" w:hAnsiTheme="minorHAnsi" w:cstheme="minorBidi"/>
          <w:noProof/>
          <w:lang w:eastAsia="pl-PL"/>
        </w:rPr>
      </w:pPr>
      <w:hyperlink w:anchor="_Toc121121116" w:history="1">
        <w:r w:rsidR="00C06E57" w:rsidRPr="00913BB8">
          <w:rPr>
            <w:rStyle w:val="Hipercze"/>
            <w:noProof/>
          </w:rPr>
          <w:t>6.2.1</w:t>
        </w:r>
        <w:r w:rsidR="00C06E57">
          <w:rPr>
            <w:rFonts w:asciiTheme="minorHAnsi" w:eastAsiaTheme="minorEastAsia" w:hAnsiTheme="minorHAnsi" w:cstheme="minorBidi"/>
            <w:noProof/>
            <w:lang w:eastAsia="pl-PL"/>
          </w:rPr>
          <w:tab/>
        </w:r>
        <w:r w:rsidR="00C06E57" w:rsidRPr="00913BB8">
          <w:rPr>
            <w:rStyle w:val="Hipercze"/>
            <w:noProof/>
          </w:rPr>
          <w:t>Próby odbiorowe</w:t>
        </w:r>
        <w:r w:rsidR="00C06E57">
          <w:rPr>
            <w:noProof/>
            <w:webHidden/>
          </w:rPr>
          <w:tab/>
        </w:r>
        <w:r w:rsidR="00C06E57">
          <w:rPr>
            <w:noProof/>
            <w:webHidden/>
          </w:rPr>
          <w:fldChar w:fldCharType="begin"/>
        </w:r>
        <w:r w:rsidR="00C06E57">
          <w:rPr>
            <w:noProof/>
            <w:webHidden/>
          </w:rPr>
          <w:instrText xml:space="preserve"> PAGEREF _Toc121121116 \h </w:instrText>
        </w:r>
        <w:r w:rsidR="00C06E57">
          <w:rPr>
            <w:noProof/>
            <w:webHidden/>
          </w:rPr>
        </w:r>
        <w:r w:rsidR="00C06E57">
          <w:rPr>
            <w:noProof/>
            <w:webHidden/>
          </w:rPr>
          <w:fldChar w:fldCharType="separate"/>
        </w:r>
        <w:r w:rsidR="00582C86">
          <w:rPr>
            <w:noProof/>
            <w:webHidden/>
          </w:rPr>
          <w:t>54</w:t>
        </w:r>
        <w:r w:rsidR="00C06E57">
          <w:rPr>
            <w:noProof/>
            <w:webHidden/>
          </w:rPr>
          <w:fldChar w:fldCharType="end"/>
        </w:r>
      </w:hyperlink>
    </w:p>
    <w:p w14:paraId="43CD1128" w14:textId="34D6AE4A" w:rsidR="00C06E57" w:rsidRDefault="00FE0D62">
      <w:pPr>
        <w:pStyle w:val="Spistreci3"/>
        <w:rPr>
          <w:rFonts w:asciiTheme="minorHAnsi" w:eastAsiaTheme="minorEastAsia" w:hAnsiTheme="minorHAnsi" w:cstheme="minorBidi"/>
          <w:noProof/>
          <w:lang w:eastAsia="pl-PL"/>
        </w:rPr>
      </w:pPr>
      <w:hyperlink w:anchor="_Toc121121117" w:history="1">
        <w:r w:rsidR="00C06E57" w:rsidRPr="00913BB8">
          <w:rPr>
            <w:rStyle w:val="Hipercze"/>
            <w:noProof/>
          </w:rPr>
          <w:t>6.2.2</w:t>
        </w:r>
        <w:r w:rsidR="00C06E57">
          <w:rPr>
            <w:rFonts w:asciiTheme="minorHAnsi" w:eastAsiaTheme="minorEastAsia" w:hAnsiTheme="minorHAnsi" w:cstheme="minorBidi"/>
            <w:noProof/>
            <w:lang w:eastAsia="pl-PL"/>
          </w:rPr>
          <w:tab/>
        </w:r>
        <w:r w:rsidR="00C06E57" w:rsidRPr="00913BB8">
          <w:rPr>
            <w:rStyle w:val="Hipercze"/>
            <w:noProof/>
          </w:rPr>
          <w:t>Przejęcie robót przez Zamawiającego</w:t>
        </w:r>
        <w:r w:rsidR="00C06E57">
          <w:rPr>
            <w:noProof/>
            <w:webHidden/>
          </w:rPr>
          <w:tab/>
        </w:r>
        <w:r w:rsidR="00C06E57">
          <w:rPr>
            <w:noProof/>
            <w:webHidden/>
          </w:rPr>
          <w:fldChar w:fldCharType="begin"/>
        </w:r>
        <w:r w:rsidR="00C06E57">
          <w:rPr>
            <w:noProof/>
            <w:webHidden/>
          </w:rPr>
          <w:instrText xml:space="preserve"> PAGEREF _Toc121121117 \h </w:instrText>
        </w:r>
        <w:r w:rsidR="00C06E57">
          <w:rPr>
            <w:noProof/>
            <w:webHidden/>
          </w:rPr>
        </w:r>
        <w:r w:rsidR="00C06E57">
          <w:rPr>
            <w:noProof/>
            <w:webHidden/>
          </w:rPr>
          <w:fldChar w:fldCharType="separate"/>
        </w:r>
        <w:r w:rsidR="00582C86">
          <w:rPr>
            <w:noProof/>
            <w:webHidden/>
          </w:rPr>
          <w:t>55</w:t>
        </w:r>
        <w:r w:rsidR="00C06E57">
          <w:rPr>
            <w:noProof/>
            <w:webHidden/>
          </w:rPr>
          <w:fldChar w:fldCharType="end"/>
        </w:r>
      </w:hyperlink>
    </w:p>
    <w:p w14:paraId="2D17F5B6" w14:textId="4C7404E8" w:rsidR="00C06E57" w:rsidRDefault="00FE0D62">
      <w:pPr>
        <w:pStyle w:val="Spistreci1"/>
        <w:rPr>
          <w:rFonts w:asciiTheme="minorHAnsi" w:eastAsiaTheme="minorEastAsia" w:hAnsiTheme="minorHAnsi" w:cstheme="minorBidi"/>
          <w:noProof/>
          <w:lang w:eastAsia="pl-PL"/>
        </w:rPr>
      </w:pPr>
      <w:hyperlink w:anchor="_Toc121121118" w:history="1">
        <w:r w:rsidR="00C06E57" w:rsidRPr="00913BB8">
          <w:rPr>
            <w:rStyle w:val="Hipercze"/>
            <w:rFonts w:cs="Arial"/>
            <w:noProof/>
          </w:rPr>
          <w:t>II. CZĘŚĆ INFORMACYJNA PROGRAMU FUNKCJONALNO-UŻYTKOWEGO</w:t>
        </w:r>
        <w:r w:rsidR="00C06E57">
          <w:rPr>
            <w:noProof/>
            <w:webHidden/>
          </w:rPr>
          <w:tab/>
        </w:r>
        <w:r w:rsidR="00C06E57">
          <w:rPr>
            <w:noProof/>
            <w:webHidden/>
          </w:rPr>
          <w:fldChar w:fldCharType="begin"/>
        </w:r>
        <w:r w:rsidR="00C06E57">
          <w:rPr>
            <w:noProof/>
            <w:webHidden/>
          </w:rPr>
          <w:instrText xml:space="preserve"> PAGEREF _Toc121121118 \h </w:instrText>
        </w:r>
        <w:r w:rsidR="00C06E57">
          <w:rPr>
            <w:noProof/>
            <w:webHidden/>
          </w:rPr>
        </w:r>
        <w:r w:rsidR="00C06E57">
          <w:rPr>
            <w:noProof/>
            <w:webHidden/>
          </w:rPr>
          <w:fldChar w:fldCharType="separate"/>
        </w:r>
        <w:r w:rsidR="00582C86">
          <w:rPr>
            <w:noProof/>
            <w:webHidden/>
          </w:rPr>
          <w:t>56</w:t>
        </w:r>
        <w:r w:rsidR="00C06E57">
          <w:rPr>
            <w:noProof/>
            <w:webHidden/>
          </w:rPr>
          <w:fldChar w:fldCharType="end"/>
        </w:r>
      </w:hyperlink>
    </w:p>
    <w:p w14:paraId="0B3A1A37" w14:textId="36BD625B" w:rsidR="00C06E57" w:rsidRDefault="00FE0D62">
      <w:pPr>
        <w:pStyle w:val="Spistreci1"/>
        <w:rPr>
          <w:rFonts w:asciiTheme="minorHAnsi" w:eastAsiaTheme="minorEastAsia" w:hAnsiTheme="minorHAnsi" w:cstheme="minorBidi"/>
          <w:noProof/>
          <w:lang w:eastAsia="pl-PL"/>
        </w:rPr>
      </w:pPr>
      <w:hyperlink w:anchor="_Toc121121119" w:history="1">
        <w:r w:rsidR="00C06E57" w:rsidRPr="00913BB8">
          <w:rPr>
            <w:rStyle w:val="Hipercze"/>
            <w:noProof/>
          </w:rPr>
          <w:t>1</w:t>
        </w:r>
        <w:r w:rsidR="00C06E57">
          <w:rPr>
            <w:rFonts w:asciiTheme="minorHAnsi" w:eastAsiaTheme="minorEastAsia" w:hAnsiTheme="minorHAnsi" w:cstheme="minorBidi"/>
            <w:noProof/>
            <w:lang w:eastAsia="pl-PL"/>
          </w:rPr>
          <w:tab/>
        </w:r>
        <w:r w:rsidR="00C06E57" w:rsidRPr="00913BB8">
          <w:rPr>
            <w:rStyle w:val="Hipercze"/>
            <w:noProof/>
          </w:rPr>
          <w:t>Dokumenty potwierdzające zgodność zamierzenia budowlanego z wymaganiami wynikającymi z odrębnych przepisów</w:t>
        </w:r>
        <w:r w:rsidR="00C06E57">
          <w:rPr>
            <w:noProof/>
            <w:webHidden/>
          </w:rPr>
          <w:tab/>
        </w:r>
        <w:r w:rsidR="00C06E57">
          <w:rPr>
            <w:noProof/>
            <w:webHidden/>
          </w:rPr>
          <w:fldChar w:fldCharType="begin"/>
        </w:r>
        <w:r w:rsidR="00C06E57">
          <w:rPr>
            <w:noProof/>
            <w:webHidden/>
          </w:rPr>
          <w:instrText xml:space="preserve"> PAGEREF _Toc121121119 \h </w:instrText>
        </w:r>
        <w:r w:rsidR="00C06E57">
          <w:rPr>
            <w:noProof/>
            <w:webHidden/>
          </w:rPr>
        </w:r>
        <w:r w:rsidR="00C06E57">
          <w:rPr>
            <w:noProof/>
            <w:webHidden/>
          </w:rPr>
          <w:fldChar w:fldCharType="separate"/>
        </w:r>
        <w:r w:rsidR="00582C86">
          <w:rPr>
            <w:noProof/>
            <w:webHidden/>
          </w:rPr>
          <w:t>56</w:t>
        </w:r>
        <w:r w:rsidR="00C06E57">
          <w:rPr>
            <w:noProof/>
            <w:webHidden/>
          </w:rPr>
          <w:fldChar w:fldCharType="end"/>
        </w:r>
      </w:hyperlink>
    </w:p>
    <w:p w14:paraId="4F0C7451" w14:textId="4D3C5BFA" w:rsidR="00C06E57" w:rsidRDefault="00FE0D62">
      <w:pPr>
        <w:pStyle w:val="Spistreci1"/>
        <w:rPr>
          <w:rFonts w:asciiTheme="minorHAnsi" w:eastAsiaTheme="minorEastAsia" w:hAnsiTheme="minorHAnsi" w:cstheme="minorBidi"/>
          <w:noProof/>
          <w:lang w:eastAsia="pl-PL"/>
        </w:rPr>
      </w:pPr>
      <w:hyperlink w:anchor="_Toc121121120" w:history="1">
        <w:r w:rsidR="00C06E57" w:rsidRPr="00913BB8">
          <w:rPr>
            <w:rStyle w:val="Hipercze"/>
            <w:noProof/>
          </w:rPr>
          <w:t>2</w:t>
        </w:r>
        <w:r w:rsidR="00C06E57">
          <w:rPr>
            <w:rFonts w:asciiTheme="minorHAnsi" w:eastAsiaTheme="minorEastAsia" w:hAnsiTheme="minorHAnsi" w:cstheme="minorBidi"/>
            <w:noProof/>
            <w:lang w:eastAsia="pl-PL"/>
          </w:rPr>
          <w:tab/>
        </w:r>
        <w:r w:rsidR="00C06E57" w:rsidRPr="00913BB8">
          <w:rPr>
            <w:rStyle w:val="Hipercze"/>
            <w:noProof/>
          </w:rPr>
          <w:t>Oświadczenie Zamawiającego stwierdzające jego prawo do dysponowania nieruchomością na cele budowlane</w:t>
        </w:r>
        <w:r w:rsidR="00C06E57">
          <w:rPr>
            <w:noProof/>
            <w:webHidden/>
          </w:rPr>
          <w:tab/>
        </w:r>
        <w:r w:rsidR="00C06E57">
          <w:rPr>
            <w:noProof/>
            <w:webHidden/>
          </w:rPr>
          <w:fldChar w:fldCharType="begin"/>
        </w:r>
        <w:r w:rsidR="00C06E57">
          <w:rPr>
            <w:noProof/>
            <w:webHidden/>
          </w:rPr>
          <w:instrText xml:space="preserve"> PAGEREF _Toc121121120 \h </w:instrText>
        </w:r>
        <w:r w:rsidR="00C06E57">
          <w:rPr>
            <w:noProof/>
            <w:webHidden/>
          </w:rPr>
        </w:r>
        <w:r w:rsidR="00C06E57">
          <w:rPr>
            <w:noProof/>
            <w:webHidden/>
          </w:rPr>
          <w:fldChar w:fldCharType="separate"/>
        </w:r>
        <w:r w:rsidR="00582C86">
          <w:rPr>
            <w:noProof/>
            <w:webHidden/>
          </w:rPr>
          <w:t>56</w:t>
        </w:r>
        <w:r w:rsidR="00C06E57">
          <w:rPr>
            <w:noProof/>
            <w:webHidden/>
          </w:rPr>
          <w:fldChar w:fldCharType="end"/>
        </w:r>
      </w:hyperlink>
    </w:p>
    <w:p w14:paraId="2BD71414" w14:textId="0AD19FBD" w:rsidR="00C06E57" w:rsidRDefault="00FE0D62">
      <w:pPr>
        <w:pStyle w:val="Spistreci1"/>
        <w:rPr>
          <w:rFonts w:asciiTheme="minorHAnsi" w:eastAsiaTheme="minorEastAsia" w:hAnsiTheme="minorHAnsi" w:cstheme="minorBidi"/>
          <w:noProof/>
          <w:lang w:eastAsia="pl-PL"/>
        </w:rPr>
      </w:pPr>
      <w:hyperlink w:anchor="_Toc121121121" w:history="1">
        <w:r w:rsidR="00C06E57" w:rsidRPr="00913BB8">
          <w:rPr>
            <w:rStyle w:val="Hipercze"/>
            <w:noProof/>
          </w:rPr>
          <w:t>3</w:t>
        </w:r>
        <w:r w:rsidR="00C06E57">
          <w:rPr>
            <w:rFonts w:asciiTheme="minorHAnsi" w:eastAsiaTheme="minorEastAsia" w:hAnsiTheme="minorHAnsi" w:cstheme="minorBidi"/>
            <w:noProof/>
            <w:lang w:eastAsia="pl-PL"/>
          </w:rPr>
          <w:tab/>
        </w:r>
        <w:r w:rsidR="00C06E57" w:rsidRPr="00913BB8">
          <w:rPr>
            <w:rStyle w:val="Hipercze"/>
            <w:noProof/>
          </w:rPr>
          <w:t>Przepisy prawne i normy związane z projektowaniem i wykonaniem przedsięwzięcia</w:t>
        </w:r>
        <w:r w:rsidR="00C06E57">
          <w:rPr>
            <w:noProof/>
            <w:webHidden/>
          </w:rPr>
          <w:tab/>
        </w:r>
        <w:r w:rsidR="00C06E57">
          <w:rPr>
            <w:noProof/>
            <w:webHidden/>
          </w:rPr>
          <w:fldChar w:fldCharType="begin"/>
        </w:r>
        <w:r w:rsidR="00C06E57">
          <w:rPr>
            <w:noProof/>
            <w:webHidden/>
          </w:rPr>
          <w:instrText xml:space="preserve"> PAGEREF _Toc121121121 \h </w:instrText>
        </w:r>
        <w:r w:rsidR="00C06E57">
          <w:rPr>
            <w:noProof/>
            <w:webHidden/>
          </w:rPr>
        </w:r>
        <w:r w:rsidR="00C06E57">
          <w:rPr>
            <w:noProof/>
            <w:webHidden/>
          </w:rPr>
          <w:fldChar w:fldCharType="separate"/>
        </w:r>
        <w:r w:rsidR="00582C86">
          <w:rPr>
            <w:noProof/>
            <w:webHidden/>
          </w:rPr>
          <w:t>56</w:t>
        </w:r>
        <w:r w:rsidR="00C06E57">
          <w:rPr>
            <w:noProof/>
            <w:webHidden/>
          </w:rPr>
          <w:fldChar w:fldCharType="end"/>
        </w:r>
      </w:hyperlink>
    </w:p>
    <w:p w14:paraId="752A1622" w14:textId="6FCDCCCB" w:rsidR="00C06E57" w:rsidRDefault="00FE0D62">
      <w:pPr>
        <w:pStyle w:val="Spistreci2"/>
        <w:rPr>
          <w:rFonts w:asciiTheme="minorHAnsi" w:eastAsiaTheme="minorEastAsia" w:hAnsiTheme="minorHAnsi" w:cstheme="minorBidi"/>
          <w:noProof/>
          <w:lang w:eastAsia="pl-PL"/>
        </w:rPr>
      </w:pPr>
      <w:hyperlink w:anchor="_Toc121121122" w:history="1">
        <w:r w:rsidR="00C06E57" w:rsidRPr="00913BB8">
          <w:rPr>
            <w:rStyle w:val="Hipercze"/>
            <w:noProof/>
          </w:rPr>
          <w:t>3.1</w:t>
        </w:r>
        <w:r w:rsidR="00C06E57">
          <w:rPr>
            <w:rFonts w:asciiTheme="minorHAnsi" w:eastAsiaTheme="minorEastAsia" w:hAnsiTheme="minorHAnsi" w:cstheme="minorBidi"/>
            <w:noProof/>
            <w:lang w:eastAsia="pl-PL"/>
          </w:rPr>
          <w:tab/>
        </w:r>
        <w:r w:rsidR="00C06E57" w:rsidRPr="00913BB8">
          <w:rPr>
            <w:rStyle w:val="Hipercze"/>
            <w:noProof/>
          </w:rPr>
          <w:t>Stosowanie się do prawa i innych przepisów</w:t>
        </w:r>
        <w:r w:rsidR="00C06E57">
          <w:rPr>
            <w:noProof/>
            <w:webHidden/>
          </w:rPr>
          <w:tab/>
        </w:r>
        <w:r w:rsidR="00C06E57">
          <w:rPr>
            <w:noProof/>
            <w:webHidden/>
          </w:rPr>
          <w:fldChar w:fldCharType="begin"/>
        </w:r>
        <w:r w:rsidR="00C06E57">
          <w:rPr>
            <w:noProof/>
            <w:webHidden/>
          </w:rPr>
          <w:instrText xml:space="preserve"> PAGEREF _Toc121121122 \h </w:instrText>
        </w:r>
        <w:r w:rsidR="00C06E57">
          <w:rPr>
            <w:noProof/>
            <w:webHidden/>
          </w:rPr>
        </w:r>
        <w:r w:rsidR="00C06E57">
          <w:rPr>
            <w:noProof/>
            <w:webHidden/>
          </w:rPr>
          <w:fldChar w:fldCharType="separate"/>
        </w:r>
        <w:r w:rsidR="00582C86">
          <w:rPr>
            <w:noProof/>
            <w:webHidden/>
          </w:rPr>
          <w:t>56</w:t>
        </w:r>
        <w:r w:rsidR="00C06E57">
          <w:rPr>
            <w:noProof/>
            <w:webHidden/>
          </w:rPr>
          <w:fldChar w:fldCharType="end"/>
        </w:r>
      </w:hyperlink>
    </w:p>
    <w:p w14:paraId="6AA01281" w14:textId="54C5CC95" w:rsidR="00C06E57" w:rsidRDefault="00FE0D62">
      <w:pPr>
        <w:pStyle w:val="Spistreci2"/>
        <w:rPr>
          <w:rFonts w:asciiTheme="minorHAnsi" w:eastAsiaTheme="minorEastAsia" w:hAnsiTheme="minorHAnsi" w:cstheme="minorBidi"/>
          <w:noProof/>
          <w:lang w:eastAsia="pl-PL"/>
        </w:rPr>
      </w:pPr>
      <w:hyperlink w:anchor="_Toc121121123" w:history="1">
        <w:r w:rsidR="00C06E57" w:rsidRPr="00913BB8">
          <w:rPr>
            <w:rStyle w:val="Hipercze"/>
            <w:noProof/>
          </w:rPr>
          <w:t>3.2</w:t>
        </w:r>
        <w:r w:rsidR="00C06E57">
          <w:rPr>
            <w:rFonts w:asciiTheme="minorHAnsi" w:eastAsiaTheme="minorEastAsia" w:hAnsiTheme="minorHAnsi" w:cstheme="minorBidi"/>
            <w:noProof/>
            <w:lang w:eastAsia="pl-PL"/>
          </w:rPr>
          <w:tab/>
        </w:r>
        <w:r w:rsidR="00C06E57" w:rsidRPr="00913BB8">
          <w:rPr>
            <w:rStyle w:val="Hipercze"/>
            <w:noProof/>
          </w:rPr>
          <w:t>Równoważność norm i zbiorów przepisów prawnych</w:t>
        </w:r>
        <w:r w:rsidR="00C06E57">
          <w:rPr>
            <w:noProof/>
            <w:webHidden/>
          </w:rPr>
          <w:tab/>
        </w:r>
        <w:r w:rsidR="00C06E57">
          <w:rPr>
            <w:noProof/>
            <w:webHidden/>
          </w:rPr>
          <w:fldChar w:fldCharType="begin"/>
        </w:r>
        <w:r w:rsidR="00C06E57">
          <w:rPr>
            <w:noProof/>
            <w:webHidden/>
          </w:rPr>
          <w:instrText xml:space="preserve"> PAGEREF _Toc121121123 \h </w:instrText>
        </w:r>
        <w:r w:rsidR="00C06E57">
          <w:rPr>
            <w:noProof/>
            <w:webHidden/>
          </w:rPr>
        </w:r>
        <w:r w:rsidR="00C06E57">
          <w:rPr>
            <w:noProof/>
            <w:webHidden/>
          </w:rPr>
          <w:fldChar w:fldCharType="separate"/>
        </w:r>
        <w:r w:rsidR="00582C86">
          <w:rPr>
            <w:noProof/>
            <w:webHidden/>
          </w:rPr>
          <w:t>56</w:t>
        </w:r>
        <w:r w:rsidR="00C06E57">
          <w:rPr>
            <w:noProof/>
            <w:webHidden/>
          </w:rPr>
          <w:fldChar w:fldCharType="end"/>
        </w:r>
      </w:hyperlink>
    </w:p>
    <w:p w14:paraId="19F2DE52" w14:textId="7BFD9056" w:rsidR="00C06E57" w:rsidRDefault="00FE0D62">
      <w:pPr>
        <w:pStyle w:val="Spistreci2"/>
        <w:rPr>
          <w:rFonts w:asciiTheme="minorHAnsi" w:eastAsiaTheme="minorEastAsia" w:hAnsiTheme="minorHAnsi" w:cstheme="minorBidi"/>
          <w:noProof/>
          <w:lang w:eastAsia="pl-PL"/>
        </w:rPr>
      </w:pPr>
      <w:hyperlink w:anchor="_Toc121121124" w:history="1">
        <w:r w:rsidR="00C06E57" w:rsidRPr="00913BB8">
          <w:rPr>
            <w:rStyle w:val="Hipercze"/>
            <w:noProof/>
          </w:rPr>
          <w:t>3.3</w:t>
        </w:r>
        <w:r w:rsidR="00C06E57">
          <w:rPr>
            <w:rFonts w:asciiTheme="minorHAnsi" w:eastAsiaTheme="minorEastAsia" w:hAnsiTheme="minorHAnsi" w:cstheme="minorBidi"/>
            <w:noProof/>
            <w:lang w:eastAsia="pl-PL"/>
          </w:rPr>
          <w:tab/>
        </w:r>
        <w:r w:rsidR="00C06E57" w:rsidRPr="00913BB8">
          <w:rPr>
            <w:rStyle w:val="Hipercze"/>
            <w:noProof/>
          </w:rPr>
          <w:t>Lista stosowanych norm, normatywów i przepisów</w:t>
        </w:r>
        <w:r w:rsidR="00C06E57">
          <w:rPr>
            <w:noProof/>
            <w:webHidden/>
          </w:rPr>
          <w:tab/>
        </w:r>
        <w:r w:rsidR="00C06E57">
          <w:rPr>
            <w:noProof/>
            <w:webHidden/>
          </w:rPr>
          <w:fldChar w:fldCharType="begin"/>
        </w:r>
        <w:r w:rsidR="00C06E57">
          <w:rPr>
            <w:noProof/>
            <w:webHidden/>
          </w:rPr>
          <w:instrText xml:space="preserve"> PAGEREF _Toc121121124 \h </w:instrText>
        </w:r>
        <w:r w:rsidR="00C06E57">
          <w:rPr>
            <w:noProof/>
            <w:webHidden/>
          </w:rPr>
        </w:r>
        <w:r w:rsidR="00C06E57">
          <w:rPr>
            <w:noProof/>
            <w:webHidden/>
          </w:rPr>
          <w:fldChar w:fldCharType="separate"/>
        </w:r>
        <w:r w:rsidR="00582C86">
          <w:rPr>
            <w:noProof/>
            <w:webHidden/>
          </w:rPr>
          <w:t>57</w:t>
        </w:r>
        <w:r w:rsidR="00C06E57">
          <w:rPr>
            <w:noProof/>
            <w:webHidden/>
          </w:rPr>
          <w:fldChar w:fldCharType="end"/>
        </w:r>
      </w:hyperlink>
    </w:p>
    <w:p w14:paraId="1547A225" w14:textId="4A9A3732" w:rsidR="00C06E57" w:rsidRDefault="00FE0D62">
      <w:pPr>
        <w:pStyle w:val="Spistreci1"/>
        <w:rPr>
          <w:rFonts w:asciiTheme="minorHAnsi" w:eastAsiaTheme="minorEastAsia" w:hAnsiTheme="minorHAnsi" w:cstheme="minorBidi"/>
          <w:noProof/>
          <w:lang w:eastAsia="pl-PL"/>
        </w:rPr>
      </w:pPr>
      <w:hyperlink w:anchor="_Toc121121125" w:history="1">
        <w:r w:rsidR="00C06E57" w:rsidRPr="00913BB8">
          <w:rPr>
            <w:rStyle w:val="Hipercze"/>
            <w:noProof/>
          </w:rPr>
          <w:t>4</w:t>
        </w:r>
        <w:r w:rsidR="00C06E57">
          <w:rPr>
            <w:rFonts w:asciiTheme="minorHAnsi" w:eastAsiaTheme="minorEastAsia" w:hAnsiTheme="minorHAnsi" w:cstheme="minorBidi"/>
            <w:noProof/>
            <w:lang w:eastAsia="pl-PL"/>
          </w:rPr>
          <w:tab/>
        </w:r>
        <w:r w:rsidR="00C06E57" w:rsidRPr="00913BB8">
          <w:rPr>
            <w:rStyle w:val="Hipercze"/>
            <w:noProof/>
          </w:rPr>
          <w:t>Inne posiadane informacje i dokumenty niezbędne do zaprojektowania i wykonania robót budowlanych</w:t>
        </w:r>
        <w:r w:rsidR="00C06E57">
          <w:rPr>
            <w:noProof/>
            <w:webHidden/>
          </w:rPr>
          <w:tab/>
        </w:r>
        <w:r w:rsidR="00C06E57">
          <w:rPr>
            <w:noProof/>
            <w:webHidden/>
          </w:rPr>
          <w:fldChar w:fldCharType="begin"/>
        </w:r>
        <w:r w:rsidR="00C06E57">
          <w:rPr>
            <w:noProof/>
            <w:webHidden/>
          </w:rPr>
          <w:instrText xml:space="preserve"> PAGEREF _Toc121121125 \h </w:instrText>
        </w:r>
        <w:r w:rsidR="00C06E57">
          <w:rPr>
            <w:noProof/>
            <w:webHidden/>
          </w:rPr>
        </w:r>
        <w:r w:rsidR="00C06E57">
          <w:rPr>
            <w:noProof/>
            <w:webHidden/>
          </w:rPr>
          <w:fldChar w:fldCharType="separate"/>
        </w:r>
        <w:r w:rsidR="00582C86">
          <w:rPr>
            <w:noProof/>
            <w:webHidden/>
          </w:rPr>
          <w:t>59</w:t>
        </w:r>
        <w:r w:rsidR="00C06E57">
          <w:rPr>
            <w:noProof/>
            <w:webHidden/>
          </w:rPr>
          <w:fldChar w:fldCharType="end"/>
        </w:r>
      </w:hyperlink>
    </w:p>
    <w:p w14:paraId="78241B50" w14:textId="6D0BC0B7" w:rsidR="00C06E57" w:rsidRDefault="00FE0D62">
      <w:pPr>
        <w:pStyle w:val="Spistreci2"/>
        <w:rPr>
          <w:rFonts w:asciiTheme="minorHAnsi" w:eastAsiaTheme="minorEastAsia" w:hAnsiTheme="minorHAnsi" w:cstheme="minorBidi"/>
          <w:noProof/>
          <w:lang w:eastAsia="pl-PL"/>
        </w:rPr>
      </w:pPr>
      <w:hyperlink w:anchor="_Toc121121126" w:history="1">
        <w:r w:rsidR="00C06E57" w:rsidRPr="00913BB8">
          <w:rPr>
            <w:rStyle w:val="Hipercze"/>
            <w:noProof/>
          </w:rPr>
          <w:t>4.1</w:t>
        </w:r>
        <w:r w:rsidR="00C06E57">
          <w:rPr>
            <w:rFonts w:asciiTheme="minorHAnsi" w:eastAsiaTheme="minorEastAsia" w:hAnsiTheme="minorHAnsi" w:cstheme="minorBidi"/>
            <w:noProof/>
            <w:lang w:eastAsia="pl-PL"/>
          </w:rPr>
          <w:tab/>
        </w:r>
        <w:r w:rsidR="00C06E57" w:rsidRPr="00913BB8">
          <w:rPr>
            <w:rStyle w:val="Hipercze"/>
            <w:noProof/>
          </w:rPr>
          <w:t>Kopia mapy zasadniczej</w:t>
        </w:r>
        <w:r w:rsidR="00C06E57">
          <w:rPr>
            <w:noProof/>
            <w:webHidden/>
          </w:rPr>
          <w:tab/>
        </w:r>
        <w:r w:rsidR="00C06E57">
          <w:rPr>
            <w:noProof/>
            <w:webHidden/>
          </w:rPr>
          <w:fldChar w:fldCharType="begin"/>
        </w:r>
        <w:r w:rsidR="00C06E57">
          <w:rPr>
            <w:noProof/>
            <w:webHidden/>
          </w:rPr>
          <w:instrText xml:space="preserve"> PAGEREF _Toc121121126 \h </w:instrText>
        </w:r>
        <w:r w:rsidR="00C06E57">
          <w:rPr>
            <w:noProof/>
            <w:webHidden/>
          </w:rPr>
        </w:r>
        <w:r w:rsidR="00C06E57">
          <w:rPr>
            <w:noProof/>
            <w:webHidden/>
          </w:rPr>
          <w:fldChar w:fldCharType="separate"/>
        </w:r>
        <w:r w:rsidR="00582C86">
          <w:rPr>
            <w:noProof/>
            <w:webHidden/>
          </w:rPr>
          <w:t>59</w:t>
        </w:r>
        <w:r w:rsidR="00C06E57">
          <w:rPr>
            <w:noProof/>
            <w:webHidden/>
          </w:rPr>
          <w:fldChar w:fldCharType="end"/>
        </w:r>
      </w:hyperlink>
    </w:p>
    <w:p w14:paraId="1C38BCE8" w14:textId="004E8FFD" w:rsidR="00C06E57" w:rsidRDefault="00FE0D62">
      <w:pPr>
        <w:pStyle w:val="Spistreci2"/>
        <w:rPr>
          <w:rFonts w:asciiTheme="minorHAnsi" w:eastAsiaTheme="minorEastAsia" w:hAnsiTheme="minorHAnsi" w:cstheme="minorBidi"/>
          <w:noProof/>
          <w:lang w:eastAsia="pl-PL"/>
        </w:rPr>
      </w:pPr>
      <w:hyperlink w:anchor="_Toc121121127" w:history="1">
        <w:r w:rsidR="00C06E57" w:rsidRPr="00913BB8">
          <w:rPr>
            <w:rStyle w:val="Hipercze"/>
            <w:noProof/>
          </w:rPr>
          <w:t>4.2</w:t>
        </w:r>
        <w:r w:rsidR="00C06E57">
          <w:rPr>
            <w:rFonts w:asciiTheme="minorHAnsi" w:eastAsiaTheme="minorEastAsia" w:hAnsiTheme="minorHAnsi" w:cstheme="minorBidi"/>
            <w:noProof/>
            <w:lang w:eastAsia="pl-PL"/>
          </w:rPr>
          <w:tab/>
        </w:r>
        <w:r w:rsidR="00C06E57" w:rsidRPr="00913BB8">
          <w:rPr>
            <w:rStyle w:val="Hipercze"/>
            <w:noProof/>
          </w:rPr>
          <w:t>Wyniki badań gruntowo-wodnych</w:t>
        </w:r>
        <w:r w:rsidR="00C06E57">
          <w:rPr>
            <w:noProof/>
            <w:webHidden/>
          </w:rPr>
          <w:tab/>
        </w:r>
        <w:r w:rsidR="00C06E57">
          <w:rPr>
            <w:noProof/>
            <w:webHidden/>
          </w:rPr>
          <w:fldChar w:fldCharType="begin"/>
        </w:r>
        <w:r w:rsidR="00C06E57">
          <w:rPr>
            <w:noProof/>
            <w:webHidden/>
          </w:rPr>
          <w:instrText xml:space="preserve"> PAGEREF _Toc121121127 \h </w:instrText>
        </w:r>
        <w:r w:rsidR="00C06E57">
          <w:rPr>
            <w:noProof/>
            <w:webHidden/>
          </w:rPr>
        </w:r>
        <w:r w:rsidR="00C06E57">
          <w:rPr>
            <w:noProof/>
            <w:webHidden/>
          </w:rPr>
          <w:fldChar w:fldCharType="separate"/>
        </w:r>
        <w:r w:rsidR="00582C86">
          <w:rPr>
            <w:noProof/>
            <w:webHidden/>
          </w:rPr>
          <w:t>59</w:t>
        </w:r>
        <w:r w:rsidR="00C06E57">
          <w:rPr>
            <w:noProof/>
            <w:webHidden/>
          </w:rPr>
          <w:fldChar w:fldCharType="end"/>
        </w:r>
      </w:hyperlink>
    </w:p>
    <w:p w14:paraId="47B3D909" w14:textId="6D110304" w:rsidR="00C06E57" w:rsidRDefault="00FE0D62">
      <w:pPr>
        <w:pStyle w:val="Spistreci2"/>
        <w:rPr>
          <w:rFonts w:asciiTheme="minorHAnsi" w:eastAsiaTheme="minorEastAsia" w:hAnsiTheme="minorHAnsi" w:cstheme="minorBidi"/>
          <w:noProof/>
          <w:lang w:eastAsia="pl-PL"/>
        </w:rPr>
      </w:pPr>
      <w:hyperlink w:anchor="_Toc121121128" w:history="1">
        <w:r w:rsidR="00C06E57" w:rsidRPr="00913BB8">
          <w:rPr>
            <w:rStyle w:val="Hipercze"/>
            <w:noProof/>
          </w:rPr>
          <w:t>4.3</w:t>
        </w:r>
        <w:r w:rsidR="00C06E57">
          <w:rPr>
            <w:rFonts w:asciiTheme="minorHAnsi" w:eastAsiaTheme="minorEastAsia" w:hAnsiTheme="minorHAnsi" w:cstheme="minorBidi"/>
            <w:noProof/>
            <w:lang w:eastAsia="pl-PL"/>
          </w:rPr>
          <w:tab/>
        </w:r>
        <w:r w:rsidR="00C06E57" w:rsidRPr="00913BB8">
          <w:rPr>
            <w:rStyle w:val="Hipercze"/>
            <w:noProof/>
          </w:rPr>
          <w:t>Zalecenia konserwatorskie konserwatora zabytków</w:t>
        </w:r>
        <w:r w:rsidR="00C06E57">
          <w:rPr>
            <w:noProof/>
            <w:webHidden/>
          </w:rPr>
          <w:tab/>
        </w:r>
        <w:r w:rsidR="00C06E57">
          <w:rPr>
            <w:noProof/>
            <w:webHidden/>
          </w:rPr>
          <w:fldChar w:fldCharType="begin"/>
        </w:r>
        <w:r w:rsidR="00C06E57">
          <w:rPr>
            <w:noProof/>
            <w:webHidden/>
          </w:rPr>
          <w:instrText xml:space="preserve"> PAGEREF _Toc121121128 \h </w:instrText>
        </w:r>
        <w:r w:rsidR="00C06E57">
          <w:rPr>
            <w:noProof/>
            <w:webHidden/>
          </w:rPr>
        </w:r>
        <w:r w:rsidR="00C06E57">
          <w:rPr>
            <w:noProof/>
            <w:webHidden/>
          </w:rPr>
          <w:fldChar w:fldCharType="separate"/>
        </w:r>
        <w:r w:rsidR="00582C86">
          <w:rPr>
            <w:noProof/>
            <w:webHidden/>
          </w:rPr>
          <w:t>59</w:t>
        </w:r>
        <w:r w:rsidR="00C06E57">
          <w:rPr>
            <w:noProof/>
            <w:webHidden/>
          </w:rPr>
          <w:fldChar w:fldCharType="end"/>
        </w:r>
      </w:hyperlink>
    </w:p>
    <w:p w14:paraId="599A166B" w14:textId="6150BAEF" w:rsidR="00C06E57" w:rsidRDefault="00FE0D62">
      <w:pPr>
        <w:pStyle w:val="Spistreci2"/>
        <w:rPr>
          <w:rFonts w:asciiTheme="minorHAnsi" w:eastAsiaTheme="minorEastAsia" w:hAnsiTheme="minorHAnsi" w:cstheme="minorBidi"/>
          <w:noProof/>
          <w:lang w:eastAsia="pl-PL"/>
        </w:rPr>
      </w:pPr>
      <w:hyperlink w:anchor="_Toc121121129" w:history="1">
        <w:r w:rsidR="00C06E57" w:rsidRPr="00913BB8">
          <w:rPr>
            <w:rStyle w:val="Hipercze"/>
            <w:noProof/>
          </w:rPr>
          <w:t>4.4</w:t>
        </w:r>
        <w:r w:rsidR="00C06E57">
          <w:rPr>
            <w:rFonts w:asciiTheme="minorHAnsi" w:eastAsiaTheme="minorEastAsia" w:hAnsiTheme="minorHAnsi" w:cstheme="minorBidi"/>
            <w:noProof/>
            <w:lang w:eastAsia="pl-PL"/>
          </w:rPr>
          <w:tab/>
        </w:r>
        <w:r w:rsidR="00C06E57" w:rsidRPr="00913BB8">
          <w:rPr>
            <w:rStyle w:val="Hipercze"/>
            <w:noProof/>
          </w:rPr>
          <w:t>Inwentaryzacja zieleni</w:t>
        </w:r>
        <w:r w:rsidR="00C06E57">
          <w:rPr>
            <w:noProof/>
            <w:webHidden/>
          </w:rPr>
          <w:tab/>
        </w:r>
        <w:r w:rsidR="00C06E57">
          <w:rPr>
            <w:noProof/>
            <w:webHidden/>
          </w:rPr>
          <w:fldChar w:fldCharType="begin"/>
        </w:r>
        <w:r w:rsidR="00C06E57">
          <w:rPr>
            <w:noProof/>
            <w:webHidden/>
          </w:rPr>
          <w:instrText xml:space="preserve"> PAGEREF _Toc121121129 \h </w:instrText>
        </w:r>
        <w:r w:rsidR="00C06E57">
          <w:rPr>
            <w:noProof/>
            <w:webHidden/>
          </w:rPr>
        </w:r>
        <w:r w:rsidR="00C06E57">
          <w:rPr>
            <w:noProof/>
            <w:webHidden/>
          </w:rPr>
          <w:fldChar w:fldCharType="separate"/>
        </w:r>
        <w:r w:rsidR="00582C86">
          <w:rPr>
            <w:noProof/>
            <w:webHidden/>
          </w:rPr>
          <w:t>59</w:t>
        </w:r>
        <w:r w:rsidR="00C06E57">
          <w:rPr>
            <w:noProof/>
            <w:webHidden/>
          </w:rPr>
          <w:fldChar w:fldCharType="end"/>
        </w:r>
      </w:hyperlink>
    </w:p>
    <w:p w14:paraId="075AF325" w14:textId="7E4DE5B5" w:rsidR="00C06E57" w:rsidRDefault="00FE0D62">
      <w:pPr>
        <w:pStyle w:val="Spistreci2"/>
        <w:rPr>
          <w:rFonts w:asciiTheme="minorHAnsi" w:eastAsiaTheme="minorEastAsia" w:hAnsiTheme="minorHAnsi" w:cstheme="minorBidi"/>
          <w:noProof/>
          <w:lang w:eastAsia="pl-PL"/>
        </w:rPr>
      </w:pPr>
      <w:hyperlink w:anchor="_Toc121121130" w:history="1">
        <w:r w:rsidR="00C06E57" w:rsidRPr="00913BB8">
          <w:rPr>
            <w:rStyle w:val="Hipercze"/>
            <w:noProof/>
          </w:rPr>
          <w:t>4.5</w:t>
        </w:r>
        <w:r w:rsidR="00C06E57">
          <w:rPr>
            <w:rFonts w:asciiTheme="minorHAnsi" w:eastAsiaTheme="minorEastAsia" w:hAnsiTheme="minorHAnsi" w:cstheme="minorBidi"/>
            <w:noProof/>
            <w:lang w:eastAsia="pl-PL"/>
          </w:rPr>
          <w:tab/>
        </w:r>
        <w:r w:rsidR="00C06E57" w:rsidRPr="00913BB8">
          <w:rPr>
            <w:rStyle w:val="Hipercze"/>
            <w:noProof/>
          </w:rPr>
          <w:t>Dane dotyczące zanieczyszczeń atmosfery do analizy ochrony powietrza oraz posiadane raporty, opinie lub ekspertyzy z zakresu ochrony środowiska</w:t>
        </w:r>
        <w:r w:rsidR="00C06E57">
          <w:rPr>
            <w:noProof/>
            <w:webHidden/>
          </w:rPr>
          <w:tab/>
        </w:r>
        <w:r w:rsidR="00C06E57">
          <w:rPr>
            <w:noProof/>
            <w:webHidden/>
          </w:rPr>
          <w:fldChar w:fldCharType="begin"/>
        </w:r>
        <w:r w:rsidR="00C06E57">
          <w:rPr>
            <w:noProof/>
            <w:webHidden/>
          </w:rPr>
          <w:instrText xml:space="preserve"> PAGEREF _Toc121121130 \h </w:instrText>
        </w:r>
        <w:r w:rsidR="00C06E57">
          <w:rPr>
            <w:noProof/>
            <w:webHidden/>
          </w:rPr>
        </w:r>
        <w:r w:rsidR="00C06E57">
          <w:rPr>
            <w:noProof/>
            <w:webHidden/>
          </w:rPr>
          <w:fldChar w:fldCharType="separate"/>
        </w:r>
        <w:r w:rsidR="00582C86">
          <w:rPr>
            <w:noProof/>
            <w:webHidden/>
          </w:rPr>
          <w:t>60</w:t>
        </w:r>
        <w:r w:rsidR="00C06E57">
          <w:rPr>
            <w:noProof/>
            <w:webHidden/>
          </w:rPr>
          <w:fldChar w:fldCharType="end"/>
        </w:r>
      </w:hyperlink>
    </w:p>
    <w:p w14:paraId="472E97FA" w14:textId="772B06A4" w:rsidR="00C06E57" w:rsidRDefault="00FE0D62">
      <w:pPr>
        <w:pStyle w:val="Spistreci2"/>
        <w:rPr>
          <w:rFonts w:asciiTheme="minorHAnsi" w:eastAsiaTheme="minorEastAsia" w:hAnsiTheme="minorHAnsi" w:cstheme="minorBidi"/>
          <w:noProof/>
          <w:lang w:eastAsia="pl-PL"/>
        </w:rPr>
      </w:pPr>
      <w:hyperlink w:anchor="_Toc121121131" w:history="1">
        <w:r w:rsidR="00C06E57" w:rsidRPr="00913BB8">
          <w:rPr>
            <w:rStyle w:val="Hipercze"/>
            <w:noProof/>
          </w:rPr>
          <w:t>4.6</w:t>
        </w:r>
        <w:r w:rsidR="00C06E57">
          <w:rPr>
            <w:rFonts w:asciiTheme="minorHAnsi" w:eastAsiaTheme="minorEastAsia" w:hAnsiTheme="minorHAnsi" w:cstheme="minorBidi"/>
            <w:noProof/>
            <w:lang w:eastAsia="pl-PL"/>
          </w:rPr>
          <w:tab/>
        </w:r>
        <w:r w:rsidR="00C06E57" w:rsidRPr="00913BB8">
          <w:rPr>
            <w:rStyle w:val="Hipercze"/>
            <w:noProof/>
          </w:rPr>
          <w:t>Pomiar ruchu, hałasu i innych uciążliwości</w:t>
        </w:r>
        <w:r w:rsidR="00C06E57">
          <w:rPr>
            <w:noProof/>
            <w:webHidden/>
          </w:rPr>
          <w:tab/>
        </w:r>
        <w:r w:rsidR="00C06E57">
          <w:rPr>
            <w:noProof/>
            <w:webHidden/>
          </w:rPr>
          <w:fldChar w:fldCharType="begin"/>
        </w:r>
        <w:r w:rsidR="00C06E57">
          <w:rPr>
            <w:noProof/>
            <w:webHidden/>
          </w:rPr>
          <w:instrText xml:space="preserve"> PAGEREF _Toc121121131 \h </w:instrText>
        </w:r>
        <w:r w:rsidR="00C06E57">
          <w:rPr>
            <w:noProof/>
            <w:webHidden/>
          </w:rPr>
        </w:r>
        <w:r w:rsidR="00C06E57">
          <w:rPr>
            <w:noProof/>
            <w:webHidden/>
          </w:rPr>
          <w:fldChar w:fldCharType="separate"/>
        </w:r>
        <w:r w:rsidR="00582C86">
          <w:rPr>
            <w:noProof/>
            <w:webHidden/>
          </w:rPr>
          <w:t>60</w:t>
        </w:r>
        <w:r w:rsidR="00C06E57">
          <w:rPr>
            <w:noProof/>
            <w:webHidden/>
          </w:rPr>
          <w:fldChar w:fldCharType="end"/>
        </w:r>
      </w:hyperlink>
    </w:p>
    <w:p w14:paraId="61891AE0" w14:textId="5A997ED0" w:rsidR="00C06E57" w:rsidRDefault="00FE0D62">
      <w:pPr>
        <w:pStyle w:val="Spistreci2"/>
        <w:rPr>
          <w:rFonts w:asciiTheme="minorHAnsi" w:eastAsiaTheme="minorEastAsia" w:hAnsiTheme="minorHAnsi" w:cstheme="minorBidi"/>
          <w:noProof/>
          <w:lang w:eastAsia="pl-PL"/>
        </w:rPr>
      </w:pPr>
      <w:hyperlink w:anchor="_Toc121121132" w:history="1">
        <w:r w:rsidR="00C06E57" w:rsidRPr="00913BB8">
          <w:rPr>
            <w:rStyle w:val="Hipercze"/>
            <w:noProof/>
          </w:rPr>
          <w:t>4.7</w:t>
        </w:r>
        <w:r w:rsidR="00C06E57">
          <w:rPr>
            <w:rFonts w:asciiTheme="minorHAnsi" w:eastAsiaTheme="minorEastAsia" w:hAnsiTheme="minorHAnsi" w:cstheme="minorBidi"/>
            <w:noProof/>
            <w:lang w:eastAsia="pl-PL"/>
          </w:rPr>
          <w:tab/>
        </w:r>
        <w:r w:rsidR="00C06E57" w:rsidRPr="00913BB8">
          <w:rPr>
            <w:rStyle w:val="Hipercze"/>
            <w:noProof/>
          </w:rPr>
          <w:t>Inwentaryzacja i dokumentacja obiektów budowlanych podlegających przebudowie, rozbudowie, nadbudowie, rozbiórce</w:t>
        </w:r>
        <w:r w:rsidR="00C06E57">
          <w:rPr>
            <w:noProof/>
            <w:webHidden/>
          </w:rPr>
          <w:tab/>
        </w:r>
        <w:r w:rsidR="00C06E57">
          <w:rPr>
            <w:noProof/>
            <w:webHidden/>
          </w:rPr>
          <w:fldChar w:fldCharType="begin"/>
        </w:r>
        <w:r w:rsidR="00C06E57">
          <w:rPr>
            <w:noProof/>
            <w:webHidden/>
          </w:rPr>
          <w:instrText xml:space="preserve"> PAGEREF _Toc121121132 \h </w:instrText>
        </w:r>
        <w:r w:rsidR="00C06E57">
          <w:rPr>
            <w:noProof/>
            <w:webHidden/>
          </w:rPr>
        </w:r>
        <w:r w:rsidR="00C06E57">
          <w:rPr>
            <w:noProof/>
            <w:webHidden/>
          </w:rPr>
          <w:fldChar w:fldCharType="separate"/>
        </w:r>
        <w:r w:rsidR="00582C86">
          <w:rPr>
            <w:noProof/>
            <w:webHidden/>
          </w:rPr>
          <w:t>60</w:t>
        </w:r>
        <w:r w:rsidR="00C06E57">
          <w:rPr>
            <w:noProof/>
            <w:webHidden/>
          </w:rPr>
          <w:fldChar w:fldCharType="end"/>
        </w:r>
      </w:hyperlink>
    </w:p>
    <w:p w14:paraId="63D8E109" w14:textId="7A4515DF" w:rsidR="00C06E57" w:rsidRDefault="00FE0D62">
      <w:pPr>
        <w:pStyle w:val="Spistreci2"/>
        <w:rPr>
          <w:rFonts w:asciiTheme="minorHAnsi" w:eastAsiaTheme="minorEastAsia" w:hAnsiTheme="minorHAnsi" w:cstheme="minorBidi"/>
          <w:noProof/>
          <w:lang w:eastAsia="pl-PL"/>
        </w:rPr>
      </w:pPr>
      <w:hyperlink w:anchor="_Toc121121133" w:history="1">
        <w:r w:rsidR="00C06E57" w:rsidRPr="00913BB8">
          <w:rPr>
            <w:rStyle w:val="Hipercze"/>
            <w:noProof/>
          </w:rPr>
          <w:t>4.8</w:t>
        </w:r>
        <w:r w:rsidR="00C06E57">
          <w:rPr>
            <w:rFonts w:asciiTheme="minorHAnsi" w:eastAsiaTheme="minorEastAsia" w:hAnsiTheme="minorHAnsi" w:cstheme="minorBidi"/>
            <w:noProof/>
            <w:lang w:eastAsia="pl-PL"/>
          </w:rPr>
          <w:tab/>
        </w:r>
        <w:r w:rsidR="00C06E57" w:rsidRPr="00913BB8">
          <w:rPr>
            <w:rStyle w:val="Hipercze"/>
            <w:noProof/>
          </w:rPr>
          <w:t>Warunki techniczne i organizacyjne dotyczące przyłączy</w:t>
        </w:r>
        <w:r w:rsidR="00C06E57">
          <w:rPr>
            <w:noProof/>
            <w:webHidden/>
          </w:rPr>
          <w:tab/>
        </w:r>
        <w:r w:rsidR="00C06E57">
          <w:rPr>
            <w:noProof/>
            <w:webHidden/>
          </w:rPr>
          <w:fldChar w:fldCharType="begin"/>
        </w:r>
        <w:r w:rsidR="00C06E57">
          <w:rPr>
            <w:noProof/>
            <w:webHidden/>
          </w:rPr>
          <w:instrText xml:space="preserve"> PAGEREF _Toc121121133 \h </w:instrText>
        </w:r>
        <w:r w:rsidR="00C06E57">
          <w:rPr>
            <w:noProof/>
            <w:webHidden/>
          </w:rPr>
        </w:r>
        <w:r w:rsidR="00C06E57">
          <w:rPr>
            <w:noProof/>
            <w:webHidden/>
          </w:rPr>
          <w:fldChar w:fldCharType="separate"/>
        </w:r>
        <w:r w:rsidR="00582C86">
          <w:rPr>
            <w:noProof/>
            <w:webHidden/>
          </w:rPr>
          <w:t>60</w:t>
        </w:r>
        <w:r w:rsidR="00C06E57">
          <w:rPr>
            <w:noProof/>
            <w:webHidden/>
          </w:rPr>
          <w:fldChar w:fldCharType="end"/>
        </w:r>
      </w:hyperlink>
    </w:p>
    <w:p w14:paraId="123DF20F" w14:textId="07B56CA2" w:rsidR="00C06E57" w:rsidRDefault="00FE0D62">
      <w:pPr>
        <w:pStyle w:val="Spistreci1"/>
        <w:rPr>
          <w:rFonts w:asciiTheme="minorHAnsi" w:eastAsiaTheme="minorEastAsia" w:hAnsiTheme="minorHAnsi" w:cstheme="minorBidi"/>
          <w:noProof/>
          <w:lang w:eastAsia="pl-PL"/>
        </w:rPr>
      </w:pPr>
      <w:hyperlink w:anchor="_Toc121121134" w:history="1">
        <w:r w:rsidR="00C06E57" w:rsidRPr="00913BB8">
          <w:rPr>
            <w:rStyle w:val="Hipercze"/>
            <w:rFonts w:cs="Arial"/>
            <w:noProof/>
          </w:rPr>
          <w:t>Załączniki:</w:t>
        </w:r>
        <w:r w:rsidR="00C06E57">
          <w:rPr>
            <w:noProof/>
            <w:webHidden/>
          </w:rPr>
          <w:tab/>
        </w:r>
        <w:r w:rsidR="00C06E57">
          <w:rPr>
            <w:noProof/>
            <w:webHidden/>
          </w:rPr>
          <w:fldChar w:fldCharType="begin"/>
        </w:r>
        <w:r w:rsidR="00C06E57">
          <w:rPr>
            <w:noProof/>
            <w:webHidden/>
          </w:rPr>
          <w:instrText xml:space="preserve"> PAGEREF _Toc121121134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6D7BF07B" w14:textId="09028CF9" w:rsidR="00C06E57" w:rsidRDefault="00FE0D62">
      <w:pPr>
        <w:pStyle w:val="Spistreci1"/>
        <w:rPr>
          <w:rFonts w:asciiTheme="minorHAnsi" w:eastAsiaTheme="minorEastAsia" w:hAnsiTheme="minorHAnsi" w:cstheme="minorBidi"/>
          <w:noProof/>
          <w:lang w:eastAsia="pl-PL"/>
        </w:rPr>
      </w:pPr>
      <w:hyperlink w:anchor="_Toc121121135" w:history="1">
        <w:r w:rsidR="00C06E57" w:rsidRPr="00913BB8">
          <w:rPr>
            <w:rStyle w:val="Hipercze"/>
            <w:noProof/>
          </w:rPr>
          <w:t>1.</w:t>
        </w:r>
        <w:r w:rsidR="00C06E57">
          <w:rPr>
            <w:rFonts w:asciiTheme="minorHAnsi" w:eastAsiaTheme="minorEastAsia" w:hAnsiTheme="minorHAnsi" w:cstheme="minorBidi"/>
            <w:noProof/>
            <w:lang w:eastAsia="pl-PL"/>
          </w:rPr>
          <w:tab/>
        </w:r>
        <w:r w:rsidR="00C06E57" w:rsidRPr="00913BB8">
          <w:rPr>
            <w:rStyle w:val="Hipercze"/>
            <w:noProof/>
          </w:rPr>
          <w:t>Koncepcyjny przebieg sieci kanalizacji sanitarnej z lokalizacją kontenerowej oczyszczalni ścieków i przepompowni ścieków na mapie sytuacyjno-wysokościowej skala 1:1000,</w:t>
        </w:r>
        <w:r w:rsidR="00C06E57">
          <w:rPr>
            <w:noProof/>
            <w:webHidden/>
          </w:rPr>
          <w:tab/>
        </w:r>
        <w:r w:rsidR="00C06E57">
          <w:rPr>
            <w:noProof/>
            <w:webHidden/>
          </w:rPr>
          <w:fldChar w:fldCharType="begin"/>
        </w:r>
        <w:r w:rsidR="00C06E57">
          <w:rPr>
            <w:noProof/>
            <w:webHidden/>
          </w:rPr>
          <w:instrText xml:space="preserve"> PAGEREF _Toc121121135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46C58004" w14:textId="516602C8" w:rsidR="00C06E57" w:rsidRDefault="00FE0D62">
      <w:pPr>
        <w:pStyle w:val="Spistreci1"/>
        <w:rPr>
          <w:rFonts w:asciiTheme="minorHAnsi" w:eastAsiaTheme="minorEastAsia" w:hAnsiTheme="minorHAnsi" w:cstheme="minorBidi"/>
          <w:noProof/>
          <w:lang w:eastAsia="pl-PL"/>
        </w:rPr>
      </w:pPr>
      <w:hyperlink w:anchor="_Toc121121136" w:history="1">
        <w:r w:rsidR="00C06E57" w:rsidRPr="00913BB8">
          <w:rPr>
            <w:rStyle w:val="Hipercze"/>
            <w:noProof/>
          </w:rPr>
          <w:t>2.</w:t>
        </w:r>
        <w:r w:rsidR="00C06E57">
          <w:rPr>
            <w:rFonts w:asciiTheme="minorHAnsi" w:eastAsiaTheme="minorEastAsia" w:hAnsiTheme="minorHAnsi" w:cstheme="minorBidi"/>
            <w:noProof/>
            <w:lang w:eastAsia="pl-PL"/>
          </w:rPr>
          <w:tab/>
        </w:r>
        <w:r w:rsidR="00C06E57" w:rsidRPr="00913BB8">
          <w:rPr>
            <w:rStyle w:val="Hipercze"/>
            <w:noProof/>
          </w:rPr>
          <w:t>Koncepcyjny przebiegu sieci kanalizacji sanitarnej z lokalizacją kontenerowej oczyszczalni ścieków i przepompowni ścieków na mapie ewidencyjnej skala 1:100,</w:t>
        </w:r>
        <w:r w:rsidR="00C06E57">
          <w:rPr>
            <w:noProof/>
            <w:webHidden/>
          </w:rPr>
          <w:tab/>
        </w:r>
        <w:r w:rsidR="00C06E57">
          <w:rPr>
            <w:noProof/>
            <w:webHidden/>
          </w:rPr>
          <w:fldChar w:fldCharType="begin"/>
        </w:r>
        <w:r w:rsidR="00C06E57">
          <w:rPr>
            <w:noProof/>
            <w:webHidden/>
          </w:rPr>
          <w:instrText xml:space="preserve"> PAGEREF _Toc121121136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21CCF17F" w14:textId="09E1E788" w:rsidR="00C06E57" w:rsidRDefault="00FE0D62">
      <w:pPr>
        <w:pStyle w:val="Spistreci1"/>
        <w:rPr>
          <w:rFonts w:asciiTheme="minorHAnsi" w:eastAsiaTheme="minorEastAsia" w:hAnsiTheme="minorHAnsi" w:cstheme="minorBidi"/>
          <w:noProof/>
          <w:lang w:eastAsia="pl-PL"/>
        </w:rPr>
      </w:pPr>
      <w:hyperlink w:anchor="_Toc121121137" w:history="1">
        <w:r w:rsidR="00C06E57" w:rsidRPr="00913BB8">
          <w:rPr>
            <w:rStyle w:val="Hipercze"/>
            <w:noProof/>
          </w:rPr>
          <w:t>3.</w:t>
        </w:r>
        <w:r w:rsidR="00C06E57">
          <w:rPr>
            <w:rFonts w:asciiTheme="minorHAnsi" w:eastAsiaTheme="minorEastAsia" w:hAnsiTheme="minorHAnsi" w:cstheme="minorBidi"/>
            <w:noProof/>
            <w:lang w:eastAsia="pl-PL"/>
          </w:rPr>
          <w:tab/>
        </w:r>
        <w:r w:rsidR="00C06E57" w:rsidRPr="00913BB8">
          <w:rPr>
            <w:rStyle w:val="Hipercze"/>
            <w:noProof/>
          </w:rPr>
          <w:t>Koncepcja lokalizacji dróg i placów manewrowy,</w:t>
        </w:r>
        <w:r w:rsidR="00C06E57">
          <w:rPr>
            <w:noProof/>
            <w:webHidden/>
          </w:rPr>
          <w:tab/>
        </w:r>
        <w:r w:rsidR="00C06E57">
          <w:rPr>
            <w:noProof/>
            <w:webHidden/>
          </w:rPr>
          <w:fldChar w:fldCharType="begin"/>
        </w:r>
        <w:r w:rsidR="00C06E57">
          <w:rPr>
            <w:noProof/>
            <w:webHidden/>
          </w:rPr>
          <w:instrText xml:space="preserve"> PAGEREF _Toc121121137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4E595905" w14:textId="4062464D" w:rsidR="00C06E57" w:rsidRDefault="00FE0D62">
      <w:pPr>
        <w:pStyle w:val="Spistreci1"/>
        <w:rPr>
          <w:rFonts w:asciiTheme="minorHAnsi" w:eastAsiaTheme="minorEastAsia" w:hAnsiTheme="minorHAnsi" w:cstheme="minorBidi"/>
          <w:noProof/>
          <w:lang w:eastAsia="pl-PL"/>
        </w:rPr>
      </w:pPr>
      <w:hyperlink w:anchor="_Toc121121138" w:history="1">
        <w:r w:rsidR="00C06E57" w:rsidRPr="00913BB8">
          <w:rPr>
            <w:rStyle w:val="Hipercze"/>
            <w:noProof/>
          </w:rPr>
          <w:t>4.</w:t>
        </w:r>
        <w:r w:rsidR="00C06E57">
          <w:rPr>
            <w:rFonts w:asciiTheme="minorHAnsi" w:eastAsiaTheme="minorEastAsia" w:hAnsiTheme="minorHAnsi" w:cstheme="minorBidi"/>
            <w:noProof/>
            <w:lang w:eastAsia="pl-PL"/>
          </w:rPr>
          <w:tab/>
        </w:r>
        <w:r w:rsidR="00C06E57" w:rsidRPr="00913BB8">
          <w:rPr>
            <w:rStyle w:val="Hipercze"/>
            <w:noProof/>
          </w:rPr>
          <w:t>Konstrukcja dróg projektowanych – przekroje,</w:t>
        </w:r>
        <w:r w:rsidR="00C06E57">
          <w:rPr>
            <w:noProof/>
            <w:webHidden/>
          </w:rPr>
          <w:tab/>
        </w:r>
        <w:r w:rsidR="00C06E57">
          <w:rPr>
            <w:noProof/>
            <w:webHidden/>
          </w:rPr>
          <w:fldChar w:fldCharType="begin"/>
        </w:r>
        <w:r w:rsidR="00C06E57">
          <w:rPr>
            <w:noProof/>
            <w:webHidden/>
          </w:rPr>
          <w:instrText xml:space="preserve"> PAGEREF _Toc121121138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54B90462" w14:textId="67C47C65" w:rsidR="00C06E57" w:rsidRDefault="00FE0D62">
      <w:pPr>
        <w:pStyle w:val="Spistreci1"/>
        <w:rPr>
          <w:rFonts w:asciiTheme="minorHAnsi" w:eastAsiaTheme="minorEastAsia" w:hAnsiTheme="minorHAnsi" w:cstheme="minorBidi"/>
          <w:noProof/>
          <w:lang w:eastAsia="pl-PL"/>
        </w:rPr>
      </w:pPr>
      <w:hyperlink w:anchor="_Toc121121139" w:history="1">
        <w:r w:rsidR="00C06E57" w:rsidRPr="00913BB8">
          <w:rPr>
            <w:rStyle w:val="Hipercze"/>
            <w:noProof/>
          </w:rPr>
          <w:t>5.</w:t>
        </w:r>
        <w:r w:rsidR="00C06E57">
          <w:rPr>
            <w:rFonts w:asciiTheme="minorHAnsi" w:eastAsiaTheme="minorEastAsia" w:hAnsiTheme="minorHAnsi" w:cstheme="minorBidi"/>
            <w:noProof/>
            <w:lang w:eastAsia="pl-PL"/>
          </w:rPr>
          <w:tab/>
        </w:r>
        <w:r w:rsidR="00C06E57" w:rsidRPr="00913BB8">
          <w:rPr>
            <w:rStyle w:val="Hipercze"/>
            <w:noProof/>
          </w:rPr>
          <w:t>Schemat technologiczny oczyszczalni wariant z grawitacyjnym odprowadzeniem ścieków oczyszczonych,</w:t>
        </w:r>
        <w:r w:rsidR="00C06E57">
          <w:rPr>
            <w:noProof/>
            <w:webHidden/>
          </w:rPr>
          <w:tab/>
        </w:r>
        <w:r w:rsidR="00C06E57">
          <w:rPr>
            <w:noProof/>
            <w:webHidden/>
          </w:rPr>
          <w:fldChar w:fldCharType="begin"/>
        </w:r>
        <w:r w:rsidR="00C06E57">
          <w:rPr>
            <w:noProof/>
            <w:webHidden/>
          </w:rPr>
          <w:instrText xml:space="preserve"> PAGEREF _Toc121121139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58EA0F33" w14:textId="2B5C5A5C" w:rsidR="00C06E57" w:rsidRDefault="00FE0D62">
      <w:pPr>
        <w:pStyle w:val="Spistreci1"/>
        <w:rPr>
          <w:rFonts w:asciiTheme="minorHAnsi" w:eastAsiaTheme="minorEastAsia" w:hAnsiTheme="minorHAnsi" w:cstheme="minorBidi"/>
          <w:noProof/>
          <w:lang w:eastAsia="pl-PL"/>
        </w:rPr>
      </w:pPr>
      <w:hyperlink w:anchor="_Toc121121140" w:history="1">
        <w:r w:rsidR="00C06E57" w:rsidRPr="00913BB8">
          <w:rPr>
            <w:rStyle w:val="Hipercze"/>
            <w:noProof/>
          </w:rPr>
          <w:t>6.</w:t>
        </w:r>
        <w:r w:rsidR="00C06E57">
          <w:rPr>
            <w:rFonts w:asciiTheme="minorHAnsi" w:eastAsiaTheme="minorEastAsia" w:hAnsiTheme="minorHAnsi" w:cstheme="minorBidi"/>
            <w:noProof/>
            <w:lang w:eastAsia="pl-PL"/>
          </w:rPr>
          <w:tab/>
        </w:r>
        <w:r w:rsidR="00C06E57" w:rsidRPr="00913BB8">
          <w:rPr>
            <w:rStyle w:val="Hipercze"/>
            <w:noProof/>
          </w:rPr>
          <w:t>Schemat technologiczny oczyszczalni wariant z tłocznym odprowadzeniem ścieków oczyszczonych,</w:t>
        </w:r>
        <w:r w:rsidR="00C06E57">
          <w:rPr>
            <w:noProof/>
            <w:webHidden/>
          </w:rPr>
          <w:tab/>
        </w:r>
        <w:r w:rsidR="00C06E57">
          <w:rPr>
            <w:noProof/>
            <w:webHidden/>
          </w:rPr>
          <w:fldChar w:fldCharType="begin"/>
        </w:r>
        <w:r w:rsidR="00C06E57">
          <w:rPr>
            <w:noProof/>
            <w:webHidden/>
          </w:rPr>
          <w:instrText xml:space="preserve"> PAGEREF _Toc121121140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2655EB13" w14:textId="46D6C96D" w:rsidR="00C06E57" w:rsidRDefault="00FE0D62">
      <w:pPr>
        <w:pStyle w:val="Spistreci1"/>
        <w:rPr>
          <w:rFonts w:asciiTheme="minorHAnsi" w:eastAsiaTheme="minorEastAsia" w:hAnsiTheme="minorHAnsi" w:cstheme="minorBidi"/>
          <w:noProof/>
          <w:lang w:eastAsia="pl-PL"/>
        </w:rPr>
      </w:pPr>
      <w:hyperlink w:anchor="_Toc121121141" w:history="1">
        <w:r w:rsidR="00C06E57" w:rsidRPr="00913BB8">
          <w:rPr>
            <w:rStyle w:val="Hipercze"/>
            <w:noProof/>
          </w:rPr>
          <w:t>7.</w:t>
        </w:r>
        <w:r w:rsidR="00C06E57">
          <w:rPr>
            <w:rFonts w:asciiTheme="minorHAnsi" w:eastAsiaTheme="minorEastAsia" w:hAnsiTheme="minorHAnsi" w:cstheme="minorBidi"/>
            <w:noProof/>
            <w:lang w:eastAsia="pl-PL"/>
          </w:rPr>
          <w:tab/>
        </w:r>
        <w:r w:rsidR="00C06E57" w:rsidRPr="00913BB8">
          <w:rPr>
            <w:rStyle w:val="Hipercze"/>
            <w:noProof/>
          </w:rPr>
          <w:t>Pismo z Państwowego Gospodarstwa Wodnego Wody Polskie dot. lokalizacji wylotów,</w:t>
        </w:r>
        <w:r w:rsidR="00C06E57">
          <w:rPr>
            <w:noProof/>
            <w:webHidden/>
          </w:rPr>
          <w:tab/>
        </w:r>
        <w:r w:rsidR="00C06E57">
          <w:rPr>
            <w:noProof/>
            <w:webHidden/>
          </w:rPr>
          <w:fldChar w:fldCharType="begin"/>
        </w:r>
        <w:r w:rsidR="00C06E57">
          <w:rPr>
            <w:noProof/>
            <w:webHidden/>
          </w:rPr>
          <w:instrText xml:space="preserve"> PAGEREF _Toc121121141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4927FFAF" w14:textId="73752A71" w:rsidR="00C06E57" w:rsidRDefault="00FE0D62">
      <w:pPr>
        <w:pStyle w:val="Spistreci1"/>
        <w:rPr>
          <w:rFonts w:asciiTheme="minorHAnsi" w:eastAsiaTheme="minorEastAsia" w:hAnsiTheme="minorHAnsi" w:cstheme="minorBidi"/>
          <w:noProof/>
          <w:lang w:eastAsia="pl-PL"/>
        </w:rPr>
      </w:pPr>
      <w:hyperlink w:anchor="_Toc121121142" w:history="1">
        <w:r w:rsidR="00C06E57" w:rsidRPr="00913BB8">
          <w:rPr>
            <w:rStyle w:val="Hipercze"/>
            <w:noProof/>
          </w:rPr>
          <w:t>8.</w:t>
        </w:r>
        <w:r w:rsidR="00C06E57">
          <w:rPr>
            <w:rFonts w:asciiTheme="minorHAnsi" w:eastAsiaTheme="minorEastAsia" w:hAnsiTheme="minorHAnsi" w:cstheme="minorBidi"/>
            <w:noProof/>
            <w:lang w:eastAsia="pl-PL"/>
          </w:rPr>
          <w:tab/>
        </w:r>
        <w:r w:rsidR="00C06E57" w:rsidRPr="00913BB8">
          <w:rPr>
            <w:rStyle w:val="Hipercze"/>
            <w:noProof/>
          </w:rPr>
          <w:t>Warunki przyłączenia do sieci elektroenergetycznej,</w:t>
        </w:r>
        <w:r w:rsidR="00C06E57">
          <w:rPr>
            <w:noProof/>
            <w:webHidden/>
          </w:rPr>
          <w:tab/>
        </w:r>
        <w:r w:rsidR="00C06E57">
          <w:rPr>
            <w:noProof/>
            <w:webHidden/>
          </w:rPr>
          <w:fldChar w:fldCharType="begin"/>
        </w:r>
        <w:r w:rsidR="00C06E57">
          <w:rPr>
            <w:noProof/>
            <w:webHidden/>
          </w:rPr>
          <w:instrText xml:space="preserve"> PAGEREF _Toc121121142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1E88B6DD" w14:textId="60400116" w:rsidR="00C06E57" w:rsidRDefault="00FE0D62">
      <w:pPr>
        <w:pStyle w:val="Spistreci1"/>
        <w:rPr>
          <w:rFonts w:asciiTheme="minorHAnsi" w:eastAsiaTheme="minorEastAsia" w:hAnsiTheme="minorHAnsi" w:cstheme="minorBidi"/>
          <w:noProof/>
          <w:lang w:eastAsia="pl-PL"/>
        </w:rPr>
      </w:pPr>
      <w:hyperlink w:anchor="_Toc121121143" w:history="1">
        <w:r w:rsidR="00C06E57" w:rsidRPr="00913BB8">
          <w:rPr>
            <w:rStyle w:val="Hipercze"/>
            <w:noProof/>
          </w:rPr>
          <w:t>9.</w:t>
        </w:r>
        <w:r w:rsidR="00C06E57">
          <w:rPr>
            <w:rFonts w:asciiTheme="minorHAnsi" w:eastAsiaTheme="minorEastAsia" w:hAnsiTheme="minorHAnsi" w:cstheme="minorBidi"/>
            <w:noProof/>
            <w:lang w:eastAsia="pl-PL"/>
          </w:rPr>
          <w:tab/>
        </w:r>
        <w:r w:rsidR="00C06E57" w:rsidRPr="00913BB8">
          <w:rPr>
            <w:rStyle w:val="Hipercze"/>
            <w:noProof/>
          </w:rPr>
          <w:t>Warunki przyłączenia do sieci wodociągowej,</w:t>
        </w:r>
        <w:r w:rsidR="00C06E57">
          <w:rPr>
            <w:noProof/>
            <w:webHidden/>
          </w:rPr>
          <w:tab/>
        </w:r>
        <w:r w:rsidR="00C06E57">
          <w:rPr>
            <w:noProof/>
            <w:webHidden/>
          </w:rPr>
          <w:fldChar w:fldCharType="begin"/>
        </w:r>
        <w:r w:rsidR="00C06E57">
          <w:rPr>
            <w:noProof/>
            <w:webHidden/>
          </w:rPr>
          <w:instrText xml:space="preserve"> PAGEREF _Toc121121143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7DDC1166" w14:textId="6B6E4A0B" w:rsidR="00C06E57" w:rsidRDefault="00FE0D62">
      <w:pPr>
        <w:pStyle w:val="Spistreci1"/>
        <w:rPr>
          <w:rFonts w:asciiTheme="minorHAnsi" w:eastAsiaTheme="minorEastAsia" w:hAnsiTheme="minorHAnsi" w:cstheme="minorBidi"/>
          <w:noProof/>
          <w:lang w:eastAsia="pl-PL"/>
        </w:rPr>
      </w:pPr>
      <w:hyperlink w:anchor="_Toc121121144" w:history="1">
        <w:r w:rsidR="00C06E57" w:rsidRPr="00913BB8">
          <w:rPr>
            <w:rStyle w:val="Hipercze"/>
            <w:noProof/>
          </w:rPr>
          <w:t>10.</w:t>
        </w:r>
        <w:r w:rsidR="00C06E57">
          <w:rPr>
            <w:rFonts w:asciiTheme="minorHAnsi" w:eastAsiaTheme="minorEastAsia" w:hAnsiTheme="minorHAnsi" w:cstheme="minorBidi"/>
            <w:noProof/>
            <w:lang w:eastAsia="pl-PL"/>
          </w:rPr>
          <w:tab/>
        </w:r>
        <w:r w:rsidR="00C06E57" w:rsidRPr="00913BB8">
          <w:rPr>
            <w:rStyle w:val="Hipercze"/>
            <w:noProof/>
          </w:rPr>
          <w:t>Dokumentacja fotograficzna terenu inwestycji (stan na 2022),</w:t>
        </w:r>
        <w:r w:rsidR="00C06E57">
          <w:rPr>
            <w:noProof/>
            <w:webHidden/>
          </w:rPr>
          <w:tab/>
        </w:r>
        <w:r w:rsidR="00C06E57">
          <w:rPr>
            <w:noProof/>
            <w:webHidden/>
          </w:rPr>
          <w:fldChar w:fldCharType="begin"/>
        </w:r>
        <w:r w:rsidR="00C06E57">
          <w:rPr>
            <w:noProof/>
            <w:webHidden/>
          </w:rPr>
          <w:instrText xml:space="preserve"> PAGEREF _Toc121121144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7E948371" w14:textId="16003867" w:rsidR="00C06E57" w:rsidRDefault="00FE0D62">
      <w:pPr>
        <w:pStyle w:val="Spistreci1"/>
        <w:rPr>
          <w:rFonts w:asciiTheme="minorHAnsi" w:eastAsiaTheme="minorEastAsia" w:hAnsiTheme="minorHAnsi" w:cstheme="minorBidi"/>
          <w:noProof/>
          <w:lang w:eastAsia="pl-PL"/>
        </w:rPr>
      </w:pPr>
      <w:hyperlink w:anchor="_Toc121121145" w:history="1">
        <w:r w:rsidR="00C06E57" w:rsidRPr="00913BB8">
          <w:rPr>
            <w:rStyle w:val="Hipercze"/>
            <w:noProof/>
          </w:rPr>
          <w:t>11.</w:t>
        </w:r>
        <w:r w:rsidR="00C06E57">
          <w:rPr>
            <w:rFonts w:asciiTheme="minorHAnsi" w:eastAsiaTheme="minorEastAsia" w:hAnsiTheme="minorHAnsi" w:cstheme="minorBidi"/>
            <w:noProof/>
            <w:lang w:eastAsia="pl-PL"/>
          </w:rPr>
          <w:tab/>
        </w:r>
        <w:r w:rsidR="00C06E57" w:rsidRPr="00913BB8">
          <w:rPr>
            <w:rStyle w:val="Hipercze"/>
            <w:noProof/>
          </w:rPr>
          <w:t>Konstrukcja istniejących dróg na terenie m. Sadłowo,</w:t>
        </w:r>
        <w:r w:rsidR="00C06E57">
          <w:rPr>
            <w:noProof/>
            <w:webHidden/>
          </w:rPr>
          <w:tab/>
        </w:r>
        <w:r w:rsidR="00C06E57">
          <w:rPr>
            <w:noProof/>
            <w:webHidden/>
          </w:rPr>
          <w:fldChar w:fldCharType="begin"/>
        </w:r>
        <w:r w:rsidR="00C06E57">
          <w:rPr>
            <w:noProof/>
            <w:webHidden/>
          </w:rPr>
          <w:instrText xml:space="preserve"> PAGEREF _Toc121121145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22837CF7" w14:textId="5836E907" w:rsidR="00C06E57" w:rsidRDefault="00FE0D62">
      <w:pPr>
        <w:pStyle w:val="Spistreci1"/>
        <w:rPr>
          <w:rFonts w:asciiTheme="minorHAnsi" w:eastAsiaTheme="minorEastAsia" w:hAnsiTheme="minorHAnsi" w:cstheme="minorBidi"/>
          <w:noProof/>
          <w:lang w:eastAsia="pl-PL"/>
        </w:rPr>
      </w:pPr>
      <w:hyperlink w:anchor="_Toc121121146" w:history="1">
        <w:r w:rsidR="00C06E57" w:rsidRPr="00913BB8">
          <w:rPr>
            <w:rStyle w:val="Hipercze"/>
            <w:noProof/>
          </w:rPr>
          <w:t>12.</w:t>
        </w:r>
        <w:r w:rsidR="00C06E57">
          <w:rPr>
            <w:rFonts w:asciiTheme="minorHAnsi" w:eastAsiaTheme="minorEastAsia" w:hAnsiTheme="minorHAnsi" w:cstheme="minorBidi"/>
            <w:noProof/>
            <w:lang w:eastAsia="pl-PL"/>
          </w:rPr>
          <w:tab/>
        </w:r>
        <w:r w:rsidR="00C06E57" w:rsidRPr="00913BB8">
          <w:rPr>
            <w:rStyle w:val="Hipercze"/>
            <w:noProof/>
          </w:rPr>
          <w:t>Opinia geotechniczna pod kanalizacje i remont dróg, listopad 2022 r.,</w:t>
        </w:r>
        <w:r w:rsidR="00C06E57">
          <w:rPr>
            <w:noProof/>
            <w:webHidden/>
          </w:rPr>
          <w:tab/>
        </w:r>
        <w:r w:rsidR="00C06E57">
          <w:rPr>
            <w:noProof/>
            <w:webHidden/>
          </w:rPr>
          <w:fldChar w:fldCharType="begin"/>
        </w:r>
        <w:r w:rsidR="00C06E57">
          <w:rPr>
            <w:noProof/>
            <w:webHidden/>
          </w:rPr>
          <w:instrText xml:space="preserve"> PAGEREF _Toc121121146 \h </w:instrText>
        </w:r>
        <w:r w:rsidR="00C06E57">
          <w:rPr>
            <w:noProof/>
            <w:webHidden/>
          </w:rPr>
        </w:r>
        <w:r w:rsidR="00C06E57">
          <w:rPr>
            <w:noProof/>
            <w:webHidden/>
          </w:rPr>
          <w:fldChar w:fldCharType="separate"/>
        </w:r>
        <w:r w:rsidR="00582C86">
          <w:rPr>
            <w:noProof/>
            <w:webHidden/>
          </w:rPr>
          <w:t>61</w:t>
        </w:r>
        <w:r w:rsidR="00C06E57">
          <w:rPr>
            <w:noProof/>
            <w:webHidden/>
          </w:rPr>
          <w:fldChar w:fldCharType="end"/>
        </w:r>
      </w:hyperlink>
    </w:p>
    <w:p w14:paraId="295DCD66" w14:textId="3E30F74F" w:rsidR="00C06E57" w:rsidRDefault="00C06E57">
      <w:pPr>
        <w:pStyle w:val="Spistreci1"/>
        <w:rPr>
          <w:rFonts w:asciiTheme="minorHAnsi" w:eastAsiaTheme="minorEastAsia" w:hAnsiTheme="minorHAnsi" w:cstheme="minorBidi"/>
          <w:noProof/>
          <w:lang w:eastAsia="pl-PL"/>
        </w:rPr>
      </w:pPr>
      <w:bookmarkStart w:id="2" w:name="_GoBack"/>
      <w:bookmarkEnd w:id="2"/>
    </w:p>
    <w:p w14:paraId="4DF60D51" w14:textId="0E9D8857" w:rsidR="006A0D18" w:rsidRPr="00E35C15" w:rsidRDefault="00A912C1" w:rsidP="00BC7D8D">
      <w:pPr>
        <w:overflowPunct w:val="0"/>
        <w:autoSpaceDE w:val="0"/>
        <w:autoSpaceDN w:val="0"/>
        <w:adjustRightInd w:val="0"/>
        <w:ind w:right="140" w:firstLine="652"/>
        <w:contextualSpacing/>
        <w:jc w:val="both"/>
        <w:textAlignment w:val="baseline"/>
      </w:pPr>
      <w:r w:rsidRPr="00E736B0">
        <w:rPr>
          <w:rFonts w:cs="Arial"/>
          <w:sz w:val="20"/>
          <w:szCs w:val="20"/>
          <w:highlight w:val="yellow"/>
        </w:rPr>
        <w:fldChar w:fldCharType="end"/>
      </w:r>
      <w:r w:rsidR="006A0D18" w:rsidRPr="00E35C15">
        <w:rPr>
          <w:rFonts w:cs="Arial"/>
          <w:sz w:val="20"/>
          <w:szCs w:val="20"/>
          <w:highlight w:val="yellow"/>
        </w:rPr>
        <w:br w:type="page"/>
      </w:r>
      <w:r w:rsidR="006A0D18" w:rsidRPr="00E35C15">
        <w:t>Użyte w niniejszym dokumencie określenia wymienione poniżej należy rozumieć w każdym przypadku następująco:</w:t>
      </w:r>
    </w:p>
    <w:p w14:paraId="7369B151" w14:textId="77777777" w:rsidR="004C32AF" w:rsidRPr="00E35C15" w:rsidRDefault="006A0D18" w:rsidP="00387F91">
      <w:pPr>
        <w:pStyle w:val="Akapitzlist"/>
        <w:tabs>
          <w:tab w:val="left" w:pos="2914"/>
        </w:tabs>
        <w:suppressAutoHyphens/>
        <w:spacing w:before="60" w:after="60"/>
        <w:ind w:left="0"/>
        <w:contextualSpacing w:val="0"/>
        <w:jc w:val="both"/>
        <w:rPr>
          <w:rFonts w:cs="Arial"/>
        </w:rPr>
      </w:pPr>
      <w:r w:rsidRPr="00E35C15">
        <w:rPr>
          <w:rFonts w:cs="Arial"/>
          <w:b/>
        </w:rPr>
        <w:t xml:space="preserve">Dokumentacja projektowa </w:t>
      </w:r>
      <w:r w:rsidRPr="00E35C15">
        <w:rPr>
          <w:rFonts w:cs="Arial"/>
        </w:rPr>
        <w:t xml:space="preserve">– dokumentacja niezbędna do realizacji Robót, sporządzona na podstawie Programu </w:t>
      </w:r>
      <w:proofErr w:type="spellStart"/>
      <w:r w:rsidRPr="00E35C15">
        <w:rPr>
          <w:rFonts w:cs="Arial"/>
        </w:rPr>
        <w:t>funkcjonalno</w:t>
      </w:r>
      <w:proofErr w:type="spellEnd"/>
      <w:r w:rsidRPr="00E35C15">
        <w:rPr>
          <w:rFonts w:cs="Arial"/>
        </w:rPr>
        <w:t xml:space="preserve"> – użytkowego, </w:t>
      </w:r>
      <w:r w:rsidR="008D11C3" w:rsidRPr="00E35C15">
        <w:rPr>
          <w:rFonts w:cs="Arial"/>
        </w:rPr>
        <w:t>zgodn</w:t>
      </w:r>
      <w:r w:rsidR="00CF3608" w:rsidRPr="00E35C15">
        <w:rPr>
          <w:rFonts w:cs="Arial"/>
        </w:rPr>
        <w:t>a</w:t>
      </w:r>
      <w:r w:rsidR="008D11C3" w:rsidRPr="00E35C15">
        <w:rPr>
          <w:rFonts w:cs="Arial"/>
        </w:rPr>
        <w:t xml:space="preserve"> </w:t>
      </w:r>
      <w:r w:rsidR="004C32AF" w:rsidRPr="00E35C15">
        <w:rPr>
          <w:rFonts w:cs="Arial"/>
        </w:rPr>
        <w:t>z wymaganiami:</w:t>
      </w:r>
    </w:p>
    <w:p w14:paraId="38C468E9" w14:textId="77777777" w:rsidR="004C32AF" w:rsidRPr="00E35C15" w:rsidRDefault="004C32AF" w:rsidP="00764492">
      <w:pPr>
        <w:pStyle w:val="Akapitzlist"/>
        <w:numPr>
          <w:ilvl w:val="0"/>
          <w:numId w:val="44"/>
        </w:numPr>
        <w:tabs>
          <w:tab w:val="left" w:pos="2914"/>
        </w:tabs>
        <w:suppressAutoHyphens/>
        <w:spacing w:after="0"/>
        <w:ind w:left="714" w:hanging="357"/>
        <w:contextualSpacing w:val="0"/>
        <w:jc w:val="both"/>
        <w:rPr>
          <w:rFonts w:cs="Arial"/>
        </w:rPr>
      </w:pPr>
      <w:r w:rsidRPr="00E35C15">
        <w:rPr>
          <w:rFonts w:cs="Arial"/>
        </w:rPr>
        <w:t>U</w:t>
      </w:r>
      <w:r w:rsidR="008D11C3" w:rsidRPr="00E35C15">
        <w:rPr>
          <w:rFonts w:cs="Arial"/>
        </w:rPr>
        <w:t xml:space="preserve">stawy z dnia 7 lipca 1994 r. Prawo budowlane (tekst </w:t>
      </w:r>
      <w:proofErr w:type="spellStart"/>
      <w:r w:rsidR="008D11C3" w:rsidRPr="00E35C15">
        <w:rPr>
          <w:rFonts w:cs="Arial"/>
        </w:rPr>
        <w:t>jend</w:t>
      </w:r>
      <w:proofErr w:type="spellEnd"/>
      <w:r w:rsidR="008D11C3" w:rsidRPr="00E35C15">
        <w:rPr>
          <w:rFonts w:cs="Arial"/>
        </w:rPr>
        <w:t xml:space="preserve">. Dz.U. 2021 poz. 2351 z </w:t>
      </w:r>
      <w:proofErr w:type="spellStart"/>
      <w:r w:rsidR="008D11C3" w:rsidRPr="00E35C15">
        <w:rPr>
          <w:rFonts w:cs="Arial"/>
        </w:rPr>
        <w:t>późn</w:t>
      </w:r>
      <w:proofErr w:type="spellEnd"/>
      <w:r w:rsidR="008D11C3" w:rsidRPr="00E35C15">
        <w:rPr>
          <w:rFonts w:cs="Arial"/>
        </w:rPr>
        <w:t>. zm.)</w:t>
      </w:r>
      <w:r w:rsidR="000A3239" w:rsidRPr="00E35C15">
        <w:rPr>
          <w:rFonts w:cs="Arial"/>
        </w:rPr>
        <w:t>,</w:t>
      </w:r>
    </w:p>
    <w:p w14:paraId="61F98F7B" w14:textId="77777777" w:rsidR="006A0D18" w:rsidRPr="00E35C15" w:rsidRDefault="004C32AF" w:rsidP="00764492">
      <w:pPr>
        <w:pStyle w:val="Akapitzlist"/>
        <w:numPr>
          <w:ilvl w:val="0"/>
          <w:numId w:val="44"/>
        </w:numPr>
        <w:tabs>
          <w:tab w:val="left" w:pos="2914"/>
        </w:tabs>
        <w:suppressAutoHyphens/>
        <w:spacing w:after="0"/>
        <w:ind w:left="714" w:hanging="357"/>
        <w:contextualSpacing w:val="0"/>
        <w:jc w:val="both"/>
        <w:rPr>
          <w:rFonts w:cs="Arial"/>
          <w:szCs w:val="20"/>
          <w:lang w:eastAsia="ar-SA"/>
        </w:rPr>
      </w:pPr>
      <w:r w:rsidRPr="00E35C15">
        <w:rPr>
          <w:rFonts w:cs="Arial"/>
        </w:rPr>
        <w:t>R</w:t>
      </w:r>
      <w:r w:rsidR="006A0D18" w:rsidRPr="00E35C15">
        <w:rPr>
          <w:rFonts w:cs="Arial"/>
        </w:rPr>
        <w:t>ozporządzeni</w:t>
      </w:r>
      <w:r w:rsidR="00D01F37" w:rsidRPr="00E35C15">
        <w:rPr>
          <w:rFonts w:cs="Arial"/>
        </w:rPr>
        <w:t>a</w:t>
      </w:r>
      <w:r w:rsidR="00387F91" w:rsidRPr="00E35C15">
        <w:rPr>
          <w:rFonts w:cs="Arial"/>
        </w:rPr>
        <w:t xml:space="preserve"> Ministra Rozwoju i Technologii z dnia 20 grudnia 2021 r. w sprawie szczegółowego zakresu i formy dokumentacji projektowej, specyfikacji technicznych wykonania i odbioru robót budowlanych oraz programu funkcjonalno-użytkowego</w:t>
      </w:r>
      <w:r w:rsidR="00387F91" w:rsidRPr="00E35C15" w:rsidDel="00387F91">
        <w:rPr>
          <w:rFonts w:cs="Arial"/>
          <w:b/>
        </w:rPr>
        <w:t xml:space="preserve"> </w:t>
      </w:r>
      <w:r w:rsidR="006A0D18" w:rsidRPr="00E35C15">
        <w:rPr>
          <w:rFonts w:cs="Arial"/>
          <w:szCs w:val="20"/>
          <w:lang w:eastAsia="ar-SA"/>
        </w:rPr>
        <w:t>(Dz.U. 20</w:t>
      </w:r>
      <w:r w:rsidR="00387F91" w:rsidRPr="00E35C15">
        <w:rPr>
          <w:rFonts w:cs="Arial"/>
          <w:szCs w:val="20"/>
          <w:lang w:eastAsia="ar-SA"/>
        </w:rPr>
        <w:t>21</w:t>
      </w:r>
      <w:r w:rsidR="006A0D18" w:rsidRPr="00E35C15">
        <w:rPr>
          <w:rFonts w:cs="Arial"/>
          <w:szCs w:val="20"/>
          <w:lang w:eastAsia="ar-SA"/>
        </w:rPr>
        <w:t xml:space="preserve"> poz. </w:t>
      </w:r>
      <w:r w:rsidR="00387F91" w:rsidRPr="00E35C15">
        <w:rPr>
          <w:rFonts w:cs="Arial"/>
          <w:szCs w:val="20"/>
          <w:lang w:eastAsia="ar-SA"/>
        </w:rPr>
        <w:t>2454</w:t>
      </w:r>
      <w:r w:rsidR="006A0D18" w:rsidRPr="00E35C15">
        <w:rPr>
          <w:rFonts w:cs="Arial"/>
          <w:szCs w:val="20"/>
          <w:lang w:eastAsia="ar-SA"/>
        </w:rPr>
        <w:t>);</w:t>
      </w:r>
    </w:p>
    <w:p w14:paraId="3E023D8C" w14:textId="77777777" w:rsidR="006A0D18" w:rsidRPr="00E35C15" w:rsidRDefault="006A0D18" w:rsidP="006A0D18">
      <w:pPr>
        <w:pStyle w:val="Akapitzlist"/>
        <w:tabs>
          <w:tab w:val="left" w:pos="2914"/>
        </w:tabs>
        <w:suppressAutoHyphens/>
        <w:spacing w:before="60" w:after="60"/>
        <w:ind w:left="0"/>
        <w:contextualSpacing w:val="0"/>
        <w:jc w:val="both"/>
        <w:rPr>
          <w:rFonts w:cs="Arial"/>
          <w:b/>
        </w:rPr>
      </w:pPr>
      <w:r w:rsidRPr="00E35C15">
        <w:rPr>
          <w:rFonts w:cs="Arial"/>
          <w:b/>
        </w:rPr>
        <w:t xml:space="preserve">Dokumentacja powykonawcza </w:t>
      </w:r>
      <w:bookmarkStart w:id="3" w:name="_Hlk26036837"/>
      <w:r w:rsidRPr="00E35C15">
        <w:rPr>
          <w:rFonts w:cs="Arial"/>
          <w:bCs/>
        </w:rPr>
        <w:t>–</w:t>
      </w:r>
      <w:bookmarkEnd w:id="3"/>
      <w:r w:rsidRPr="00E35C15">
        <w:rPr>
          <w:rFonts w:cs="Arial"/>
        </w:rPr>
        <w:t xml:space="preserve"> dokumentacja opracowana przez Wykonawcę, po zakończeniu robót w zakresie budowy i/lub przebudowy, z naniesionymi zmianami dokonanymi w toku wykonywania Robót w stosunku do dokumentacji projektowej, oraz geodezyjnymi pomiarami powykonawczymi; </w:t>
      </w:r>
    </w:p>
    <w:p w14:paraId="76FFF1DB" w14:textId="77777777" w:rsidR="006A0D18" w:rsidRPr="00E35C15" w:rsidRDefault="006A0D18" w:rsidP="006A0D18">
      <w:pPr>
        <w:pStyle w:val="Akapitzlist"/>
        <w:tabs>
          <w:tab w:val="left" w:pos="2914"/>
        </w:tabs>
        <w:suppressAutoHyphens/>
        <w:spacing w:before="60" w:after="60"/>
        <w:ind w:left="0"/>
        <w:contextualSpacing w:val="0"/>
        <w:jc w:val="both"/>
        <w:rPr>
          <w:rFonts w:cs="Arial"/>
          <w:b/>
        </w:rPr>
      </w:pPr>
      <w:r w:rsidRPr="00E35C15">
        <w:rPr>
          <w:rFonts w:cs="Arial"/>
          <w:b/>
        </w:rPr>
        <w:t xml:space="preserve">Harmonogram </w:t>
      </w:r>
      <w:r w:rsidRPr="00E35C15">
        <w:rPr>
          <w:rFonts w:cs="Arial"/>
        </w:rPr>
        <w:t>–</w:t>
      </w:r>
      <w:r w:rsidRPr="00E35C15">
        <w:rPr>
          <w:rFonts w:cs="Arial"/>
          <w:b/>
        </w:rPr>
        <w:t xml:space="preserve"> </w:t>
      </w:r>
      <w:r w:rsidRPr="00E35C15">
        <w:rPr>
          <w:rFonts w:cs="Arial"/>
        </w:rPr>
        <w:t xml:space="preserve">zestawienie rzeczowo-finansowe Robót, z określeniem projektowanej kolejności i czasu ich wykonania, sporządzone przez Wykonawcę i zatwierdzone przez Zamawiającego; </w:t>
      </w:r>
    </w:p>
    <w:p w14:paraId="53EE6222"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Odbiór</w:t>
      </w:r>
      <w:r w:rsidRPr="00E35C15">
        <w:rPr>
          <w:b/>
        </w:rPr>
        <w:t xml:space="preserve"> końcowy </w:t>
      </w:r>
      <w:r w:rsidRPr="00E35C15">
        <w:rPr>
          <w:bCs/>
        </w:rPr>
        <w:t>–</w:t>
      </w:r>
      <w:r w:rsidRPr="00E35C15">
        <w:rPr>
          <w:b/>
        </w:rPr>
        <w:t xml:space="preserve"> </w:t>
      </w:r>
      <w:r w:rsidRPr="00E35C15">
        <w:t>odbiór całości Robót objętych przedmiotem Umowy;</w:t>
      </w:r>
    </w:p>
    <w:p w14:paraId="7B378AB0" w14:textId="1A8C2AD8" w:rsidR="006A0D18" w:rsidRPr="00E35C15" w:rsidRDefault="006A0D18" w:rsidP="006A0D18">
      <w:pPr>
        <w:pStyle w:val="Akapitzlist"/>
        <w:tabs>
          <w:tab w:val="left" w:pos="2914"/>
        </w:tabs>
        <w:suppressAutoHyphens/>
        <w:spacing w:before="60" w:after="60"/>
        <w:ind w:left="0"/>
        <w:contextualSpacing w:val="0"/>
        <w:jc w:val="both"/>
        <w:rPr>
          <w:rFonts w:cs="Arial"/>
        </w:rPr>
      </w:pPr>
      <w:r w:rsidRPr="00E35C15">
        <w:rPr>
          <w:rFonts w:cs="Arial"/>
          <w:b/>
        </w:rPr>
        <w:t xml:space="preserve">Prawo budowlane </w:t>
      </w:r>
      <w:r w:rsidRPr="00E35C15">
        <w:rPr>
          <w:rFonts w:cs="Arial"/>
        </w:rPr>
        <w:t>- ustawa z dn. 7 lipca 1994 r. Prawo budowlane (</w:t>
      </w:r>
      <w:r w:rsidR="0027434E" w:rsidRPr="00E35C15">
        <w:rPr>
          <w:rFonts w:cs="Arial"/>
        </w:rPr>
        <w:t xml:space="preserve">tekst </w:t>
      </w:r>
      <w:proofErr w:type="spellStart"/>
      <w:r w:rsidR="0027434E" w:rsidRPr="00E35C15">
        <w:rPr>
          <w:rFonts w:cs="Arial"/>
        </w:rPr>
        <w:t>jend</w:t>
      </w:r>
      <w:proofErr w:type="spellEnd"/>
      <w:r w:rsidR="0027434E" w:rsidRPr="00E35C15">
        <w:rPr>
          <w:rFonts w:cs="Arial"/>
        </w:rPr>
        <w:t>. Dz.U. 2021 poz. 2351 z </w:t>
      </w:r>
      <w:proofErr w:type="spellStart"/>
      <w:r w:rsidR="0027434E" w:rsidRPr="00E35C15">
        <w:rPr>
          <w:rFonts w:cs="Arial"/>
        </w:rPr>
        <w:t>późn</w:t>
      </w:r>
      <w:proofErr w:type="spellEnd"/>
      <w:r w:rsidR="0027434E" w:rsidRPr="00E35C15">
        <w:rPr>
          <w:rFonts w:cs="Arial"/>
        </w:rPr>
        <w:t>. zm.</w:t>
      </w:r>
      <w:r w:rsidRPr="00E35C15">
        <w:rPr>
          <w:rFonts w:cs="Arial"/>
        </w:rPr>
        <w:t>);</w:t>
      </w:r>
    </w:p>
    <w:p w14:paraId="1CD08810" w14:textId="77777777" w:rsidR="006A0D18" w:rsidRPr="00E35C15" w:rsidRDefault="006A0D18" w:rsidP="006A0D18">
      <w:pPr>
        <w:pStyle w:val="Akapitzlist"/>
        <w:tabs>
          <w:tab w:val="left" w:pos="2914"/>
        </w:tabs>
        <w:suppressAutoHyphens/>
        <w:spacing w:before="60" w:after="60"/>
        <w:ind w:left="0"/>
        <w:contextualSpacing w:val="0"/>
        <w:jc w:val="both"/>
        <w:rPr>
          <w:b/>
        </w:rPr>
      </w:pPr>
      <w:r w:rsidRPr="00E35C15">
        <w:rPr>
          <w:rFonts w:cs="Arial"/>
          <w:b/>
        </w:rPr>
        <w:t>Protokół</w:t>
      </w:r>
      <w:r w:rsidRPr="00E35C15">
        <w:rPr>
          <w:b/>
        </w:rPr>
        <w:t xml:space="preserve"> końcowy </w:t>
      </w:r>
      <w:r w:rsidRPr="00E35C15">
        <w:t>–</w:t>
      </w:r>
      <w:r w:rsidRPr="00E35C15">
        <w:rPr>
          <w:b/>
        </w:rPr>
        <w:t xml:space="preserve"> </w:t>
      </w:r>
      <w:r w:rsidRPr="00E35C15">
        <w:t>protokół z czynności odbiorowych zawierający wszelkie ustalenia dokonane w toku Odbioru końcowego, jak również terminy wyznaczone na usunięcie ewentualnych wad stwierdzonych w czasie odbioru;</w:t>
      </w:r>
    </w:p>
    <w:p w14:paraId="070086B0" w14:textId="77777777" w:rsidR="006A0D18" w:rsidRPr="00E35C15" w:rsidRDefault="006A0D18" w:rsidP="006A0D18">
      <w:pPr>
        <w:pStyle w:val="Akapitzlist"/>
        <w:tabs>
          <w:tab w:val="left" w:pos="2914"/>
        </w:tabs>
        <w:suppressAutoHyphens/>
        <w:spacing w:before="60" w:after="60"/>
        <w:ind w:left="0"/>
        <w:contextualSpacing w:val="0"/>
        <w:jc w:val="both"/>
        <w:rPr>
          <w:rFonts w:cs="Arial"/>
          <w:b/>
        </w:rPr>
      </w:pPr>
      <w:r w:rsidRPr="00E35C15">
        <w:rPr>
          <w:rFonts w:cs="Arial"/>
          <w:b/>
        </w:rPr>
        <w:t xml:space="preserve">Przedstawiciel Wykonawcy </w:t>
      </w:r>
      <w:r w:rsidRPr="00E35C15">
        <w:rPr>
          <w:rFonts w:cs="Arial"/>
          <w:bCs/>
        </w:rPr>
        <w:t>–</w:t>
      </w:r>
      <w:r w:rsidRPr="00E35C15">
        <w:rPr>
          <w:rFonts w:cs="Arial"/>
          <w:b/>
        </w:rPr>
        <w:t xml:space="preserve"> </w:t>
      </w:r>
      <w:r w:rsidRPr="00E35C15">
        <w:rPr>
          <w:rFonts w:cs="Arial"/>
        </w:rPr>
        <w:t>osoba pisemnie ustanowiona przez Wykonawcę, jako jego przedstawiciel;</w:t>
      </w:r>
    </w:p>
    <w:p w14:paraId="3A3BBC3E" w14:textId="77777777" w:rsidR="006A0D18" w:rsidRPr="00E35C15" w:rsidRDefault="006A0D18" w:rsidP="006A0D18">
      <w:pPr>
        <w:pStyle w:val="Akapitzlist"/>
        <w:tabs>
          <w:tab w:val="left" w:pos="2914"/>
        </w:tabs>
        <w:suppressAutoHyphens/>
        <w:spacing w:before="60" w:after="60"/>
        <w:ind w:left="0"/>
        <w:contextualSpacing w:val="0"/>
        <w:jc w:val="both"/>
        <w:rPr>
          <w:rFonts w:cs="Arial"/>
          <w:b/>
        </w:rPr>
      </w:pPr>
      <w:r w:rsidRPr="00E35C15">
        <w:rPr>
          <w:rFonts w:cs="Arial"/>
          <w:b/>
        </w:rPr>
        <w:t xml:space="preserve">Przedstawiciel Zamawiającego - </w:t>
      </w:r>
      <w:r w:rsidRPr="00E35C15">
        <w:rPr>
          <w:rFonts w:cs="Arial"/>
        </w:rPr>
        <w:t>osoba pisemnie ustanowiona przez Zamawiającego, jako jego przedstawiciel;</w:t>
      </w:r>
    </w:p>
    <w:p w14:paraId="20B17A1B" w14:textId="77777777" w:rsidR="006A0D18" w:rsidRPr="00E35C15" w:rsidRDefault="006A0D18" w:rsidP="006A0D18">
      <w:pPr>
        <w:pStyle w:val="Akapitzlist"/>
        <w:tabs>
          <w:tab w:val="left" w:pos="2914"/>
        </w:tabs>
        <w:suppressAutoHyphens/>
        <w:spacing w:before="60" w:after="60"/>
        <w:ind w:left="0"/>
        <w:contextualSpacing w:val="0"/>
        <w:jc w:val="both"/>
        <w:rPr>
          <w:rFonts w:cs="Arial"/>
        </w:rPr>
      </w:pPr>
      <w:r w:rsidRPr="00E35C15">
        <w:rPr>
          <w:rFonts w:cs="Arial"/>
          <w:b/>
        </w:rPr>
        <w:t>Roboty budowlane</w:t>
      </w:r>
      <w:r w:rsidRPr="00E35C15">
        <w:rPr>
          <w:rFonts w:cs="Arial"/>
        </w:rPr>
        <w:t xml:space="preserve"> </w:t>
      </w:r>
      <w:r w:rsidRPr="00E35C15">
        <w:rPr>
          <w:rFonts w:cs="Arial"/>
          <w:b/>
        </w:rPr>
        <w:t xml:space="preserve">(Roboty) - </w:t>
      </w:r>
      <w:r w:rsidRPr="00E35C15">
        <w:rPr>
          <w:rFonts w:cs="Arial"/>
        </w:rPr>
        <w:t>prace niezbędne do realizacji Przedmiotu Umowy oraz każdy zespół czynności podejmowanych przez Wykonawcę w celu zapewnienia prawidłowego oraz terminowego wykonania Przedmiotu Zamówienia;</w:t>
      </w:r>
    </w:p>
    <w:p w14:paraId="53A620A5" w14:textId="77777777" w:rsidR="00C6647D" w:rsidRPr="00E35C15" w:rsidRDefault="00C6647D" w:rsidP="00852F10">
      <w:pPr>
        <w:pStyle w:val="Akapitzlist"/>
        <w:tabs>
          <w:tab w:val="left" w:pos="2914"/>
        </w:tabs>
        <w:suppressAutoHyphens/>
        <w:spacing w:before="60" w:after="0"/>
        <w:ind w:left="0"/>
        <w:contextualSpacing w:val="0"/>
        <w:jc w:val="both"/>
        <w:rPr>
          <w:rFonts w:cs="Arial"/>
        </w:rPr>
      </w:pPr>
      <w:r w:rsidRPr="00E35C15">
        <w:rPr>
          <w:b/>
        </w:rPr>
        <w:t>Siła</w:t>
      </w:r>
      <w:r w:rsidRPr="00E35C15">
        <w:rPr>
          <w:rFonts w:cs="Arial"/>
          <w:b/>
        </w:rPr>
        <w:t xml:space="preserve"> Wyższa - </w:t>
      </w:r>
      <w:r w:rsidRPr="00E35C15">
        <w:rPr>
          <w:rFonts w:cs="Arial"/>
        </w:rPr>
        <w:t>okoliczności lub zdarzenia, w odniesieniu do których łącznie spełnione są następujące przesłanki:</w:t>
      </w:r>
    </w:p>
    <w:p w14:paraId="273F34AE" w14:textId="77777777" w:rsidR="00C6647D" w:rsidRPr="00E35C15" w:rsidRDefault="00C6647D" w:rsidP="00764492">
      <w:pPr>
        <w:pStyle w:val="Akapitzlist"/>
        <w:numPr>
          <w:ilvl w:val="0"/>
          <w:numId w:val="37"/>
        </w:numPr>
        <w:suppressAutoHyphens/>
        <w:spacing w:after="0" w:line="23" w:lineRule="atLeast"/>
        <w:ind w:left="992" w:hanging="567"/>
        <w:contextualSpacing w:val="0"/>
        <w:jc w:val="both"/>
        <w:rPr>
          <w:rFonts w:cs="Arial"/>
        </w:rPr>
      </w:pPr>
      <w:r w:rsidRPr="00E35C15">
        <w:rPr>
          <w:rFonts w:cs="Arial"/>
        </w:rPr>
        <w:t xml:space="preserve">na które Strona nie ma wpływu i nie mogła ich przewidzieć, </w:t>
      </w:r>
    </w:p>
    <w:p w14:paraId="3ED4CFC7" w14:textId="77777777" w:rsidR="00C6647D" w:rsidRPr="00E35C15" w:rsidRDefault="00C6647D" w:rsidP="00764492">
      <w:pPr>
        <w:pStyle w:val="Akapitzlist"/>
        <w:numPr>
          <w:ilvl w:val="0"/>
          <w:numId w:val="37"/>
        </w:numPr>
        <w:suppressAutoHyphens/>
        <w:spacing w:after="0" w:line="23" w:lineRule="atLeast"/>
        <w:ind w:left="992" w:hanging="567"/>
        <w:contextualSpacing w:val="0"/>
        <w:jc w:val="both"/>
        <w:rPr>
          <w:rFonts w:cs="Arial"/>
        </w:rPr>
      </w:pPr>
      <w:r w:rsidRPr="00E35C15">
        <w:rPr>
          <w:rFonts w:cs="Arial"/>
        </w:rPr>
        <w:t xml:space="preserve">przed którymi Strona nie mogłaby się rozsądnie zabezpieczyć przed momentem zawarcia Umowy, </w:t>
      </w:r>
    </w:p>
    <w:p w14:paraId="0533D399" w14:textId="77777777" w:rsidR="00C6647D" w:rsidRPr="00E35C15" w:rsidRDefault="00C6647D" w:rsidP="00764492">
      <w:pPr>
        <w:pStyle w:val="Akapitzlist"/>
        <w:numPr>
          <w:ilvl w:val="0"/>
          <w:numId w:val="37"/>
        </w:numPr>
        <w:tabs>
          <w:tab w:val="left" w:pos="2914"/>
        </w:tabs>
        <w:suppressAutoHyphens/>
        <w:spacing w:after="0" w:line="23" w:lineRule="atLeast"/>
        <w:ind w:left="992" w:hanging="567"/>
        <w:contextualSpacing w:val="0"/>
        <w:jc w:val="both"/>
        <w:rPr>
          <w:rFonts w:cs="Arial"/>
        </w:rPr>
      </w:pPr>
      <w:r w:rsidRPr="00E35C15">
        <w:rPr>
          <w:rFonts w:cs="Arial"/>
        </w:rPr>
        <w:t>których Strona nie mogłaby uniknąć lub przezwyciężyć oraz, których nie można przypisać drugiej Stronie;</w:t>
      </w:r>
    </w:p>
    <w:p w14:paraId="304940F1" w14:textId="77777777" w:rsidR="006A0D18" w:rsidRPr="00E35C15" w:rsidRDefault="006A0D18" w:rsidP="006A0D18">
      <w:pPr>
        <w:pStyle w:val="Akapitzlist"/>
        <w:tabs>
          <w:tab w:val="left" w:pos="2914"/>
        </w:tabs>
        <w:suppressAutoHyphens/>
        <w:spacing w:before="60" w:after="60"/>
        <w:ind w:left="0"/>
        <w:contextualSpacing w:val="0"/>
        <w:jc w:val="both"/>
        <w:rPr>
          <w:rFonts w:cs="Arial"/>
          <w:b/>
        </w:rPr>
      </w:pPr>
      <w:r w:rsidRPr="00E35C15">
        <w:rPr>
          <w:rFonts w:cs="Arial"/>
          <w:b/>
        </w:rPr>
        <w:t xml:space="preserve">Teren Budowy </w:t>
      </w:r>
      <w:r w:rsidRPr="00E35C15">
        <w:rPr>
          <w:rFonts w:cs="Arial"/>
        </w:rPr>
        <w:t>–</w:t>
      </w:r>
      <w:r w:rsidRPr="00E35C15">
        <w:rPr>
          <w:rFonts w:cs="Arial"/>
          <w:b/>
        </w:rPr>
        <w:t xml:space="preserve"> </w:t>
      </w:r>
      <w:r w:rsidRPr="00E35C15">
        <w:rPr>
          <w:rFonts w:cs="Arial"/>
        </w:rPr>
        <w:t>obszar, w którym prowadzone są Roboty budowlane, wraz z obszarem zajmowanym przez urządzenia, sprzęt budowlany i zaplecze budowy;</w:t>
      </w:r>
    </w:p>
    <w:p w14:paraId="054D2569" w14:textId="77777777" w:rsidR="006A0D18" w:rsidRPr="00E35C15" w:rsidRDefault="006A0D18" w:rsidP="006A0D18">
      <w:pPr>
        <w:pStyle w:val="Akapitzlist"/>
        <w:tabs>
          <w:tab w:val="left" w:pos="2914"/>
        </w:tabs>
        <w:suppressAutoHyphens/>
        <w:spacing w:before="60" w:after="60"/>
        <w:ind w:left="0"/>
        <w:contextualSpacing w:val="0"/>
        <w:jc w:val="both"/>
        <w:rPr>
          <w:rFonts w:cs="Arial"/>
          <w:b/>
        </w:rPr>
      </w:pPr>
      <w:r w:rsidRPr="00E35C15">
        <w:rPr>
          <w:rFonts w:cs="Arial"/>
          <w:b/>
        </w:rPr>
        <w:t>Umowa</w:t>
      </w:r>
      <w:r w:rsidR="007B1AA2" w:rsidRPr="00E35C15">
        <w:rPr>
          <w:rFonts w:cs="Arial"/>
          <w:b/>
        </w:rPr>
        <w:t xml:space="preserve"> / Kontrakt</w:t>
      </w:r>
      <w:r w:rsidRPr="00E35C15">
        <w:rPr>
          <w:rFonts w:cs="Arial"/>
          <w:b/>
        </w:rPr>
        <w:t xml:space="preserve"> </w:t>
      </w:r>
      <w:r w:rsidRPr="00E35C15">
        <w:rPr>
          <w:rFonts w:cs="Arial"/>
          <w:bCs/>
        </w:rPr>
        <w:t>–</w:t>
      </w:r>
      <w:r w:rsidRPr="00E35C15">
        <w:rPr>
          <w:rFonts w:cs="Arial"/>
        </w:rPr>
        <w:t xml:space="preserve"> umowa zawarta pomiędzy Zamawiającym i Wykonawcą, opisująca zakres i sposób realizacji Robót;</w:t>
      </w:r>
    </w:p>
    <w:p w14:paraId="7BA0E809"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 xml:space="preserve">Wynagrodzenie (Cena Ofertowa, Cena) </w:t>
      </w:r>
      <w:r w:rsidRPr="00E35C15">
        <w:rPr>
          <w:rFonts w:cs="Arial"/>
        </w:rPr>
        <w:t>–</w:t>
      </w:r>
      <w:r w:rsidRPr="00E35C15">
        <w:rPr>
          <w:rFonts w:cs="Arial"/>
          <w:b/>
        </w:rPr>
        <w:t xml:space="preserve"> </w:t>
      </w:r>
      <w:r w:rsidRPr="00E35C15">
        <w:rPr>
          <w:rFonts w:cs="Arial"/>
        </w:rPr>
        <w:t>wynagrodzenie należne Wykonawcy za wykonanie Robót wraz z usunięciem ewentualnych wad ujawnionych przy Odbiorze końcowym lub w okresie gwarancyjnym czy w okresie rękojmi za wady fizyczne lub gwarancji jakości określonej w Umowie;</w:t>
      </w:r>
    </w:p>
    <w:p w14:paraId="66F298A1"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Aprobata</w:t>
      </w:r>
      <w:r w:rsidRPr="00E35C15">
        <w:rPr>
          <w:rFonts w:cs="Arial"/>
          <w:b/>
          <w:bCs/>
          <w:szCs w:val="20"/>
          <w:lang w:eastAsia="ar-SA"/>
        </w:rPr>
        <w:t xml:space="preserve"> techniczna</w:t>
      </w:r>
      <w:r w:rsidRPr="00E35C15">
        <w:rPr>
          <w:rFonts w:cs="Arial"/>
          <w:szCs w:val="20"/>
          <w:lang w:eastAsia="ar-SA"/>
        </w:rPr>
        <w:t xml:space="preserve"> </w:t>
      </w:r>
      <w:r w:rsidRPr="00E35C15">
        <w:rPr>
          <w:rFonts w:cs="Arial"/>
          <w:bCs/>
          <w:szCs w:val="20"/>
          <w:lang w:eastAsia="ar-SA"/>
        </w:rPr>
        <w:t>–</w:t>
      </w:r>
      <w:r w:rsidRPr="00E35C15">
        <w:rPr>
          <w:rFonts w:cs="Arial"/>
          <w:szCs w:val="20"/>
          <w:lang w:eastAsia="ar-SA"/>
        </w:rPr>
        <w:t xml:space="preserve"> pozytywna ocena techniczna wyrobu, stwierdzająca jego przydatność do stosowania w budownictwie;</w:t>
      </w:r>
    </w:p>
    <w:p w14:paraId="03D63FF8"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Budowla</w:t>
      </w:r>
      <w:r w:rsidRPr="00E35C15">
        <w:t xml:space="preserve"> – obiekt budowlany, niebędący budynkiem lub obiektem małej architektury, stanowiący całość techniczno-użytkową albo jego wyodrębniony element konstrukcyjny lub technologiczny;</w:t>
      </w:r>
    </w:p>
    <w:p w14:paraId="4D60BAA6"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Budynek</w:t>
      </w:r>
      <w:r w:rsidRPr="00E35C15">
        <w:t xml:space="preserve"> – obiekt budowlany, trwale związany z gruntem, wydzielony z przestrzeni za pomocą</w:t>
      </w:r>
      <w:r w:rsidRPr="00E35C15">
        <w:rPr>
          <w:rFonts w:cs="Arial"/>
          <w:szCs w:val="20"/>
          <w:lang w:eastAsia="ar-SA"/>
        </w:rPr>
        <w:t xml:space="preserve"> przegród budowlanych posiadających fundamenty oraz dach;</w:t>
      </w:r>
    </w:p>
    <w:p w14:paraId="12E55CEE"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D</w:t>
      </w:r>
      <w:r w:rsidRPr="00E35C15">
        <w:rPr>
          <w:rFonts w:cs="Arial"/>
          <w:b/>
          <w:bCs/>
          <w:szCs w:val="20"/>
          <w:lang w:eastAsia="ar-SA"/>
        </w:rPr>
        <w:t xml:space="preserve">roga </w:t>
      </w:r>
      <w:r w:rsidRPr="00E35C15">
        <w:rPr>
          <w:rFonts w:cs="Arial"/>
          <w:szCs w:val="20"/>
          <w:lang w:eastAsia="ar-SA"/>
        </w:rPr>
        <w:t>–</w:t>
      </w:r>
      <w:r w:rsidRPr="00E35C15">
        <w:rPr>
          <w:rFonts w:cs="Arial"/>
          <w:b/>
          <w:bCs/>
          <w:szCs w:val="20"/>
          <w:lang w:eastAsia="ar-SA"/>
        </w:rPr>
        <w:t xml:space="preserve"> </w:t>
      </w:r>
      <w:r w:rsidRPr="00E35C15">
        <w:rPr>
          <w:rFonts w:cs="Arial"/>
          <w:szCs w:val="20"/>
          <w:lang w:eastAsia="ar-SA"/>
        </w:rPr>
        <w:t>wydzielony pas terenu przeznaczony do ruchu lub postoju pojazdów oraz ruchu pieszych wraz z wszelkimi urządzeniami technicznymi związanymi z prowadzeniem i zabezpieczeniem ruchu;</w:t>
      </w:r>
    </w:p>
    <w:p w14:paraId="042ADC26"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Dziennik</w:t>
      </w:r>
      <w:r w:rsidRPr="00E35C15">
        <w:rPr>
          <w:rFonts w:cs="Arial"/>
          <w:b/>
          <w:bCs/>
          <w:szCs w:val="20"/>
          <w:lang w:eastAsia="ar-SA"/>
        </w:rPr>
        <w:t xml:space="preserve"> budowy </w:t>
      </w:r>
      <w:r w:rsidRPr="00E35C15">
        <w:rPr>
          <w:rFonts w:cs="Arial"/>
          <w:bCs/>
        </w:rPr>
        <w:t>–</w:t>
      </w:r>
      <w:r w:rsidRPr="00E35C15">
        <w:rPr>
          <w:rFonts w:cs="Arial"/>
          <w:b/>
          <w:bCs/>
          <w:szCs w:val="20"/>
          <w:lang w:eastAsia="ar-SA"/>
        </w:rPr>
        <w:t xml:space="preserve"> </w:t>
      </w:r>
      <w:r w:rsidRPr="00E35C15">
        <w:rPr>
          <w:rFonts w:cs="Arial"/>
          <w:bCs/>
          <w:szCs w:val="20"/>
          <w:lang w:eastAsia="ar-SA"/>
        </w:rPr>
        <w:t xml:space="preserve">dokument </w:t>
      </w:r>
      <w:r w:rsidRPr="00E35C15">
        <w:rPr>
          <w:rFonts w:cs="Arial"/>
          <w:szCs w:val="20"/>
          <w:lang w:eastAsia="ar-SA"/>
        </w:rPr>
        <w:t>opatrzony pieczęcią organu wydającego zeszyt z ponumerowanymi stronami,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w:t>
      </w:r>
      <w:r w:rsidR="0099158F" w:rsidRPr="00E35C15">
        <w:rPr>
          <w:rFonts w:cs="Arial"/>
          <w:szCs w:val="20"/>
          <w:lang w:eastAsia="ar-SA"/>
        </w:rPr>
        <w:t xml:space="preserve">ktorem </w:t>
      </w:r>
      <w:r w:rsidR="005027A1" w:rsidRPr="00E35C15">
        <w:rPr>
          <w:rFonts w:cs="Arial"/>
          <w:szCs w:val="20"/>
          <w:lang w:eastAsia="ar-SA"/>
        </w:rPr>
        <w:t>Nadzoru</w:t>
      </w:r>
      <w:r w:rsidRPr="00E35C15">
        <w:rPr>
          <w:rFonts w:cs="Arial"/>
          <w:szCs w:val="20"/>
          <w:lang w:eastAsia="ar-SA"/>
        </w:rPr>
        <w:t>, Wykonawcą i Projektantem;</w:t>
      </w:r>
    </w:p>
    <w:p w14:paraId="7B4C4E6E"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D</w:t>
      </w:r>
      <w:r w:rsidRPr="00E35C15">
        <w:rPr>
          <w:rFonts w:cs="Arial"/>
          <w:b/>
          <w:szCs w:val="20"/>
          <w:lang w:eastAsia="ar-SA"/>
        </w:rPr>
        <w:t xml:space="preserve">eklaracja zgodności </w:t>
      </w:r>
      <w:r w:rsidRPr="00E35C15">
        <w:rPr>
          <w:rFonts w:cs="Arial"/>
          <w:szCs w:val="20"/>
          <w:lang w:eastAsia="ar-SA"/>
        </w:rPr>
        <w:t>– oświadczenie producenta, stwierdzające na jego wyłączną odpowiedzialność, że wyrób budowlany jest zgodny z Polską Normą albo aprobatą techniczną;</w:t>
      </w:r>
    </w:p>
    <w:p w14:paraId="3969CDBE"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Gwarancja</w:t>
      </w:r>
      <w:r w:rsidRPr="00E35C15">
        <w:rPr>
          <w:rFonts w:cs="Arial"/>
          <w:b/>
          <w:bCs/>
          <w:szCs w:val="20"/>
          <w:lang w:eastAsia="ar-SA"/>
        </w:rPr>
        <w:t xml:space="preserve"> </w:t>
      </w:r>
      <w:r w:rsidRPr="00E35C15">
        <w:rPr>
          <w:rFonts w:cs="Arial"/>
          <w:bCs/>
        </w:rPr>
        <w:t>–</w:t>
      </w:r>
      <w:r w:rsidRPr="00E35C15">
        <w:rPr>
          <w:rFonts w:cs="Arial"/>
          <w:szCs w:val="20"/>
          <w:lang w:eastAsia="ar-SA"/>
        </w:rPr>
        <w:t xml:space="preserve"> zobowiązania czasowe Wykonawcy wynikające z karty gwarancyjnej (gwarancji jakości) stanowiącej integralną część Umowy, do zapewnienia sprawności, przydatności i efektywnego funkcjonowania wszystkich elementów Robót;</w:t>
      </w:r>
    </w:p>
    <w:p w14:paraId="2B06CE90"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Laboratorium</w:t>
      </w:r>
      <w:r w:rsidRPr="00E35C15">
        <w:rPr>
          <w:rFonts w:cs="Arial"/>
          <w:b/>
          <w:bCs/>
          <w:szCs w:val="20"/>
          <w:lang w:eastAsia="ar-SA"/>
        </w:rPr>
        <w:t xml:space="preserve"> </w:t>
      </w:r>
      <w:r w:rsidRPr="00E35C15">
        <w:rPr>
          <w:rFonts w:cs="Arial"/>
          <w:bCs/>
        </w:rPr>
        <w:t>–</w:t>
      </w:r>
      <w:r w:rsidRPr="00E35C15">
        <w:rPr>
          <w:rFonts w:cs="Arial"/>
          <w:b/>
          <w:bCs/>
          <w:szCs w:val="20"/>
          <w:lang w:eastAsia="ar-SA"/>
        </w:rPr>
        <w:t xml:space="preserve"> </w:t>
      </w:r>
      <w:r w:rsidRPr="00E35C15">
        <w:rPr>
          <w:rFonts w:cs="Arial"/>
          <w:szCs w:val="20"/>
          <w:lang w:eastAsia="ar-SA"/>
        </w:rPr>
        <w:t>laboratorium badawcze, zaakceptowane przez Zamawiającego, niezbędne do przeprowadzenia wszelkich badań i prób związanych z oceną jakości materiałów oraz robót;</w:t>
      </w:r>
    </w:p>
    <w:p w14:paraId="3F2F2A4D"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Obiekt</w:t>
      </w:r>
      <w:r w:rsidRPr="00E35C15">
        <w:rPr>
          <w:rFonts w:cs="Arial"/>
          <w:b/>
          <w:bCs/>
          <w:szCs w:val="20"/>
          <w:lang w:eastAsia="ar-SA"/>
        </w:rPr>
        <w:t xml:space="preserve"> budowlany </w:t>
      </w:r>
      <w:r w:rsidRPr="00E35C15">
        <w:rPr>
          <w:rFonts w:cs="Arial"/>
          <w:bCs/>
        </w:rPr>
        <w:t>–</w:t>
      </w:r>
      <w:r w:rsidRPr="00E35C15">
        <w:rPr>
          <w:rFonts w:cs="Arial"/>
          <w:szCs w:val="20"/>
          <w:lang w:eastAsia="ar-SA"/>
        </w:rPr>
        <w:t xml:space="preserve"> budynek wraz z instalacjami i urządzeniami technicznymi lub budowla, stanowiące całość techniczno-użytkową wraz z instalacjami i urządzeniami;</w:t>
      </w:r>
    </w:p>
    <w:p w14:paraId="0F76AA76"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Odpowiednia</w:t>
      </w:r>
      <w:r w:rsidRPr="00E35C15">
        <w:rPr>
          <w:rFonts w:cs="Arial"/>
          <w:b/>
          <w:bCs/>
          <w:szCs w:val="20"/>
          <w:lang w:eastAsia="ar-SA"/>
        </w:rPr>
        <w:t xml:space="preserve"> zgodność </w:t>
      </w:r>
      <w:r w:rsidRPr="00E35C15">
        <w:rPr>
          <w:rFonts w:cs="Arial"/>
          <w:bCs/>
        </w:rPr>
        <w:t>–</w:t>
      </w:r>
      <w:r w:rsidRPr="00E35C15">
        <w:rPr>
          <w:rFonts w:cs="Arial"/>
          <w:szCs w:val="20"/>
          <w:lang w:eastAsia="ar-SA"/>
        </w:rPr>
        <w:t xml:space="preserve"> zgodność wykonywanych robót z dopuszczonymi tolerancjami, a jeśli przedział tolerancji nie został określony - z przeciętnymi tolerancjami, przyjmowanymi zwyczajowo dla danego rodzaju robót budowlanych;</w:t>
      </w:r>
    </w:p>
    <w:p w14:paraId="56762637" w14:textId="439B780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Polska</w:t>
      </w:r>
      <w:r w:rsidRPr="00E35C15">
        <w:rPr>
          <w:rFonts w:cs="Arial"/>
          <w:b/>
          <w:bCs/>
          <w:szCs w:val="20"/>
          <w:lang w:eastAsia="ar-SA"/>
        </w:rPr>
        <w:t xml:space="preserve"> Norma </w:t>
      </w:r>
      <w:r w:rsidRPr="00E35C15">
        <w:rPr>
          <w:rFonts w:cs="Arial"/>
          <w:szCs w:val="20"/>
          <w:lang w:eastAsia="ar-SA"/>
        </w:rPr>
        <w:t>– dokument techniczny, przyjęty do stosowania na zasadzie konsensusu i zatwierdzony przez upoważnioną jednostkę organizacyjną do powszechnego i wielokrotnego stosowania, ustalający zasady, wytyczne lub charakterystyki do uzyskania optymalnego stopnia uporządkowania w określonym zakresie;</w:t>
      </w:r>
      <w:r w:rsidR="00950BFF" w:rsidRPr="00B839CE">
        <w:rPr>
          <w:rFonts w:cs="Arial"/>
          <w:szCs w:val="20"/>
          <w:lang w:eastAsia="ar-SA"/>
        </w:rPr>
        <w:t xml:space="preserve"> </w:t>
      </w:r>
      <w:r w:rsidR="00950BFF">
        <w:rPr>
          <w:rFonts w:cs="Arial"/>
          <w:szCs w:val="20"/>
          <w:lang w:eastAsia="ar-SA"/>
        </w:rPr>
        <w:t>wszędzie tam gdzie przywołano konkretne normy, które mają spełniać roboty, uprzedzenia, instalacje i ich elementy, dopuszcza się zastosowanie rozwiązań równoważnych;</w:t>
      </w:r>
    </w:p>
    <w:p w14:paraId="0DA4F269"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Prawo</w:t>
      </w:r>
      <w:r w:rsidRPr="00E35C15">
        <w:rPr>
          <w:rFonts w:cs="Arial"/>
          <w:b/>
          <w:bCs/>
          <w:szCs w:val="20"/>
          <w:lang w:eastAsia="ar-SA"/>
        </w:rPr>
        <w:t xml:space="preserve"> do dysponowania nieruchomością na cele budowlane </w:t>
      </w:r>
      <w:r w:rsidRPr="00E35C15">
        <w:rPr>
          <w:rFonts w:cs="Arial"/>
          <w:bCs/>
        </w:rPr>
        <w:t>–</w:t>
      </w:r>
      <w:r w:rsidRPr="00E35C15">
        <w:rPr>
          <w:rFonts w:cs="Arial"/>
          <w:b/>
          <w:bCs/>
          <w:szCs w:val="20"/>
          <w:lang w:eastAsia="ar-SA"/>
        </w:rPr>
        <w:t xml:space="preserve"> </w:t>
      </w:r>
      <w:r w:rsidRPr="00E35C15">
        <w:rPr>
          <w:rFonts w:cs="Arial"/>
          <w:szCs w:val="20"/>
          <w:lang w:eastAsia="ar-SA"/>
        </w:rPr>
        <w:t>tytuł prawny wynikający z prawa własności, użytkowania wieczystego, zarządu, ograniczonego prawa rzeczowego albo stosunku zobowiązaniowego przewidującego uprawnienie do wykonywania robót budowlanych;</w:t>
      </w:r>
    </w:p>
    <w:p w14:paraId="0BF4653D"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Projektant</w:t>
      </w:r>
      <w:r w:rsidRPr="00E35C15">
        <w:rPr>
          <w:rFonts w:cs="Arial"/>
          <w:szCs w:val="20"/>
          <w:lang w:eastAsia="ar-SA"/>
        </w:rPr>
        <w:t xml:space="preserve"> </w:t>
      </w:r>
      <w:r w:rsidRPr="00E35C15">
        <w:rPr>
          <w:rFonts w:cs="Arial"/>
          <w:bCs/>
        </w:rPr>
        <w:t>–</w:t>
      </w:r>
      <w:r w:rsidRPr="00E35C15">
        <w:rPr>
          <w:rFonts w:cs="Arial"/>
          <w:szCs w:val="20"/>
          <w:lang w:eastAsia="ar-SA"/>
        </w:rPr>
        <w:t xml:space="preserve"> osoba fizyczna lub prawna będąca autorem dokumentacji projektowej, posiadająca stosowane uprawnienia do pełnienia samodzielnych funkcji w budownictwie;</w:t>
      </w:r>
    </w:p>
    <w:p w14:paraId="39DC8664"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Inspektor</w:t>
      </w:r>
      <w:r w:rsidRPr="00E35C15">
        <w:rPr>
          <w:b/>
          <w:spacing w:val="-7"/>
        </w:rPr>
        <w:t xml:space="preserve"> </w:t>
      </w:r>
      <w:r w:rsidRPr="00E35C15">
        <w:rPr>
          <w:b/>
        </w:rPr>
        <w:t>(Inspektor</w:t>
      </w:r>
      <w:r w:rsidRPr="00E35C15">
        <w:rPr>
          <w:b/>
          <w:spacing w:val="-7"/>
        </w:rPr>
        <w:t xml:space="preserve"> </w:t>
      </w:r>
      <w:r w:rsidRPr="00E35C15">
        <w:rPr>
          <w:b/>
        </w:rPr>
        <w:t>Nadzoru</w:t>
      </w:r>
      <w:r w:rsidRPr="00E35C15">
        <w:rPr>
          <w:b/>
          <w:spacing w:val="-8"/>
        </w:rPr>
        <w:t xml:space="preserve"> </w:t>
      </w:r>
      <w:r w:rsidRPr="00E35C15">
        <w:rPr>
          <w:b/>
        </w:rPr>
        <w:t>Inwestorskiego)</w:t>
      </w:r>
      <w:r w:rsidRPr="00E35C15">
        <w:rPr>
          <w:spacing w:val="-7"/>
        </w:rPr>
        <w:t xml:space="preserve"> </w:t>
      </w:r>
      <w:r w:rsidRPr="00E35C15">
        <w:rPr>
          <w:rFonts w:cs="Arial"/>
          <w:bCs/>
        </w:rPr>
        <w:t>–</w:t>
      </w:r>
      <w:r w:rsidRPr="00E35C15">
        <w:rPr>
          <w:spacing w:val="-7"/>
        </w:rPr>
        <w:t xml:space="preserve"> </w:t>
      </w:r>
      <w:r w:rsidRPr="00E35C15">
        <w:t>osoba fizyczna lub prawna pełniąca na zlecenie Zamawiającego funkcję inspektora nadzoru inwestorskiego zgodnie z wymaganiami ustawy Prawo budowlane oraz inne funkcje na podstawie upoważnienia udzielonego przez Zamawiającego, w tym do prowadzenia kontroli i zatwierdzania Robót oraz wydawania zaleceń i poleceń dla Wykonawcy;</w:t>
      </w:r>
    </w:p>
    <w:p w14:paraId="5C1C6AC4" w14:textId="77777777" w:rsidR="00C6647D" w:rsidRPr="00E35C15" w:rsidRDefault="00C6647D" w:rsidP="00C6647D">
      <w:pPr>
        <w:pStyle w:val="Akapitzlist"/>
        <w:tabs>
          <w:tab w:val="left" w:pos="2914"/>
        </w:tabs>
        <w:suppressAutoHyphens/>
        <w:spacing w:before="60" w:after="60"/>
        <w:ind w:left="0"/>
        <w:contextualSpacing w:val="0"/>
        <w:jc w:val="both"/>
      </w:pPr>
      <w:r w:rsidRPr="00E35C15">
        <w:rPr>
          <w:rFonts w:cs="Arial"/>
          <w:b/>
        </w:rPr>
        <w:t>Inżynier</w:t>
      </w:r>
      <w:r w:rsidRPr="00E35C15">
        <w:rPr>
          <w:b/>
        </w:rPr>
        <w:t xml:space="preserve"> Kontraktu/Nadzór Inwestora</w:t>
      </w:r>
      <w:r w:rsidRPr="00E35C15">
        <w:t xml:space="preserve"> – osoba fizyczna lub prawna pełniąca na zlecenie Zamawiającego funkcję inspektora nadzoru inwestorskiego zgodnie z wymaganiami ustawy Prawo budowlane oraz inne funkcje na podstawie upoważnienia udzielonego przez Zamawiającego;</w:t>
      </w:r>
    </w:p>
    <w:p w14:paraId="4938C322"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Kierownik</w:t>
      </w:r>
      <w:r w:rsidRPr="00E35C15">
        <w:rPr>
          <w:rFonts w:cs="Arial"/>
          <w:b/>
          <w:szCs w:val="20"/>
          <w:lang w:eastAsia="ar-SA"/>
        </w:rPr>
        <w:t xml:space="preserve"> budowy </w:t>
      </w:r>
      <w:r w:rsidRPr="00E35C15">
        <w:rPr>
          <w:rFonts w:cs="Arial"/>
          <w:bCs/>
        </w:rPr>
        <w:t>–</w:t>
      </w:r>
      <w:r w:rsidRPr="00E35C15">
        <w:rPr>
          <w:rFonts w:cs="Arial"/>
          <w:b/>
          <w:szCs w:val="20"/>
          <w:lang w:eastAsia="ar-SA"/>
        </w:rPr>
        <w:t xml:space="preserve"> </w:t>
      </w:r>
      <w:r w:rsidRPr="00E35C15">
        <w:rPr>
          <w:rFonts w:cs="Arial"/>
          <w:szCs w:val="20"/>
          <w:lang w:eastAsia="ar-SA"/>
        </w:rPr>
        <w:t>osoba wyznaczona przez Wykonawcę, upoważniona do kierowania robotami i do występowania w jego imieniu w sprawach realizacji budowy;</w:t>
      </w:r>
    </w:p>
    <w:p w14:paraId="21A2D8B4"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Projekt</w:t>
      </w:r>
      <w:r w:rsidRPr="00E35C15">
        <w:rPr>
          <w:rFonts w:cs="Arial"/>
          <w:b/>
          <w:bCs/>
          <w:szCs w:val="20"/>
          <w:lang w:eastAsia="ar-SA"/>
        </w:rPr>
        <w:t xml:space="preserve"> Organizacji Robót </w:t>
      </w:r>
      <w:r w:rsidRPr="00E35C15">
        <w:rPr>
          <w:rFonts w:cs="Arial"/>
          <w:szCs w:val="20"/>
          <w:lang w:eastAsia="ar-SA"/>
        </w:rPr>
        <w:t>– dokument, który, przy uwzględnieniu warunków miejscowych oraz na podstawie Dokumentacji Projektowej ustala technologię, metody, sposoby, środki, urządzenia techniczne, transportowe, wyposażenie, itd., niezbędne do zgodnego z prawem i wymaganiami Zamawiającego wykonania zamierzonego przedsięwzięcia inwestycyjnego i poszczególnych robót w odpowiednim tempie, przy zachowaniu wyznaczonych terminów, oraz jakości realizowanych robót;</w:t>
      </w:r>
    </w:p>
    <w:p w14:paraId="7F6033B3"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Przebudowa</w:t>
      </w:r>
      <w:r w:rsidRPr="00E35C15">
        <w:rPr>
          <w:rFonts w:cs="Arial"/>
          <w:b/>
          <w:bCs/>
          <w:szCs w:val="20"/>
          <w:lang w:eastAsia="ar-SA"/>
        </w:rPr>
        <w:t xml:space="preserve"> </w:t>
      </w:r>
      <w:r w:rsidRPr="00E35C15">
        <w:rPr>
          <w:rFonts w:cs="Arial"/>
          <w:szCs w:val="20"/>
          <w:lang w:eastAsia="ar-SA"/>
        </w:rPr>
        <w:t>– dostosowanie obiektu budowlanego do nowych potrzeb i rozwiązań technologicznych z zachowaniem dotychczasowego przeznaczenia;</w:t>
      </w:r>
    </w:p>
    <w:p w14:paraId="28AC50B7"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Rekultywacja</w:t>
      </w:r>
      <w:r w:rsidRPr="00E35C15">
        <w:rPr>
          <w:rFonts w:cs="Arial"/>
          <w:b/>
          <w:bCs/>
          <w:szCs w:val="20"/>
          <w:lang w:eastAsia="ar-SA"/>
        </w:rPr>
        <w:t xml:space="preserve"> </w:t>
      </w:r>
      <w:r w:rsidRPr="00E35C15">
        <w:rPr>
          <w:rFonts w:cs="Arial"/>
          <w:bCs/>
        </w:rPr>
        <w:t>–</w:t>
      </w:r>
      <w:r w:rsidRPr="00E35C15">
        <w:rPr>
          <w:rFonts w:cs="Arial"/>
          <w:szCs w:val="20"/>
          <w:lang w:eastAsia="ar-SA"/>
        </w:rPr>
        <w:t xml:space="preserve"> roboty mające na celu uporządkowanie i przywrócenie pierwotnych funkcji terenom naruszonym w czasie realizacji zadania budowlanego;</w:t>
      </w:r>
    </w:p>
    <w:p w14:paraId="75A14B87"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Roboty</w:t>
      </w:r>
      <w:r w:rsidRPr="00E35C15">
        <w:rPr>
          <w:rFonts w:cs="Arial"/>
          <w:b/>
          <w:bCs/>
          <w:szCs w:val="20"/>
          <w:lang w:eastAsia="ar-SA"/>
        </w:rPr>
        <w:t xml:space="preserve"> budowlane </w:t>
      </w:r>
      <w:r w:rsidRPr="00E35C15">
        <w:rPr>
          <w:rFonts w:cs="Arial"/>
          <w:szCs w:val="20"/>
          <w:lang w:eastAsia="ar-SA"/>
        </w:rPr>
        <w:t>– budowa oraz wszelkie prace polegające na przebudowie, montażu, remoncie lub rozbiórce obiektu budowlanego;</w:t>
      </w:r>
    </w:p>
    <w:p w14:paraId="47DB6C15" w14:textId="77777777" w:rsidR="00333093" w:rsidRPr="00E35C15" w:rsidRDefault="00333093" w:rsidP="00333093">
      <w:pPr>
        <w:pStyle w:val="Akapitzlist"/>
        <w:tabs>
          <w:tab w:val="left" w:pos="2914"/>
        </w:tabs>
        <w:suppressAutoHyphens/>
        <w:spacing w:before="60" w:after="60"/>
        <w:ind w:left="0"/>
        <w:contextualSpacing w:val="0"/>
        <w:jc w:val="both"/>
        <w:rPr>
          <w:rFonts w:cs="Arial"/>
          <w:b/>
        </w:rPr>
      </w:pPr>
      <w:r w:rsidRPr="00E35C15">
        <w:rPr>
          <w:rFonts w:cs="Arial"/>
          <w:b/>
          <w:bCs/>
          <w:szCs w:val="20"/>
          <w:lang w:eastAsia="ar-SA"/>
        </w:rPr>
        <w:t xml:space="preserve">Próby </w:t>
      </w:r>
      <w:r w:rsidR="004E18EF" w:rsidRPr="00E35C15">
        <w:rPr>
          <w:rFonts w:cs="Arial"/>
          <w:b/>
          <w:bCs/>
          <w:szCs w:val="20"/>
          <w:lang w:eastAsia="ar-SA"/>
        </w:rPr>
        <w:t>odbiorowe</w:t>
      </w:r>
      <w:r w:rsidRPr="00E35C15">
        <w:rPr>
          <w:rFonts w:cs="Arial"/>
          <w:bCs/>
          <w:szCs w:val="20"/>
          <w:lang w:eastAsia="ar-SA"/>
        </w:rPr>
        <w:t xml:space="preserve"> – czynności rozruchowe i ruchowe obiektu, potwierdzające właściwe wykonanie robót, obejmujące m.in. </w:t>
      </w:r>
      <w:r w:rsidR="00960DCB" w:rsidRPr="00E35C15">
        <w:rPr>
          <w:rFonts w:cs="Arial"/>
          <w:bCs/>
          <w:szCs w:val="20"/>
          <w:lang w:eastAsia="ar-SA"/>
        </w:rPr>
        <w:t>R</w:t>
      </w:r>
      <w:r w:rsidRPr="00E35C15">
        <w:rPr>
          <w:rFonts w:cs="Arial"/>
          <w:bCs/>
          <w:szCs w:val="20"/>
          <w:lang w:eastAsia="ar-SA"/>
        </w:rPr>
        <w:t>ozruch</w:t>
      </w:r>
      <w:r w:rsidR="00D2128E" w:rsidRPr="00E35C15">
        <w:rPr>
          <w:rFonts w:cs="Arial"/>
          <w:bCs/>
          <w:szCs w:val="20"/>
          <w:lang w:eastAsia="ar-SA"/>
        </w:rPr>
        <w:t xml:space="preserve"> (</w:t>
      </w:r>
      <w:r w:rsidRPr="00E35C15">
        <w:rPr>
          <w:rFonts w:cs="Arial"/>
          <w:bCs/>
          <w:szCs w:val="20"/>
          <w:lang w:eastAsia="ar-SA"/>
        </w:rPr>
        <w:t>w tym rozruch mechaniczny, hydrauliczny, technologiczny</w:t>
      </w:r>
      <w:r w:rsidR="00D2128E" w:rsidRPr="00E35C15">
        <w:rPr>
          <w:rFonts w:cs="Arial"/>
          <w:bCs/>
          <w:szCs w:val="20"/>
          <w:lang w:eastAsia="ar-SA"/>
        </w:rPr>
        <w:t>)</w:t>
      </w:r>
      <w:r w:rsidRPr="00E35C15">
        <w:rPr>
          <w:rFonts w:cs="Arial"/>
          <w:bCs/>
          <w:szCs w:val="20"/>
          <w:lang w:eastAsia="ar-SA"/>
        </w:rPr>
        <w:t xml:space="preserve"> oraz </w:t>
      </w:r>
      <w:r w:rsidR="00960DCB" w:rsidRPr="00E35C15">
        <w:rPr>
          <w:rFonts w:cs="Arial"/>
          <w:bCs/>
          <w:szCs w:val="20"/>
          <w:lang w:eastAsia="ar-SA"/>
        </w:rPr>
        <w:t>R</w:t>
      </w:r>
      <w:r w:rsidRPr="00E35C15">
        <w:rPr>
          <w:rFonts w:cs="Arial"/>
          <w:bCs/>
          <w:szCs w:val="20"/>
          <w:lang w:eastAsia="ar-SA"/>
        </w:rPr>
        <w:t>uch próbny</w:t>
      </w:r>
      <w:r w:rsidR="00AA4545" w:rsidRPr="00E35C15">
        <w:rPr>
          <w:rFonts w:cs="Arial"/>
          <w:bCs/>
          <w:szCs w:val="20"/>
          <w:lang w:eastAsia="ar-SA"/>
        </w:rPr>
        <w:t>;</w:t>
      </w:r>
    </w:p>
    <w:p w14:paraId="47CE4D27" w14:textId="77777777" w:rsidR="00C278A7" w:rsidRPr="00E35C15" w:rsidRDefault="00C278A7" w:rsidP="00C278A7">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Rozruch</w:t>
      </w:r>
      <w:r w:rsidR="004E18EF" w:rsidRPr="00E35C15">
        <w:rPr>
          <w:rFonts w:cs="Arial"/>
          <w:b/>
        </w:rPr>
        <w:t xml:space="preserve"> </w:t>
      </w:r>
      <w:r w:rsidRPr="00E35C15">
        <w:rPr>
          <w:rFonts w:cs="Arial"/>
          <w:bCs/>
        </w:rPr>
        <w:t>–</w:t>
      </w:r>
      <w:r w:rsidR="004E18EF" w:rsidRPr="00E35C15">
        <w:rPr>
          <w:rFonts w:cs="Arial"/>
          <w:bCs/>
        </w:rPr>
        <w:t xml:space="preserve"> </w:t>
      </w:r>
      <w:r w:rsidRPr="00E35C15">
        <w:rPr>
          <w:rFonts w:cs="Arial"/>
        </w:rPr>
        <w:t xml:space="preserve">etap </w:t>
      </w:r>
      <w:r w:rsidR="004E18EF" w:rsidRPr="00E35C15">
        <w:rPr>
          <w:rFonts w:cs="Arial"/>
        </w:rPr>
        <w:t xml:space="preserve">początkowy </w:t>
      </w:r>
      <w:r w:rsidRPr="00E35C15">
        <w:rPr>
          <w:rFonts w:cs="Arial"/>
        </w:rPr>
        <w:t xml:space="preserve">Prób </w:t>
      </w:r>
      <w:r w:rsidR="004E18EF" w:rsidRPr="00E35C15">
        <w:rPr>
          <w:rFonts w:cs="Arial"/>
        </w:rPr>
        <w:t>odbiorowych</w:t>
      </w:r>
      <w:r w:rsidRPr="00E35C15">
        <w:rPr>
          <w:rFonts w:cs="Arial"/>
        </w:rPr>
        <w:t xml:space="preserve"> </w:t>
      </w:r>
      <w:r w:rsidRPr="00E35C15">
        <w:rPr>
          <w:rFonts w:cs="Arial"/>
          <w:bCs/>
          <w:szCs w:val="20"/>
          <w:lang w:eastAsia="ar-SA"/>
        </w:rPr>
        <w:t>przed zakończeniem Robót mający na celu ocenę zgodności zamierzonych i określonych przez Zamawiającego efektów inwestycji ze stanem faktycznym;</w:t>
      </w:r>
    </w:p>
    <w:p w14:paraId="50729DBE" w14:textId="77777777" w:rsidR="006A0D18" w:rsidRPr="00E35C15" w:rsidRDefault="006A0D18" w:rsidP="006A0D18">
      <w:pPr>
        <w:pStyle w:val="Akapitzlist"/>
        <w:tabs>
          <w:tab w:val="left" w:pos="2914"/>
        </w:tabs>
        <w:suppressAutoHyphens/>
        <w:spacing w:before="60" w:after="60"/>
        <w:ind w:left="0"/>
        <w:contextualSpacing w:val="0"/>
        <w:jc w:val="both"/>
        <w:rPr>
          <w:rFonts w:cs="Arial"/>
          <w:b/>
          <w:bCs/>
          <w:szCs w:val="20"/>
          <w:lang w:eastAsia="ar-SA"/>
        </w:rPr>
      </w:pPr>
      <w:r w:rsidRPr="00E35C15">
        <w:rPr>
          <w:rFonts w:cs="Arial"/>
          <w:b/>
        </w:rPr>
        <w:t>Rozruch</w:t>
      </w:r>
      <w:r w:rsidRPr="00E35C15">
        <w:rPr>
          <w:rFonts w:cs="Arial"/>
          <w:b/>
          <w:bCs/>
          <w:szCs w:val="20"/>
          <w:lang w:eastAsia="ar-SA"/>
        </w:rPr>
        <w:t xml:space="preserve"> mechaniczny </w:t>
      </w:r>
      <w:r w:rsidRPr="00E35C15">
        <w:rPr>
          <w:rFonts w:cs="Arial"/>
          <w:bCs/>
        </w:rPr>
        <w:t>–</w:t>
      </w:r>
      <w:r w:rsidR="00852F10" w:rsidRPr="00E35C15">
        <w:rPr>
          <w:rFonts w:cs="Arial"/>
        </w:rPr>
        <w:t xml:space="preserve"> </w:t>
      </w:r>
      <w:bookmarkStart w:id="4" w:name="_Hlk106188244"/>
      <w:r w:rsidRPr="00E35C15">
        <w:rPr>
          <w:rFonts w:cs="Arial"/>
        </w:rPr>
        <w:t xml:space="preserve">etap Prób </w:t>
      </w:r>
      <w:bookmarkEnd w:id="4"/>
      <w:r w:rsidR="004E18EF" w:rsidRPr="00E35C15">
        <w:rPr>
          <w:rFonts w:cs="Arial"/>
        </w:rPr>
        <w:t>odbiorowych</w:t>
      </w:r>
      <w:r w:rsidRPr="00E35C15">
        <w:rPr>
          <w:rFonts w:cs="Arial"/>
        </w:rPr>
        <w:t>, polegający na dokonaniu próby ruchu maszyn, urządzeń i instalacji bez obciążenia, pod kątem sprawdzenia ich działania;</w:t>
      </w:r>
    </w:p>
    <w:p w14:paraId="581A744A" w14:textId="77777777" w:rsidR="006A0D18" w:rsidRPr="00E35C15" w:rsidRDefault="006A0D18" w:rsidP="006A0D18">
      <w:pPr>
        <w:pStyle w:val="Akapitzlist"/>
        <w:tabs>
          <w:tab w:val="left" w:pos="2914"/>
        </w:tabs>
        <w:suppressAutoHyphens/>
        <w:spacing w:before="60" w:after="60"/>
        <w:ind w:left="0"/>
        <w:contextualSpacing w:val="0"/>
        <w:jc w:val="both"/>
        <w:rPr>
          <w:rFonts w:cs="Arial"/>
          <w:b/>
          <w:bCs/>
          <w:szCs w:val="20"/>
          <w:lang w:eastAsia="ar-SA"/>
        </w:rPr>
      </w:pPr>
      <w:r w:rsidRPr="00E35C15">
        <w:rPr>
          <w:rFonts w:cs="Arial"/>
          <w:b/>
        </w:rPr>
        <w:t>Rozruch</w:t>
      </w:r>
      <w:r w:rsidRPr="00E35C15">
        <w:rPr>
          <w:rFonts w:cs="Arial"/>
          <w:b/>
          <w:bCs/>
          <w:szCs w:val="20"/>
          <w:lang w:eastAsia="ar-SA"/>
        </w:rPr>
        <w:t xml:space="preserve"> hydrauliczny </w:t>
      </w:r>
      <w:r w:rsidRPr="00E35C15">
        <w:rPr>
          <w:rFonts w:cs="Arial"/>
          <w:bCs/>
          <w:szCs w:val="20"/>
          <w:lang w:eastAsia="ar-SA"/>
        </w:rPr>
        <w:t>–</w:t>
      </w:r>
      <w:r w:rsidR="00852F10" w:rsidRPr="00E35C15">
        <w:rPr>
          <w:rFonts w:cs="Arial"/>
          <w:bCs/>
          <w:szCs w:val="20"/>
          <w:lang w:eastAsia="ar-SA"/>
        </w:rPr>
        <w:t xml:space="preserve"> </w:t>
      </w:r>
      <w:r w:rsidRPr="00E35C15">
        <w:rPr>
          <w:rFonts w:cs="Arial"/>
          <w:bCs/>
          <w:szCs w:val="20"/>
          <w:lang w:eastAsia="ar-SA"/>
        </w:rPr>
        <w:t>etap</w:t>
      </w:r>
      <w:r w:rsidRPr="00E35C15">
        <w:rPr>
          <w:rFonts w:cs="Arial"/>
          <w:b/>
          <w:bCs/>
          <w:szCs w:val="20"/>
          <w:lang w:eastAsia="ar-SA"/>
        </w:rPr>
        <w:t xml:space="preserve"> </w:t>
      </w:r>
      <w:r w:rsidRPr="00E35C15">
        <w:rPr>
          <w:rFonts w:eastAsia="Batang"/>
        </w:rPr>
        <w:t xml:space="preserve">Prób </w:t>
      </w:r>
      <w:r w:rsidR="004E18EF" w:rsidRPr="00E35C15">
        <w:rPr>
          <w:rFonts w:eastAsia="Batang"/>
        </w:rPr>
        <w:t>odbiorowych</w:t>
      </w:r>
      <w:r w:rsidRPr="00E35C15">
        <w:rPr>
          <w:rFonts w:eastAsia="Batang"/>
        </w:rPr>
        <w:t xml:space="preserve">, polegający na przeprowadzeniu </w:t>
      </w:r>
      <w:r w:rsidRPr="00E35C15">
        <w:rPr>
          <w:rFonts w:cs="Arial"/>
        </w:rPr>
        <w:t>prób ciśnieniowych rurociągów i instalacji oraz armatury, ruch maszyn, urządzeń i instalacji pod obciążeniem z kontrolą ich pracy w warunkach statycznych i dynamicznych;</w:t>
      </w:r>
    </w:p>
    <w:p w14:paraId="09EC14CD" w14:textId="77777777" w:rsidR="006A0D18" w:rsidRPr="00E35C15" w:rsidRDefault="006A0D18" w:rsidP="006A0D18">
      <w:pPr>
        <w:pStyle w:val="Akapitzlist"/>
        <w:tabs>
          <w:tab w:val="left" w:pos="2914"/>
        </w:tabs>
        <w:suppressAutoHyphens/>
        <w:spacing w:before="60" w:after="60"/>
        <w:ind w:left="0"/>
        <w:contextualSpacing w:val="0"/>
        <w:jc w:val="both"/>
        <w:rPr>
          <w:rFonts w:cs="Arial"/>
        </w:rPr>
      </w:pPr>
      <w:r w:rsidRPr="00E35C15">
        <w:rPr>
          <w:rFonts w:cs="Arial"/>
          <w:b/>
        </w:rPr>
        <w:t>Rozruch</w:t>
      </w:r>
      <w:r w:rsidRPr="00E35C15">
        <w:rPr>
          <w:rFonts w:cs="Arial"/>
          <w:b/>
          <w:bCs/>
          <w:szCs w:val="20"/>
          <w:lang w:eastAsia="ar-SA"/>
        </w:rPr>
        <w:t xml:space="preserve"> technologiczny </w:t>
      </w:r>
      <w:r w:rsidRPr="00E35C15">
        <w:rPr>
          <w:rFonts w:cs="Arial"/>
          <w:bCs/>
        </w:rPr>
        <w:t>–</w:t>
      </w:r>
      <w:r w:rsidRPr="00E35C15">
        <w:rPr>
          <w:rFonts w:cs="Arial"/>
          <w:b/>
          <w:bCs/>
          <w:szCs w:val="20"/>
          <w:lang w:eastAsia="ar-SA"/>
        </w:rPr>
        <w:t xml:space="preserve"> </w:t>
      </w:r>
      <w:r w:rsidR="00852F10" w:rsidRPr="00E35C15">
        <w:rPr>
          <w:rFonts w:cs="Arial"/>
          <w:bCs/>
          <w:szCs w:val="20"/>
          <w:lang w:eastAsia="ar-SA"/>
        </w:rPr>
        <w:t>etap</w:t>
      </w:r>
      <w:r w:rsidR="00852F10" w:rsidRPr="00E35C15">
        <w:rPr>
          <w:rFonts w:cs="Arial"/>
          <w:b/>
          <w:bCs/>
          <w:szCs w:val="20"/>
          <w:lang w:eastAsia="ar-SA"/>
        </w:rPr>
        <w:t xml:space="preserve"> </w:t>
      </w:r>
      <w:r w:rsidR="00852F10" w:rsidRPr="00E35C15">
        <w:rPr>
          <w:rFonts w:eastAsia="Batang"/>
        </w:rPr>
        <w:t xml:space="preserve">Prób </w:t>
      </w:r>
      <w:r w:rsidR="004E18EF" w:rsidRPr="00E35C15">
        <w:rPr>
          <w:rFonts w:eastAsia="Batang"/>
        </w:rPr>
        <w:t>odbiorowych</w:t>
      </w:r>
      <w:r w:rsidR="00852F10" w:rsidRPr="00E35C15">
        <w:rPr>
          <w:rFonts w:cs="Arial"/>
        </w:rPr>
        <w:t xml:space="preserve">, polegający na </w:t>
      </w:r>
      <w:r w:rsidRPr="00E35C15">
        <w:rPr>
          <w:rFonts w:cs="Arial"/>
        </w:rPr>
        <w:t>sprawdzeni</w:t>
      </w:r>
      <w:r w:rsidR="00852F10" w:rsidRPr="00E35C15">
        <w:rPr>
          <w:rFonts w:cs="Arial"/>
        </w:rPr>
        <w:t>u</w:t>
      </w:r>
      <w:r w:rsidRPr="00E35C15">
        <w:rPr>
          <w:rFonts w:cs="Arial"/>
        </w:rPr>
        <w:t xml:space="preserve"> osiągania i utrzymania założonych efektów procesowych i wydajnościowych;</w:t>
      </w:r>
    </w:p>
    <w:p w14:paraId="40E6AEC0" w14:textId="77777777" w:rsidR="002F200C" w:rsidRPr="00E35C15" w:rsidRDefault="002F200C" w:rsidP="006A0D18">
      <w:pPr>
        <w:pStyle w:val="Akapitzlist"/>
        <w:tabs>
          <w:tab w:val="left" w:pos="2914"/>
        </w:tabs>
        <w:suppressAutoHyphens/>
        <w:spacing w:before="60" w:after="60"/>
        <w:ind w:left="0"/>
        <w:contextualSpacing w:val="0"/>
        <w:jc w:val="both"/>
        <w:rPr>
          <w:rFonts w:cs="Arial"/>
          <w:szCs w:val="20"/>
          <w:lang w:eastAsia="ar-SA"/>
        </w:rPr>
      </w:pPr>
      <w:r w:rsidRPr="00E35C15">
        <w:rPr>
          <w:b/>
          <w:bCs/>
          <w:spacing w:val="-4"/>
        </w:rPr>
        <w:t>Ruch próbny</w:t>
      </w:r>
      <w:r w:rsidRPr="00E35C15">
        <w:rPr>
          <w:spacing w:val="-4"/>
        </w:rPr>
        <w:t xml:space="preserve"> </w:t>
      </w:r>
      <w:r w:rsidR="005C7E4C" w:rsidRPr="00E35C15">
        <w:rPr>
          <w:spacing w:val="-4"/>
        </w:rPr>
        <w:t xml:space="preserve">(Próba końcowa) </w:t>
      </w:r>
      <w:r w:rsidRPr="00E35C15">
        <w:rPr>
          <w:spacing w:val="-4"/>
        </w:rPr>
        <w:t>–</w:t>
      </w:r>
      <w:r w:rsidR="004E18EF" w:rsidRPr="00E35C15">
        <w:rPr>
          <w:spacing w:val="-4"/>
        </w:rPr>
        <w:t xml:space="preserve"> </w:t>
      </w:r>
      <w:r w:rsidRPr="00E35C15">
        <w:rPr>
          <w:spacing w:val="-4"/>
        </w:rPr>
        <w:t xml:space="preserve">etap </w:t>
      </w:r>
      <w:r w:rsidR="004E18EF" w:rsidRPr="00E35C15">
        <w:rPr>
          <w:spacing w:val="-4"/>
        </w:rPr>
        <w:t xml:space="preserve">końcowy </w:t>
      </w:r>
      <w:r w:rsidRPr="00E35C15">
        <w:rPr>
          <w:spacing w:val="-4"/>
        </w:rPr>
        <w:t xml:space="preserve">Prób odbiorowych, </w:t>
      </w:r>
      <w:r w:rsidR="0035138F" w:rsidRPr="00E35C15">
        <w:rPr>
          <w:rFonts w:cs="Arial"/>
          <w:bCs/>
          <w:szCs w:val="20"/>
          <w:lang w:eastAsia="ar-SA"/>
        </w:rPr>
        <w:t xml:space="preserve">przed zakończeniem Robót, </w:t>
      </w:r>
      <w:r w:rsidRPr="00E35C15">
        <w:rPr>
          <w:spacing w:val="-4"/>
        </w:rPr>
        <w:t>obejmujący utrzymanie ruchu z wykorzystaniem medium docelowego, w warunkach docelowych, w celu wskazania, że wykonane urządzenia, instalacje, obiekty działają niezawodnie i odpowiadają wymaganiom Zamawiającego, oraz że został osiągnięty zakładany efekt inwestycji;</w:t>
      </w:r>
    </w:p>
    <w:p w14:paraId="6CCAD104"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Urządzenie</w:t>
      </w:r>
      <w:r w:rsidRPr="00E35C15">
        <w:rPr>
          <w:rFonts w:cs="Arial"/>
          <w:b/>
          <w:bCs/>
          <w:szCs w:val="20"/>
          <w:lang w:eastAsia="ar-SA"/>
        </w:rPr>
        <w:t xml:space="preserve"> budowlane (technologiczne) </w:t>
      </w:r>
      <w:r w:rsidRPr="00E35C15">
        <w:rPr>
          <w:rFonts w:cs="Arial"/>
          <w:bCs/>
        </w:rPr>
        <w:t>–</w:t>
      </w:r>
      <w:r w:rsidRPr="00E35C15">
        <w:rPr>
          <w:rFonts w:cs="Arial"/>
          <w:szCs w:val="20"/>
          <w:lang w:eastAsia="ar-SA"/>
        </w:rPr>
        <w:t xml:space="preserve"> urządzenie techniczne związane z obiektem budowlanym, zapewniające możliwość użytkowania obiektu zgodnie z jego przeznaczeniem;</w:t>
      </w:r>
    </w:p>
    <w:p w14:paraId="3BC17B6B"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Użytkownik</w:t>
      </w:r>
      <w:r w:rsidRPr="00E35C15">
        <w:rPr>
          <w:rFonts w:cs="Arial"/>
          <w:b/>
          <w:bCs/>
          <w:szCs w:val="20"/>
          <w:lang w:eastAsia="ar-SA"/>
        </w:rPr>
        <w:t xml:space="preserve"> </w:t>
      </w:r>
      <w:r w:rsidRPr="00E35C15">
        <w:rPr>
          <w:rFonts w:cs="Arial"/>
          <w:bCs/>
        </w:rPr>
        <w:t>–</w:t>
      </w:r>
      <w:r w:rsidRPr="00E35C15">
        <w:rPr>
          <w:rFonts w:cs="Arial"/>
          <w:szCs w:val="20"/>
          <w:lang w:eastAsia="ar-SA"/>
        </w:rPr>
        <w:t xml:space="preserve"> oznacza personel Zamawiającego </w:t>
      </w:r>
      <w:r w:rsidRPr="00E35C15">
        <w:rPr>
          <w:rFonts w:cs="Arial"/>
          <w:szCs w:val="20"/>
        </w:rPr>
        <w:t>pełniący nadzór nad pracą oczyszczalni ścieków oraz personel biorący bezpośredni udział w kontroli procesów związanych z oczyszczaniem ścieków lub przeróbką osadu wraz ze służbami serwisowymi</w:t>
      </w:r>
      <w:r w:rsidRPr="00E35C15">
        <w:rPr>
          <w:rFonts w:cs="Arial"/>
          <w:szCs w:val="20"/>
          <w:lang w:eastAsia="ar-SA"/>
        </w:rPr>
        <w:t>;</w:t>
      </w:r>
    </w:p>
    <w:p w14:paraId="08A8802E"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Uzbrojenie</w:t>
      </w:r>
      <w:r w:rsidRPr="00E35C15">
        <w:rPr>
          <w:rFonts w:cs="Arial"/>
          <w:b/>
          <w:bCs/>
          <w:szCs w:val="20"/>
          <w:lang w:eastAsia="ar-SA"/>
        </w:rPr>
        <w:t xml:space="preserve"> terenu </w:t>
      </w:r>
      <w:r w:rsidRPr="00E35C15">
        <w:rPr>
          <w:rFonts w:cs="Arial"/>
          <w:bCs/>
        </w:rPr>
        <w:t>–</w:t>
      </w:r>
      <w:r w:rsidRPr="00E35C15">
        <w:rPr>
          <w:rFonts w:cs="Arial"/>
          <w:szCs w:val="20"/>
          <w:lang w:eastAsia="ar-SA"/>
        </w:rPr>
        <w:t xml:space="preserve"> urządzenia podziemne i nadziemne o charakterze liniowym (sieci wod.-kan., gazowe, elektryczne, teletechniczne itp.) występujące w obszarze oddziaływania robót budowlanych;</w:t>
      </w:r>
    </w:p>
    <w:p w14:paraId="434A230D"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Właściwy</w:t>
      </w:r>
      <w:r w:rsidRPr="00E35C15">
        <w:rPr>
          <w:rFonts w:cs="Arial"/>
          <w:b/>
          <w:bCs/>
          <w:szCs w:val="20"/>
          <w:lang w:eastAsia="ar-SA"/>
        </w:rPr>
        <w:t xml:space="preserve"> organ </w:t>
      </w:r>
      <w:r w:rsidRPr="00E35C15">
        <w:rPr>
          <w:rFonts w:cs="Arial"/>
          <w:bCs/>
        </w:rPr>
        <w:t>–</w:t>
      </w:r>
      <w:r w:rsidRPr="00E35C15">
        <w:rPr>
          <w:rFonts w:cs="Arial"/>
          <w:b/>
          <w:bCs/>
          <w:szCs w:val="20"/>
          <w:lang w:eastAsia="ar-SA"/>
        </w:rPr>
        <w:t xml:space="preserve"> </w:t>
      </w:r>
      <w:r w:rsidRPr="00E35C15">
        <w:rPr>
          <w:rFonts w:cs="Arial"/>
          <w:szCs w:val="20"/>
          <w:lang w:eastAsia="ar-SA"/>
        </w:rPr>
        <w:t>organy administracji architektoniczno-budowlanej i nadzoru budowlanego, stosownie do ich właściwości, określonej w rozdziale 8 Ustawy Prawo budowlane;</w:t>
      </w:r>
    </w:p>
    <w:p w14:paraId="0E2F885C"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szCs w:val="20"/>
          <w:lang w:eastAsia="ar-SA"/>
        </w:rPr>
        <w:t>Wspólny</w:t>
      </w:r>
      <w:r w:rsidRPr="00E35C15">
        <w:rPr>
          <w:rFonts w:cs="Arial"/>
          <w:b/>
          <w:bCs/>
          <w:szCs w:val="20"/>
          <w:lang w:eastAsia="ar-SA"/>
        </w:rPr>
        <w:t xml:space="preserve"> Słownik Zamówień (CPV) </w:t>
      </w:r>
      <w:r w:rsidRPr="00E35C15">
        <w:rPr>
          <w:rFonts w:cs="Arial"/>
          <w:bCs/>
        </w:rPr>
        <w:t>–</w:t>
      </w:r>
      <w:r w:rsidRPr="00E35C15">
        <w:rPr>
          <w:rFonts w:cs="Arial"/>
          <w:b/>
          <w:bCs/>
          <w:szCs w:val="20"/>
          <w:lang w:eastAsia="ar-SA"/>
        </w:rPr>
        <w:t xml:space="preserve"> </w:t>
      </w:r>
      <w:r w:rsidRPr="00E35C15">
        <w:rPr>
          <w:rFonts w:cs="Arial"/>
          <w:szCs w:val="20"/>
          <w:lang w:eastAsia="ar-SA"/>
        </w:rPr>
        <w:t>systemem klasyfikacji produktów, usług i robót budowlanych stworzonym na potrzeby zamówień publicznych;</w:t>
      </w:r>
    </w:p>
    <w:p w14:paraId="508EF4B5"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Wyrób</w:t>
      </w:r>
      <w:r w:rsidRPr="00E35C15">
        <w:rPr>
          <w:rFonts w:cs="Arial"/>
          <w:b/>
          <w:bCs/>
          <w:szCs w:val="20"/>
          <w:lang w:eastAsia="ar-SA"/>
        </w:rPr>
        <w:t xml:space="preserve"> budowlany </w:t>
      </w:r>
      <w:r w:rsidRPr="00E35C15">
        <w:rPr>
          <w:rFonts w:cs="Arial"/>
          <w:bCs/>
        </w:rPr>
        <w:t>–</w:t>
      </w:r>
      <w:r w:rsidRPr="00E35C15">
        <w:rPr>
          <w:rFonts w:cs="Arial"/>
          <w:szCs w:val="20"/>
          <w:lang w:eastAsia="ar-SA"/>
        </w:rPr>
        <w:t xml:space="preserve">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14:paraId="174EA1F1" w14:textId="77777777" w:rsidR="006A0D18" w:rsidRPr="00E35C15" w:rsidRDefault="006A0D18" w:rsidP="006A0D18">
      <w:pPr>
        <w:pStyle w:val="Akapitzlist"/>
        <w:tabs>
          <w:tab w:val="left" w:pos="2914"/>
        </w:tabs>
        <w:suppressAutoHyphens/>
        <w:spacing w:before="60" w:after="60"/>
        <w:ind w:left="0"/>
        <w:contextualSpacing w:val="0"/>
        <w:jc w:val="both"/>
        <w:rPr>
          <w:rFonts w:cs="Arial"/>
          <w:szCs w:val="20"/>
          <w:lang w:eastAsia="ar-SA"/>
        </w:rPr>
      </w:pPr>
      <w:r w:rsidRPr="00E35C15">
        <w:rPr>
          <w:rFonts w:cs="Arial"/>
          <w:b/>
        </w:rPr>
        <w:t>Zadanie</w:t>
      </w:r>
      <w:r w:rsidRPr="00E35C15">
        <w:rPr>
          <w:rFonts w:cs="Arial"/>
          <w:b/>
          <w:bCs/>
          <w:szCs w:val="20"/>
          <w:lang w:eastAsia="ar-SA"/>
        </w:rPr>
        <w:t xml:space="preserve"> budowlane </w:t>
      </w:r>
      <w:r w:rsidRPr="00E35C15">
        <w:rPr>
          <w:rFonts w:cs="Arial"/>
          <w:bCs/>
        </w:rPr>
        <w:t>–</w:t>
      </w:r>
      <w:r w:rsidRPr="00E35C15">
        <w:rPr>
          <w:rFonts w:cs="Arial"/>
          <w:szCs w:val="20"/>
          <w:lang w:eastAsia="ar-SA"/>
        </w:rPr>
        <w:t xml:space="preserve"> część przedsięwzięcia budowlanego, stanowiąca odrębną całość konstrukcyjną lub technologiczną, zdolną do samodzielnego spełnienia przewidywanych funkcji techniczno-użytkowych. Zadanie może polegać na wykonywaniu robót związanych z budową, modernizacją, ut</w:t>
      </w:r>
      <w:r w:rsidR="00852F10" w:rsidRPr="00E35C15">
        <w:rPr>
          <w:rFonts w:cs="Arial"/>
          <w:szCs w:val="20"/>
          <w:lang w:eastAsia="ar-SA"/>
        </w:rPr>
        <w:t>rzymaniem oraz ochroną budowli</w:t>
      </w:r>
      <w:r w:rsidRPr="00E35C15">
        <w:rPr>
          <w:rFonts w:cs="Arial"/>
          <w:szCs w:val="20"/>
          <w:lang w:eastAsia="ar-SA"/>
        </w:rPr>
        <w:t xml:space="preserve"> lub jej elementu;</w:t>
      </w:r>
    </w:p>
    <w:p w14:paraId="3EA75A64" w14:textId="77777777" w:rsidR="006A0D18" w:rsidRPr="00E35C15" w:rsidRDefault="006A0D18" w:rsidP="006A0D18">
      <w:pPr>
        <w:pStyle w:val="Akapitzlist"/>
        <w:tabs>
          <w:tab w:val="left" w:pos="2914"/>
        </w:tabs>
        <w:suppressAutoHyphens/>
        <w:ind w:left="0"/>
        <w:contextualSpacing w:val="0"/>
        <w:jc w:val="both"/>
        <w:rPr>
          <w:rFonts w:cs="Arial"/>
          <w:szCs w:val="20"/>
          <w:lang w:eastAsia="ar-SA"/>
        </w:rPr>
      </w:pPr>
      <w:r w:rsidRPr="00E35C15">
        <w:rPr>
          <w:rFonts w:cs="Arial"/>
          <w:b/>
        </w:rPr>
        <w:t>Znak</w:t>
      </w:r>
      <w:r w:rsidRPr="00E35C15">
        <w:rPr>
          <w:rFonts w:cs="Arial"/>
          <w:b/>
          <w:bCs/>
          <w:szCs w:val="20"/>
          <w:lang w:eastAsia="ar-SA"/>
        </w:rPr>
        <w:t xml:space="preserve"> budowlany </w:t>
      </w:r>
      <w:r w:rsidRPr="00E35C15">
        <w:rPr>
          <w:rFonts w:cs="Arial"/>
          <w:szCs w:val="20"/>
          <w:lang w:eastAsia="ar-SA"/>
        </w:rPr>
        <w:t>– oznakowanie wyrobu budowlanego dopuszczonego do ogólnego stosowania, potwierdzające dokonanie oceny zgodności tego wyrobu z normą zharmonizowaną lub europejską aprobatą techniczną.</w:t>
      </w:r>
    </w:p>
    <w:p w14:paraId="35437EE1" w14:textId="618636E9" w:rsidR="006A0D18" w:rsidRPr="00E35C15" w:rsidRDefault="006A0D18" w:rsidP="006A0D18">
      <w:pPr>
        <w:spacing w:line="276" w:lineRule="auto"/>
        <w:jc w:val="both"/>
      </w:pPr>
      <w:r w:rsidRPr="00E35C15">
        <w:t>Skróty stosowane w niniejszym Programie Funkcjon</w:t>
      </w:r>
      <w:r w:rsidR="007942CD" w:rsidRPr="00E35C15">
        <w:t xml:space="preserve">alno-Użytkowym </w:t>
      </w:r>
      <w:r w:rsidRPr="00E35C15">
        <w:t>należy rozumieć następująco:</w:t>
      </w:r>
    </w:p>
    <w:p w14:paraId="79673B53" w14:textId="77777777" w:rsidR="006A0D18" w:rsidRPr="00E35C15" w:rsidRDefault="006A0D18" w:rsidP="006A0D18">
      <w:pPr>
        <w:pStyle w:val="Akapitzlist"/>
        <w:tabs>
          <w:tab w:val="left" w:pos="2914"/>
        </w:tabs>
        <w:suppressAutoHyphens/>
        <w:spacing w:before="60" w:after="60"/>
        <w:ind w:left="0"/>
        <w:contextualSpacing w:val="0"/>
        <w:jc w:val="both"/>
      </w:pPr>
      <w:proofErr w:type="spellStart"/>
      <w:r w:rsidRPr="00E35C15">
        <w:rPr>
          <w:rFonts w:cs="Arial"/>
          <w:b/>
        </w:rPr>
        <w:t>AKPiA</w:t>
      </w:r>
      <w:proofErr w:type="spellEnd"/>
      <w:r w:rsidRPr="00E35C15">
        <w:t xml:space="preserve"> - aparatura kontrolno-pomiarowa i automatyka:</w:t>
      </w:r>
    </w:p>
    <w:p w14:paraId="085BEB32"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BHP</w:t>
      </w:r>
      <w:r w:rsidRPr="00E35C15">
        <w:t xml:space="preserve"> (bhp) – bezpieczeństwo i higiena pracy;</w:t>
      </w:r>
    </w:p>
    <w:p w14:paraId="495AA35F"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BIOZ</w:t>
      </w:r>
      <w:r w:rsidRPr="00E35C15">
        <w:t xml:space="preserve"> – Bezpieczeństwo i Ochrona Zdrowia;</w:t>
      </w:r>
    </w:p>
    <w:p w14:paraId="353A54EB"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DN</w:t>
      </w:r>
      <w:r w:rsidRPr="00E35C15">
        <w:t xml:space="preserve"> – oznacza wymiar w przybliżeniu równy średnicy wewnętrznej rury w milimetrach;</w:t>
      </w:r>
    </w:p>
    <w:p w14:paraId="19D89A4F"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DTR</w:t>
      </w:r>
      <w:r w:rsidRPr="00E35C15">
        <w:t xml:space="preserve"> – dokumentacja techniczno-ruchowa;</w:t>
      </w:r>
    </w:p>
    <w:p w14:paraId="25A4817F"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szCs w:val="20"/>
          <w:lang w:eastAsia="ar-SA"/>
        </w:rPr>
        <w:t>IP</w:t>
      </w:r>
      <w:r w:rsidRPr="00E35C15">
        <w:t xml:space="preserve"> – stopień ochrony (szczelności) obudowy urządzenia elektrycznego;</w:t>
      </w:r>
    </w:p>
    <w:p w14:paraId="3308B2D7"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PPOŻ</w:t>
      </w:r>
      <w:r w:rsidRPr="00E35C15">
        <w:t xml:space="preserve"> (p</w:t>
      </w:r>
      <w:r w:rsidR="00C6647D" w:rsidRPr="00E35C15">
        <w:t>.</w:t>
      </w:r>
      <w:r w:rsidRPr="00E35C15">
        <w:t>poż.) – przeciwpożarowy;</w:t>
      </w:r>
    </w:p>
    <w:p w14:paraId="6FC1A371"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PFU</w:t>
      </w:r>
      <w:r w:rsidRPr="00E35C15">
        <w:t xml:space="preserve"> – Program </w:t>
      </w:r>
      <w:proofErr w:type="spellStart"/>
      <w:r w:rsidRPr="00E35C15">
        <w:t>Funkcjonalno</w:t>
      </w:r>
      <w:proofErr w:type="spellEnd"/>
      <w:r w:rsidRPr="00E35C15">
        <w:t xml:space="preserve"> – Użytkowy;</w:t>
      </w:r>
    </w:p>
    <w:p w14:paraId="72A80EDF" w14:textId="77777777" w:rsidR="00C6647D" w:rsidRPr="00E35C15" w:rsidRDefault="00C6647D" w:rsidP="00C6647D">
      <w:pPr>
        <w:pStyle w:val="Akapitzlist"/>
        <w:tabs>
          <w:tab w:val="left" w:pos="2914"/>
        </w:tabs>
        <w:suppressAutoHyphens/>
        <w:spacing w:before="60" w:after="60"/>
        <w:ind w:left="567" w:hanging="567"/>
        <w:contextualSpacing w:val="0"/>
        <w:jc w:val="both"/>
        <w:rPr>
          <w:rFonts w:cs="Arial"/>
          <w:b/>
          <w:bCs/>
          <w:kern w:val="1"/>
        </w:rPr>
      </w:pPr>
      <w:r w:rsidRPr="00E35C15">
        <w:rPr>
          <w:rFonts w:cs="Arial"/>
          <w:b/>
        </w:rPr>
        <w:t xml:space="preserve">SWZ - </w:t>
      </w:r>
      <w:r w:rsidRPr="00E35C15">
        <w:rPr>
          <w:rFonts w:cs="Arial"/>
        </w:rPr>
        <w:t>Specyfikacja Warunków Zamówienia dla przetargu nieograniczonego na wykonanie Robót;</w:t>
      </w:r>
    </w:p>
    <w:p w14:paraId="344F85B6"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NN</w:t>
      </w:r>
      <w:r w:rsidRPr="00E35C15">
        <w:t xml:space="preserve"> (</w:t>
      </w:r>
      <w:proofErr w:type="spellStart"/>
      <w:r w:rsidRPr="00E35C15">
        <w:t>nn</w:t>
      </w:r>
      <w:proofErr w:type="spellEnd"/>
      <w:r w:rsidRPr="00E35C15">
        <w:t>) – niskie napięcie;</w:t>
      </w:r>
    </w:p>
    <w:p w14:paraId="69C964F7"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SN</w:t>
      </w:r>
      <w:r w:rsidRPr="00E35C15">
        <w:t xml:space="preserve"> (</w:t>
      </w:r>
      <w:proofErr w:type="spellStart"/>
      <w:r w:rsidRPr="00E35C15">
        <w:t>sn</w:t>
      </w:r>
      <w:proofErr w:type="spellEnd"/>
      <w:r w:rsidRPr="00E35C15">
        <w:t>) – średnie napięcie;</w:t>
      </w:r>
    </w:p>
    <w:p w14:paraId="6E334D5E" w14:textId="77777777" w:rsidR="006A0D18" w:rsidRPr="00E35C15" w:rsidRDefault="006A0D18" w:rsidP="006A0D18">
      <w:pPr>
        <w:pStyle w:val="Akapitzlist"/>
        <w:tabs>
          <w:tab w:val="left" w:pos="2914"/>
        </w:tabs>
        <w:suppressAutoHyphens/>
        <w:spacing w:before="60" w:after="60"/>
        <w:ind w:left="0"/>
        <w:contextualSpacing w:val="0"/>
        <w:jc w:val="both"/>
      </w:pPr>
      <w:proofErr w:type="spellStart"/>
      <w:r w:rsidRPr="00E35C15">
        <w:rPr>
          <w:rFonts w:cs="Arial"/>
          <w:b/>
        </w:rPr>
        <w:t>WWiORB</w:t>
      </w:r>
      <w:proofErr w:type="spellEnd"/>
      <w:r w:rsidRPr="00E35C15">
        <w:t xml:space="preserve"> – warunki wykonania i odbioru robót budowlanych;</w:t>
      </w:r>
    </w:p>
    <w:p w14:paraId="412BEFBB" w14:textId="77777777" w:rsidR="006A0D18" w:rsidRPr="00E35C15" w:rsidRDefault="006A0D18" w:rsidP="006A0D18">
      <w:pPr>
        <w:pStyle w:val="Akapitzlist"/>
        <w:tabs>
          <w:tab w:val="left" w:pos="2914"/>
        </w:tabs>
        <w:suppressAutoHyphens/>
        <w:spacing w:before="60" w:after="60"/>
        <w:ind w:left="0"/>
        <w:contextualSpacing w:val="0"/>
        <w:jc w:val="both"/>
      </w:pPr>
      <w:r w:rsidRPr="00E35C15">
        <w:rPr>
          <w:rFonts w:cs="Arial"/>
          <w:b/>
        </w:rPr>
        <w:t>ITB</w:t>
      </w:r>
      <w:r w:rsidRPr="00E35C15">
        <w:t xml:space="preserve"> – Instytut Techniki Budowlanej.</w:t>
      </w:r>
    </w:p>
    <w:p w14:paraId="4D98B804" w14:textId="77777777" w:rsidR="006A0D18" w:rsidRPr="00E35C15" w:rsidRDefault="006A0D18" w:rsidP="006A0D18">
      <w:pPr>
        <w:pStyle w:val="Nagwek1"/>
        <w:numPr>
          <w:ilvl w:val="0"/>
          <w:numId w:val="0"/>
        </w:numPr>
        <w:tabs>
          <w:tab w:val="right" w:leader="dot" w:pos="9639"/>
        </w:tabs>
        <w:ind w:right="282"/>
        <w:rPr>
          <w:rStyle w:val="Tytuksiki"/>
          <w:rFonts w:ascii="Calibri" w:hAnsi="Calibri"/>
          <w:b/>
        </w:rPr>
      </w:pPr>
      <w:r w:rsidRPr="00E35C15">
        <w:rPr>
          <w:rFonts w:ascii="Calibri" w:hAnsi="Calibri" w:cs="Arial"/>
          <w:sz w:val="20"/>
          <w:szCs w:val="20"/>
          <w:highlight w:val="yellow"/>
        </w:rPr>
        <w:br w:type="page"/>
      </w:r>
      <w:bookmarkStart w:id="5" w:name="_Toc121121054"/>
      <w:r w:rsidRPr="00E35C15">
        <w:rPr>
          <w:rStyle w:val="Tytuksiki"/>
          <w:rFonts w:ascii="Calibri" w:hAnsi="Calibri"/>
          <w:b/>
        </w:rPr>
        <w:t>I. CZĘŚĆ OPISOWA</w:t>
      </w:r>
      <w:bookmarkEnd w:id="5"/>
    </w:p>
    <w:p w14:paraId="76D85E8C" w14:textId="77777777" w:rsidR="006A0D18" w:rsidRPr="00E35C15" w:rsidRDefault="006A0D18" w:rsidP="00A81633">
      <w:pPr>
        <w:pStyle w:val="Nagwek1"/>
        <w:spacing w:line="276" w:lineRule="auto"/>
        <w:ind w:left="426"/>
        <w:rPr>
          <w:rFonts w:ascii="Calibri" w:hAnsi="Calibri"/>
        </w:rPr>
      </w:pPr>
      <w:bookmarkStart w:id="6" w:name="_Toc121121055"/>
      <w:r w:rsidRPr="00E35C15">
        <w:rPr>
          <w:rFonts w:ascii="Calibri" w:hAnsi="Calibri"/>
        </w:rPr>
        <w:t>OPIS OGÓLNY PRZEDMIOTU ZAMÓWIENIA</w:t>
      </w:r>
      <w:bookmarkEnd w:id="6"/>
    </w:p>
    <w:p w14:paraId="65B00CAE" w14:textId="77777777" w:rsidR="006A0D18" w:rsidRPr="00E35C15" w:rsidRDefault="006A0D18" w:rsidP="006A0D18">
      <w:pPr>
        <w:pStyle w:val="Nagwek2"/>
        <w:ind w:left="851"/>
      </w:pPr>
      <w:bookmarkStart w:id="7" w:name="_Toc121121056"/>
      <w:r w:rsidRPr="00E35C15">
        <w:t>Wstęp</w:t>
      </w:r>
      <w:bookmarkEnd w:id="7"/>
    </w:p>
    <w:p w14:paraId="2DE357BD" w14:textId="27633CDF" w:rsidR="00AD7C42" w:rsidRPr="00E35C15" w:rsidRDefault="006A0D18" w:rsidP="00CA205F">
      <w:pPr>
        <w:spacing w:line="276" w:lineRule="auto"/>
        <w:ind w:left="284" w:firstLine="369"/>
        <w:jc w:val="both"/>
      </w:pPr>
      <w:r w:rsidRPr="00E35C15">
        <w:t>Przedmiotem zamówienia jest opracowanie dokumentacji pr</w:t>
      </w:r>
      <w:r w:rsidR="00C6647D" w:rsidRPr="00E35C15">
        <w:t xml:space="preserve">ojektowej </w:t>
      </w:r>
      <w:r w:rsidR="00AD7C42" w:rsidRPr="00E35C15">
        <w:t>i</w:t>
      </w:r>
      <w:r w:rsidR="00C6647D" w:rsidRPr="00E35C15">
        <w:t xml:space="preserve"> wykonanie robót</w:t>
      </w:r>
      <w:r w:rsidRPr="00E35C15">
        <w:t xml:space="preserve"> budowlanych wraz z pełnieniem nadzoru autorskiego dla </w:t>
      </w:r>
      <w:r w:rsidR="00C6647D" w:rsidRPr="00E35C15">
        <w:t>przedsięwzięcia</w:t>
      </w:r>
      <w:r w:rsidRPr="00E35C15">
        <w:t xml:space="preserve"> pn. „</w:t>
      </w:r>
      <w:r w:rsidR="00722EA9" w:rsidRPr="00722EA9">
        <w:rPr>
          <w:bCs/>
          <w:i/>
        </w:rPr>
        <w:t>Budowa kanalizacji sanitarnej oraz remont dróg w miejscowości Sadłowo gm. Suchań pow. stargardzki woj. Zachodniopomorskie</w:t>
      </w:r>
      <w:r w:rsidR="00C6647D" w:rsidRPr="00E35C15">
        <w:rPr>
          <w:i/>
        </w:rPr>
        <w:t>”</w:t>
      </w:r>
      <w:r w:rsidR="00AD7C42" w:rsidRPr="00E35C15">
        <w:t xml:space="preserve">, obejmującego </w:t>
      </w:r>
      <w:r w:rsidR="00BE4D5E">
        <w:t xml:space="preserve">budowę </w:t>
      </w:r>
      <w:r w:rsidR="00AD7C42" w:rsidRPr="00E35C15">
        <w:t>obiektów</w:t>
      </w:r>
      <w:r w:rsidR="00BE4D5E">
        <w:t xml:space="preserve"> oczyszczalni ścieków</w:t>
      </w:r>
      <w:r w:rsidR="00AD7C42" w:rsidRPr="00E35C15">
        <w:t xml:space="preserve"> </w:t>
      </w:r>
      <w:r w:rsidR="00CA205F" w:rsidRPr="00E35C15">
        <w:t>i sieci</w:t>
      </w:r>
      <w:r w:rsidR="00722EA9">
        <w:t xml:space="preserve"> infrastruktury technicznej</w:t>
      </w:r>
      <w:r w:rsidR="00AD7C42" w:rsidRPr="00E35C15">
        <w:t>, według zestawienia poniżej:</w:t>
      </w:r>
    </w:p>
    <w:p w14:paraId="7A9F503B" w14:textId="7E15C7EF" w:rsidR="00722EA9" w:rsidRDefault="00722EA9" w:rsidP="00992096">
      <w:pPr>
        <w:autoSpaceDE w:val="0"/>
        <w:autoSpaceDN w:val="0"/>
        <w:ind w:left="284"/>
        <w:rPr>
          <w:rFonts w:asciiTheme="minorHAnsi" w:hAnsiTheme="minorHAnsi" w:cstheme="minorHAnsi"/>
          <w:u w:val="single"/>
        </w:rPr>
      </w:pPr>
      <w:bookmarkStart w:id="8" w:name="_Hlk116642652"/>
      <w:r>
        <w:rPr>
          <w:rFonts w:asciiTheme="minorHAnsi" w:hAnsiTheme="minorHAnsi" w:cstheme="minorHAnsi"/>
          <w:u w:val="single"/>
        </w:rPr>
        <w:t>Obiekty budowane</w:t>
      </w:r>
      <w:r w:rsidR="007465D2">
        <w:rPr>
          <w:rFonts w:asciiTheme="minorHAnsi" w:hAnsiTheme="minorHAnsi" w:cstheme="minorHAnsi"/>
          <w:u w:val="single"/>
        </w:rPr>
        <w:t>:</w:t>
      </w:r>
    </w:p>
    <w:p w14:paraId="05FD54C1" w14:textId="010778F9" w:rsidR="008B69C1" w:rsidRPr="00A26CBE" w:rsidRDefault="006D6E3D" w:rsidP="00764492">
      <w:pPr>
        <w:pStyle w:val="Akapitzlist"/>
        <w:numPr>
          <w:ilvl w:val="0"/>
          <w:numId w:val="49"/>
        </w:numPr>
        <w:autoSpaceDE w:val="0"/>
        <w:autoSpaceDN w:val="0"/>
        <w:rPr>
          <w:rFonts w:asciiTheme="minorHAnsi" w:hAnsiTheme="minorHAnsi" w:cstheme="minorHAnsi"/>
        </w:rPr>
      </w:pPr>
      <w:bookmarkStart w:id="9" w:name="_Hlk116978669"/>
      <w:bookmarkStart w:id="10" w:name="_Hlk116643988"/>
      <w:r w:rsidRPr="00A26CBE">
        <w:rPr>
          <w:rFonts w:asciiTheme="minorHAnsi" w:hAnsiTheme="minorHAnsi" w:cstheme="minorHAnsi"/>
        </w:rPr>
        <w:t xml:space="preserve">kanał sanitarny grawitacyjny Ø200mm, dł. </w:t>
      </w:r>
      <w:r w:rsidR="008B69C1" w:rsidRPr="00A26CBE">
        <w:rPr>
          <w:rFonts w:asciiTheme="minorHAnsi" w:hAnsiTheme="minorHAnsi" w:cstheme="minorHAnsi"/>
        </w:rPr>
        <w:t xml:space="preserve">ok. </w:t>
      </w:r>
      <w:r w:rsidRPr="00A26CBE">
        <w:rPr>
          <w:rFonts w:asciiTheme="minorHAnsi" w:hAnsiTheme="minorHAnsi" w:cstheme="minorHAnsi"/>
        </w:rPr>
        <w:t>1,</w:t>
      </w:r>
      <w:r w:rsidR="00A26CBE">
        <w:rPr>
          <w:rFonts w:asciiTheme="minorHAnsi" w:hAnsiTheme="minorHAnsi" w:cstheme="minorHAnsi"/>
        </w:rPr>
        <w:t>5</w:t>
      </w:r>
      <w:r w:rsidR="00A26CBE" w:rsidRPr="00A26CBE">
        <w:rPr>
          <w:rFonts w:asciiTheme="minorHAnsi" w:hAnsiTheme="minorHAnsi" w:cstheme="minorHAnsi"/>
        </w:rPr>
        <w:t xml:space="preserve"> </w:t>
      </w:r>
      <w:r w:rsidRPr="00A26CBE">
        <w:rPr>
          <w:rFonts w:asciiTheme="minorHAnsi" w:hAnsiTheme="minorHAnsi" w:cstheme="minorHAnsi"/>
        </w:rPr>
        <w:t>km,</w:t>
      </w:r>
    </w:p>
    <w:p w14:paraId="59191DE5" w14:textId="3B6CA7B8" w:rsidR="006D6E3D" w:rsidRDefault="006D6E3D"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odejścia boczne</w:t>
      </w:r>
      <w:r w:rsidR="008B69C1" w:rsidRPr="00A26CBE">
        <w:rPr>
          <w:rFonts w:asciiTheme="minorHAnsi" w:hAnsiTheme="minorHAnsi" w:cstheme="minorHAnsi"/>
        </w:rPr>
        <w:t xml:space="preserve"> Ø</w:t>
      </w:r>
      <w:r w:rsidR="00A26CBE" w:rsidRPr="00A26CBE">
        <w:rPr>
          <w:rFonts w:asciiTheme="minorHAnsi" w:hAnsiTheme="minorHAnsi" w:cstheme="minorHAnsi"/>
        </w:rPr>
        <w:t xml:space="preserve"> </w:t>
      </w:r>
      <w:r w:rsidR="008B69C1" w:rsidRPr="00A26CBE">
        <w:rPr>
          <w:rFonts w:asciiTheme="minorHAnsi" w:hAnsiTheme="minorHAnsi" w:cstheme="minorHAnsi"/>
        </w:rPr>
        <w:t>160mm dł. ok.</w:t>
      </w:r>
      <w:r w:rsidR="00A26CBE" w:rsidRPr="00A26CBE">
        <w:rPr>
          <w:rFonts w:asciiTheme="minorHAnsi" w:hAnsiTheme="minorHAnsi" w:cstheme="minorHAnsi"/>
        </w:rPr>
        <w:t xml:space="preserve">0,45 </w:t>
      </w:r>
      <w:r w:rsidR="008B69C1" w:rsidRPr="00A26CBE">
        <w:rPr>
          <w:rFonts w:asciiTheme="minorHAnsi" w:hAnsiTheme="minorHAnsi" w:cstheme="minorHAnsi"/>
        </w:rPr>
        <w:t>km</w:t>
      </w:r>
      <w:r w:rsidRPr="00A26CBE">
        <w:rPr>
          <w:rFonts w:asciiTheme="minorHAnsi" w:hAnsiTheme="minorHAnsi" w:cstheme="minorHAnsi"/>
        </w:rPr>
        <w:t>,</w:t>
      </w:r>
    </w:p>
    <w:p w14:paraId="72554CC3" w14:textId="67721169" w:rsidR="00A26CBE" w:rsidRPr="00352BDD" w:rsidRDefault="00A26CBE"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studnie rewiz</w:t>
      </w:r>
      <w:r w:rsidR="005105C0">
        <w:rPr>
          <w:rFonts w:asciiTheme="minorHAnsi" w:hAnsiTheme="minorHAnsi" w:cstheme="minorHAnsi"/>
        </w:rPr>
        <w:t xml:space="preserve">yjne, DN 1000 żelbetowe </w:t>
      </w:r>
      <w:r w:rsidR="005105C0" w:rsidRPr="00352BDD">
        <w:rPr>
          <w:rFonts w:asciiTheme="minorHAnsi" w:hAnsiTheme="minorHAnsi" w:cstheme="minorHAnsi"/>
        </w:rPr>
        <w:t>– ok. 65</w:t>
      </w:r>
      <w:r w:rsidRPr="00352BDD">
        <w:rPr>
          <w:rFonts w:asciiTheme="minorHAnsi" w:hAnsiTheme="minorHAnsi" w:cstheme="minorHAnsi"/>
        </w:rPr>
        <w:t xml:space="preserve"> szt</w:t>
      </w:r>
      <w:r w:rsidR="00AF69FB" w:rsidRPr="00352BDD">
        <w:rPr>
          <w:rFonts w:asciiTheme="minorHAnsi" w:hAnsiTheme="minorHAnsi" w:cstheme="minorHAnsi"/>
        </w:rPr>
        <w:t>.,</w:t>
      </w:r>
    </w:p>
    <w:p w14:paraId="7D23DEC2" w14:textId="6B8E8E83" w:rsidR="00A26CBE" w:rsidRPr="00A26CBE" w:rsidRDefault="00A26CBE"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 xml:space="preserve">studnie </w:t>
      </w:r>
      <w:r w:rsidRPr="00A26CBE">
        <w:rPr>
          <w:rFonts w:asciiTheme="minorHAnsi" w:hAnsiTheme="minorHAnsi" w:cstheme="minorHAnsi"/>
        </w:rPr>
        <w:t xml:space="preserve">przyłączeniowe PVC/PP </w:t>
      </w:r>
      <w:r>
        <w:rPr>
          <w:rFonts w:asciiTheme="minorHAnsi" w:hAnsiTheme="minorHAnsi" w:cstheme="minorHAnsi"/>
        </w:rPr>
        <w:t xml:space="preserve">DN </w:t>
      </w:r>
      <w:r w:rsidRPr="00A26CBE">
        <w:rPr>
          <w:rFonts w:asciiTheme="minorHAnsi" w:hAnsiTheme="minorHAnsi" w:cstheme="minorHAnsi"/>
        </w:rPr>
        <w:t>425</w:t>
      </w:r>
      <w:r>
        <w:rPr>
          <w:rFonts w:asciiTheme="minorHAnsi" w:hAnsiTheme="minorHAnsi" w:cstheme="minorHAnsi"/>
        </w:rPr>
        <w:t xml:space="preserve"> – ok. </w:t>
      </w:r>
      <w:r w:rsidR="00AF69FB">
        <w:rPr>
          <w:rFonts w:asciiTheme="minorHAnsi" w:hAnsiTheme="minorHAnsi" w:cstheme="minorHAnsi"/>
        </w:rPr>
        <w:t>40 szt.,</w:t>
      </w:r>
    </w:p>
    <w:p w14:paraId="13F4D48B" w14:textId="70EDD494" w:rsidR="006D6E3D" w:rsidRDefault="008B69C1"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 xml:space="preserve">kontenerowa </w:t>
      </w:r>
      <w:r w:rsidR="006D6E3D" w:rsidRPr="00A26CBE">
        <w:rPr>
          <w:rFonts w:asciiTheme="minorHAnsi" w:hAnsiTheme="minorHAnsi" w:cstheme="minorHAnsi"/>
        </w:rPr>
        <w:t>oczyszczalnia ścieków</w:t>
      </w:r>
      <w:r w:rsidRPr="00A26CBE">
        <w:rPr>
          <w:rFonts w:asciiTheme="minorHAnsi" w:hAnsiTheme="minorHAnsi" w:cstheme="minorHAnsi"/>
        </w:rPr>
        <w:t xml:space="preserve"> </w:t>
      </w:r>
      <w:r w:rsidR="00A26CBE" w:rsidRPr="00A26CBE">
        <w:rPr>
          <w:rFonts w:asciiTheme="minorHAnsi" w:hAnsiTheme="minorHAnsi" w:cstheme="minorHAnsi"/>
        </w:rPr>
        <w:t>w technologii złóż obrotowych</w:t>
      </w:r>
      <w:r w:rsidR="00823D4B">
        <w:rPr>
          <w:rFonts w:asciiTheme="minorHAnsi" w:hAnsiTheme="minorHAnsi" w:cstheme="minorHAnsi"/>
        </w:rPr>
        <w:t xml:space="preserve"> dla RLM 300</w:t>
      </w:r>
      <w:r w:rsidR="00A26CBE" w:rsidRPr="00A26CBE">
        <w:rPr>
          <w:rFonts w:asciiTheme="minorHAnsi" w:hAnsiTheme="minorHAnsi" w:cstheme="minorHAnsi"/>
        </w:rPr>
        <w:t xml:space="preserve"> </w:t>
      </w:r>
      <w:r w:rsidRPr="00A26CBE">
        <w:rPr>
          <w:rFonts w:asciiTheme="minorHAnsi" w:hAnsiTheme="minorHAnsi" w:cstheme="minorHAnsi"/>
        </w:rPr>
        <w:t xml:space="preserve">– 1 </w:t>
      </w:r>
      <w:proofErr w:type="spellStart"/>
      <w:r w:rsidRPr="00A26CBE">
        <w:rPr>
          <w:rFonts w:asciiTheme="minorHAnsi" w:hAnsiTheme="minorHAnsi" w:cstheme="minorHAnsi"/>
        </w:rPr>
        <w:t>kpl</w:t>
      </w:r>
      <w:proofErr w:type="spellEnd"/>
      <w:r w:rsidR="009B2BFE">
        <w:rPr>
          <w:rFonts w:asciiTheme="minorHAnsi" w:hAnsiTheme="minorHAnsi" w:cstheme="minorHAnsi"/>
        </w:rPr>
        <w:t>.</w:t>
      </w:r>
      <w:r w:rsidR="00C5581C" w:rsidRPr="00A26CBE">
        <w:rPr>
          <w:rFonts w:asciiTheme="minorHAnsi" w:hAnsiTheme="minorHAnsi" w:cstheme="minorHAnsi"/>
        </w:rPr>
        <w:t>,</w:t>
      </w:r>
    </w:p>
    <w:p w14:paraId="4C4F9C16" w14:textId="77777777" w:rsidR="00243C78" w:rsidRPr="00243C78" w:rsidRDefault="00243C78" w:rsidP="00764492">
      <w:pPr>
        <w:pStyle w:val="Akapitzlist"/>
        <w:numPr>
          <w:ilvl w:val="0"/>
          <w:numId w:val="49"/>
        </w:numPr>
        <w:rPr>
          <w:rFonts w:asciiTheme="minorHAnsi" w:hAnsiTheme="minorHAnsi" w:cstheme="minorHAnsi"/>
        </w:rPr>
      </w:pPr>
      <w:r w:rsidRPr="00243C78">
        <w:rPr>
          <w:rFonts w:asciiTheme="minorHAnsi" w:hAnsiTheme="minorHAnsi" w:cstheme="minorHAnsi"/>
        </w:rPr>
        <w:t>przepompownia ścieków surowych z kratą koszową o wydajności do 4 m</w:t>
      </w:r>
      <w:r w:rsidRPr="00243C78">
        <w:rPr>
          <w:rFonts w:asciiTheme="minorHAnsi" w:hAnsiTheme="minorHAnsi" w:cstheme="minorHAnsi"/>
          <w:vertAlign w:val="superscript"/>
        </w:rPr>
        <w:t>3</w:t>
      </w:r>
      <w:r w:rsidRPr="00243C78">
        <w:rPr>
          <w:rFonts w:asciiTheme="minorHAnsi" w:hAnsiTheme="minorHAnsi" w:cstheme="minorHAnsi"/>
        </w:rPr>
        <w:t xml:space="preserve">/h – 1 </w:t>
      </w:r>
      <w:proofErr w:type="spellStart"/>
      <w:r w:rsidRPr="00243C78">
        <w:rPr>
          <w:rFonts w:asciiTheme="minorHAnsi" w:hAnsiTheme="minorHAnsi" w:cstheme="minorHAnsi"/>
        </w:rPr>
        <w:t>kpl</w:t>
      </w:r>
      <w:proofErr w:type="spellEnd"/>
      <w:r w:rsidRPr="00243C78">
        <w:rPr>
          <w:rFonts w:asciiTheme="minorHAnsi" w:hAnsiTheme="minorHAnsi" w:cstheme="minorHAnsi"/>
        </w:rPr>
        <w:t>.,</w:t>
      </w:r>
    </w:p>
    <w:p w14:paraId="6BE4E509" w14:textId="77777777" w:rsidR="00243C78" w:rsidRPr="00243C78" w:rsidRDefault="00243C78" w:rsidP="00764492">
      <w:pPr>
        <w:pStyle w:val="Akapitzlist"/>
        <w:numPr>
          <w:ilvl w:val="0"/>
          <w:numId w:val="49"/>
        </w:numPr>
        <w:rPr>
          <w:rFonts w:asciiTheme="minorHAnsi" w:hAnsiTheme="minorHAnsi" w:cstheme="minorHAnsi"/>
        </w:rPr>
      </w:pPr>
      <w:r w:rsidRPr="00243C78">
        <w:rPr>
          <w:rFonts w:asciiTheme="minorHAnsi" w:hAnsiTheme="minorHAnsi" w:cstheme="minorHAnsi"/>
        </w:rPr>
        <w:t>studnia wodomierzowa z hydrantem ogrodowym DN 40 i nasadą hydrantową DN 25 do celów porządkowych,</w:t>
      </w:r>
    </w:p>
    <w:p w14:paraId="473380E2" w14:textId="77777777" w:rsidR="00243C78" w:rsidRPr="00243C78" w:rsidRDefault="00243C78" w:rsidP="00764492">
      <w:pPr>
        <w:pStyle w:val="Akapitzlist"/>
        <w:numPr>
          <w:ilvl w:val="0"/>
          <w:numId w:val="49"/>
        </w:numPr>
        <w:rPr>
          <w:rFonts w:asciiTheme="minorHAnsi" w:hAnsiTheme="minorHAnsi" w:cstheme="minorHAnsi"/>
        </w:rPr>
      </w:pPr>
      <w:r w:rsidRPr="00243C78">
        <w:rPr>
          <w:rFonts w:asciiTheme="minorHAnsi" w:hAnsiTheme="minorHAnsi" w:cstheme="minorHAnsi"/>
        </w:rPr>
        <w:t xml:space="preserve">komora pomiarowa ścieków oczyszczonych z przepływomierzem elektromagnetycznym lub zwężkowym – 1 </w:t>
      </w:r>
      <w:proofErr w:type="spellStart"/>
      <w:r w:rsidRPr="00243C78">
        <w:rPr>
          <w:rFonts w:asciiTheme="minorHAnsi" w:hAnsiTheme="minorHAnsi" w:cstheme="minorHAnsi"/>
        </w:rPr>
        <w:t>kpl</w:t>
      </w:r>
      <w:proofErr w:type="spellEnd"/>
      <w:r w:rsidRPr="00243C78">
        <w:rPr>
          <w:rFonts w:asciiTheme="minorHAnsi" w:hAnsiTheme="minorHAnsi" w:cstheme="minorHAnsi"/>
        </w:rPr>
        <w:t>.,</w:t>
      </w:r>
    </w:p>
    <w:p w14:paraId="1DE42643" w14:textId="5BFFC232" w:rsidR="00243C78" w:rsidRPr="00243C78" w:rsidRDefault="00243C78" w:rsidP="00764492">
      <w:pPr>
        <w:pStyle w:val="Akapitzlist"/>
        <w:numPr>
          <w:ilvl w:val="0"/>
          <w:numId w:val="49"/>
        </w:numPr>
        <w:autoSpaceDE w:val="0"/>
        <w:autoSpaceDN w:val="0"/>
        <w:rPr>
          <w:rFonts w:asciiTheme="minorHAnsi" w:hAnsiTheme="minorHAnsi" w:cstheme="minorHAnsi"/>
        </w:rPr>
      </w:pPr>
      <w:r w:rsidRPr="00243C78">
        <w:rPr>
          <w:rFonts w:asciiTheme="minorHAnsi" w:hAnsiTheme="minorHAnsi" w:cstheme="minorHAnsi"/>
        </w:rPr>
        <w:t xml:space="preserve">przepompownia ścieków oczyszczonych lub wariantowo odpływ grawitacyjny ścieków oczyszczonych – 1 </w:t>
      </w:r>
      <w:proofErr w:type="spellStart"/>
      <w:r w:rsidRPr="00243C78">
        <w:rPr>
          <w:rFonts w:asciiTheme="minorHAnsi" w:hAnsiTheme="minorHAnsi" w:cstheme="minorHAnsi"/>
        </w:rPr>
        <w:t>kpl</w:t>
      </w:r>
      <w:proofErr w:type="spellEnd"/>
      <w:r w:rsidRPr="00243C78">
        <w:rPr>
          <w:rFonts w:asciiTheme="minorHAnsi" w:hAnsiTheme="minorHAnsi" w:cstheme="minorHAnsi"/>
        </w:rPr>
        <w:t>.,</w:t>
      </w:r>
    </w:p>
    <w:p w14:paraId="79240658" w14:textId="3EAB5D59" w:rsidR="00A26CBE" w:rsidRPr="00352BDD" w:rsidRDefault="00C5581C" w:rsidP="00764492">
      <w:pPr>
        <w:pStyle w:val="Akapitzlist"/>
        <w:numPr>
          <w:ilvl w:val="0"/>
          <w:numId w:val="49"/>
        </w:numPr>
        <w:autoSpaceDE w:val="0"/>
        <w:autoSpaceDN w:val="0"/>
        <w:rPr>
          <w:rFonts w:asciiTheme="minorHAnsi" w:hAnsiTheme="minorHAnsi" w:cstheme="minorHAnsi"/>
        </w:rPr>
      </w:pPr>
      <w:r w:rsidRPr="00352BDD">
        <w:rPr>
          <w:rFonts w:asciiTheme="minorHAnsi" w:hAnsiTheme="minorHAnsi" w:cstheme="minorHAnsi"/>
        </w:rPr>
        <w:t xml:space="preserve">rurociąg </w:t>
      </w:r>
      <w:r w:rsidR="004058F3" w:rsidRPr="00352BDD">
        <w:rPr>
          <w:rFonts w:asciiTheme="minorHAnsi" w:hAnsiTheme="minorHAnsi" w:cstheme="minorHAnsi"/>
        </w:rPr>
        <w:t>grawitacyjnie</w:t>
      </w:r>
      <w:r w:rsidR="00ED51AD" w:rsidRPr="00352BDD">
        <w:rPr>
          <w:rFonts w:asciiTheme="minorHAnsi" w:hAnsiTheme="minorHAnsi" w:cstheme="minorHAnsi"/>
        </w:rPr>
        <w:t xml:space="preserve"> ścieków oczyszczonych </w:t>
      </w:r>
      <w:r w:rsidR="004058F3" w:rsidRPr="00352BDD">
        <w:rPr>
          <w:rFonts w:asciiTheme="minorHAnsi" w:hAnsiTheme="minorHAnsi" w:cstheme="minorHAnsi"/>
        </w:rPr>
        <w:t xml:space="preserve">Ø </w:t>
      </w:r>
      <w:r w:rsidR="00ED51AD" w:rsidRPr="00352BDD">
        <w:rPr>
          <w:rFonts w:asciiTheme="minorHAnsi" w:hAnsiTheme="minorHAnsi" w:cstheme="minorHAnsi"/>
        </w:rPr>
        <w:t>200</w:t>
      </w:r>
      <w:r w:rsidR="004058F3" w:rsidRPr="00352BDD">
        <w:rPr>
          <w:rFonts w:asciiTheme="minorHAnsi" w:hAnsiTheme="minorHAnsi" w:cstheme="minorHAnsi"/>
        </w:rPr>
        <w:t xml:space="preserve"> mm </w:t>
      </w:r>
      <w:r w:rsidR="00A26CBE" w:rsidRPr="00352BDD">
        <w:rPr>
          <w:rFonts w:asciiTheme="minorHAnsi" w:hAnsiTheme="minorHAnsi" w:cstheme="minorHAnsi"/>
        </w:rPr>
        <w:t>dł. ok.0,5 km,</w:t>
      </w:r>
      <w:r w:rsidR="006F305B" w:rsidRPr="00352BDD">
        <w:rPr>
          <w:rFonts w:asciiTheme="minorHAnsi" w:hAnsiTheme="minorHAnsi" w:cstheme="minorHAnsi"/>
        </w:rPr>
        <w:t xml:space="preserve"> ( alternatywa) </w:t>
      </w:r>
      <w:r w:rsidR="00352BDD" w:rsidRPr="00352BDD">
        <w:rPr>
          <w:rFonts w:asciiTheme="minorHAnsi" w:hAnsiTheme="minorHAnsi" w:cstheme="minorHAnsi"/>
        </w:rPr>
        <w:t>– rurociąg tłoczny ścieków oczyszczonych Ø 90 mm dł. ok.0,5 km,</w:t>
      </w:r>
    </w:p>
    <w:p w14:paraId="516DDFBD" w14:textId="4AEA02BE" w:rsidR="00C5581C" w:rsidRPr="00A26CBE" w:rsidRDefault="00A26CBE"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 xml:space="preserve">prefabrykowany, </w:t>
      </w:r>
      <w:r w:rsidRPr="00A26CBE">
        <w:rPr>
          <w:rFonts w:asciiTheme="minorHAnsi" w:hAnsiTheme="minorHAnsi" w:cstheme="minorHAnsi"/>
        </w:rPr>
        <w:t xml:space="preserve">żelbetowy </w:t>
      </w:r>
      <w:r w:rsidR="00C5581C" w:rsidRPr="00A26CBE">
        <w:rPr>
          <w:rFonts w:asciiTheme="minorHAnsi" w:hAnsiTheme="minorHAnsi" w:cstheme="minorHAnsi"/>
        </w:rPr>
        <w:t>wylot ścieków oczyszczonych do odbiornika,</w:t>
      </w:r>
    </w:p>
    <w:p w14:paraId="4349DF60" w14:textId="305A1B34" w:rsidR="00722EA9" w:rsidRPr="0086502B" w:rsidRDefault="00431C40"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przyłącze wody do oczyszczalni</w:t>
      </w:r>
      <w:r w:rsidR="00A26CBE" w:rsidRPr="00A26CBE">
        <w:rPr>
          <w:rFonts w:asciiTheme="minorHAnsi" w:hAnsiTheme="minorHAnsi" w:cstheme="minorHAnsi"/>
        </w:rPr>
        <w:t xml:space="preserve"> Ø </w:t>
      </w:r>
      <w:r w:rsidR="00B97366">
        <w:rPr>
          <w:rFonts w:asciiTheme="minorHAnsi" w:hAnsiTheme="minorHAnsi" w:cstheme="minorHAnsi"/>
        </w:rPr>
        <w:t xml:space="preserve">110 </w:t>
      </w:r>
      <w:r w:rsidR="00A26CBE" w:rsidRPr="0086502B">
        <w:rPr>
          <w:rFonts w:asciiTheme="minorHAnsi" w:hAnsiTheme="minorHAnsi" w:cstheme="minorHAnsi"/>
        </w:rPr>
        <w:t>mm dł. ok.</w:t>
      </w:r>
      <w:r w:rsidR="009B2BFE">
        <w:rPr>
          <w:rFonts w:asciiTheme="minorHAnsi" w:hAnsiTheme="minorHAnsi" w:cstheme="minorHAnsi"/>
        </w:rPr>
        <w:t xml:space="preserve"> </w:t>
      </w:r>
      <w:r w:rsidR="00A26CBE" w:rsidRPr="00503FEF">
        <w:rPr>
          <w:rFonts w:asciiTheme="minorHAnsi" w:hAnsiTheme="minorHAnsi" w:cstheme="minorHAnsi"/>
        </w:rPr>
        <w:t>0,</w:t>
      </w:r>
      <w:r w:rsidR="0086502B" w:rsidRPr="00503FEF">
        <w:rPr>
          <w:rFonts w:asciiTheme="minorHAnsi" w:hAnsiTheme="minorHAnsi" w:cstheme="minorHAnsi"/>
        </w:rPr>
        <w:t>2</w:t>
      </w:r>
      <w:r w:rsidR="009A3562" w:rsidRPr="00503FEF">
        <w:rPr>
          <w:rFonts w:asciiTheme="minorHAnsi" w:hAnsiTheme="minorHAnsi" w:cstheme="minorHAnsi"/>
        </w:rPr>
        <w:t>1</w:t>
      </w:r>
      <w:r w:rsidR="00A26CBE" w:rsidRPr="00503FEF">
        <w:rPr>
          <w:rFonts w:asciiTheme="minorHAnsi" w:hAnsiTheme="minorHAnsi" w:cstheme="minorHAnsi"/>
        </w:rPr>
        <w:t xml:space="preserve"> km</w:t>
      </w:r>
      <w:r w:rsidR="009A3562" w:rsidRPr="00503FEF">
        <w:rPr>
          <w:rFonts w:asciiTheme="minorHAnsi" w:hAnsiTheme="minorHAnsi" w:cstheme="minorHAnsi"/>
        </w:rPr>
        <w:t xml:space="preserve"> oraz</w:t>
      </w:r>
      <w:r w:rsidR="009A3562">
        <w:rPr>
          <w:rFonts w:asciiTheme="minorHAnsi" w:hAnsiTheme="minorHAnsi" w:cstheme="minorHAnsi"/>
        </w:rPr>
        <w:t xml:space="preserve"> </w:t>
      </w:r>
      <w:r w:rsidR="009A3562" w:rsidRPr="009A3562">
        <w:rPr>
          <w:rFonts w:asciiTheme="minorHAnsi" w:hAnsiTheme="minorHAnsi" w:cstheme="minorHAnsi"/>
        </w:rPr>
        <w:t xml:space="preserve">Ø </w:t>
      </w:r>
      <w:r w:rsidR="00C4679E">
        <w:rPr>
          <w:rFonts w:asciiTheme="minorHAnsi" w:hAnsiTheme="minorHAnsi" w:cstheme="minorHAnsi"/>
        </w:rPr>
        <w:t>40</w:t>
      </w:r>
      <w:r w:rsidR="009A3562" w:rsidRPr="009A3562">
        <w:rPr>
          <w:rFonts w:asciiTheme="minorHAnsi" w:hAnsiTheme="minorHAnsi" w:cstheme="minorHAnsi"/>
        </w:rPr>
        <w:t xml:space="preserve"> mm dł. ok. 0,</w:t>
      </w:r>
      <w:r w:rsidR="00503FEF">
        <w:rPr>
          <w:rFonts w:asciiTheme="minorHAnsi" w:hAnsiTheme="minorHAnsi" w:cstheme="minorHAnsi"/>
        </w:rPr>
        <w:t>0</w:t>
      </w:r>
      <w:r w:rsidR="009A3562" w:rsidRPr="009A3562">
        <w:rPr>
          <w:rFonts w:asciiTheme="minorHAnsi" w:hAnsiTheme="minorHAnsi" w:cstheme="minorHAnsi"/>
        </w:rPr>
        <w:t>1 km</w:t>
      </w:r>
      <w:r w:rsidR="00A26CBE" w:rsidRPr="0086502B">
        <w:rPr>
          <w:rFonts w:asciiTheme="minorHAnsi" w:hAnsiTheme="minorHAnsi" w:cstheme="minorHAnsi"/>
        </w:rPr>
        <w:t>,</w:t>
      </w:r>
    </w:p>
    <w:p w14:paraId="42E57E93" w14:textId="075B9BB5" w:rsidR="00243C78" w:rsidRPr="00352BDD" w:rsidRDefault="00243C78" w:rsidP="00764492">
      <w:pPr>
        <w:pStyle w:val="Akapitzlist"/>
        <w:numPr>
          <w:ilvl w:val="0"/>
          <w:numId w:val="49"/>
        </w:numPr>
        <w:autoSpaceDE w:val="0"/>
        <w:autoSpaceDN w:val="0"/>
        <w:rPr>
          <w:rFonts w:asciiTheme="minorHAnsi" w:hAnsiTheme="minorHAnsi" w:cstheme="minorHAnsi"/>
        </w:rPr>
      </w:pPr>
      <w:r w:rsidRPr="00352BDD">
        <w:rPr>
          <w:rFonts w:asciiTheme="minorHAnsi" w:hAnsiTheme="minorHAnsi" w:cstheme="minorHAnsi"/>
        </w:rPr>
        <w:t xml:space="preserve">droga dojazdowa </w:t>
      </w:r>
      <w:r w:rsidR="0004411C" w:rsidRPr="00352BDD">
        <w:rPr>
          <w:rFonts w:asciiTheme="minorHAnsi" w:hAnsiTheme="minorHAnsi" w:cstheme="minorHAnsi"/>
        </w:rPr>
        <w:t xml:space="preserve">( wewnętrzna ) </w:t>
      </w:r>
      <w:r w:rsidRPr="00352BDD">
        <w:rPr>
          <w:rFonts w:asciiTheme="minorHAnsi" w:hAnsiTheme="minorHAnsi" w:cstheme="minorHAnsi"/>
        </w:rPr>
        <w:t>z placem manewrowym do oczyszczalni</w:t>
      </w:r>
      <w:r w:rsidR="009B2BFE" w:rsidRPr="00352BDD">
        <w:rPr>
          <w:rFonts w:asciiTheme="minorHAnsi" w:hAnsiTheme="minorHAnsi" w:cstheme="minorHAnsi"/>
        </w:rPr>
        <w:t xml:space="preserve"> </w:t>
      </w:r>
      <w:r w:rsidRPr="00352BDD">
        <w:rPr>
          <w:rFonts w:asciiTheme="minorHAnsi" w:hAnsiTheme="minorHAnsi" w:cstheme="minorHAnsi"/>
        </w:rPr>
        <w:t>i utwardzenie ter</w:t>
      </w:r>
      <w:r w:rsidR="009B2BFE" w:rsidRPr="00352BDD">
        <w:rPr>
          <w:rFonts w:asciiTheme="minorHAnsi" w:hAnsiTheme="minorHAnsi" w:cstheme="minorHAnsi"/>
        </w:rPr>
        <w:t>enu oczyszczalni o </w:t>
      </w:r>
      <w:r w:rsidRPr="00352BDD">
        <w:rPr>
          <w:rFonts w:asciiTheme="minorHAnsi" w:hAnsiTheme="minorHAnsi" w:cstheme="minorHAnsi"/>
        </w:rPr>
        <w:t xml:space="preserve">pow. </w:t>
      </w:r>
      <w:r w:rsidR="0004411C" w:rsidRPr="00352BDD">
        <w:rPr>
          <w:rFonts w:asciiTheme="minorHAnsi" w:hAnsiTheme="minorHAnsi" w:cstheme="minorHAnsi"/>
        </w:rPr>
        <w:t>ok. 9</w:t>
      </w:r>
      <w:r w:rsidRPr="00352BDD">
        <w:rPr>
          <w:rFonts w:asciiTheme="minorHAnsi" w:hAnsiTheme="minorHAnsi" w:cstheme="minorHAnsi"/>
        </w:rPr>
        <w:t>00 m</w:t>
      </w:r>
      <w:r w:rsidRPr="00352BDD">
        <w:rPr>
          <w:rFonts w:asciiTheme="minorHAnsi" w:hAnsiTheme="minorHAnsi" w:cstheme="minorHAnsi"/>
          <w:vertAlign w:val="superscript"/>
        </w:rPr>
        <w:t>2</w:t>
      </w:r>
      <w:r w:rsidR="007E3C16" w:rsidRPr="00352BDD">
        <w:rPr>
          <w:rFonts w:asciiTheme="minorHAnsi" w:hAnsiTheme="minorHAnsi" w:cstheme="minorHAnsi"/>
        </w:rPr>
        <w:t>.</w:t>
      </w:r>
    </w:p>
    <w:bookmarkEnd w:id="9"/>
    <w:p w14:paraId="400CDA06" w14:textId="03F8CB63" w:rsidR="00AD7C42" w:rsidRPr="00AF69FB" w:rsidRDefault="00AD7C42" w:rsidP="00992096">
      <w:pPr>
        <w:autoSpaceDE w:val="0"/>
        <w:autoSpaceDN w:val="0"/>
        <w:ind w:left="284"/>
        <w:rPr>
          <w:rFonts w:asciiTheme="minorHAnsi" w:hAnsiTheme="minorHAnsi" w:cstheme="minorHAnsi"/>
          <w:u w:val="single"/>
        </w:rPr>
      </w:pPr>
      <w:r w:rsidRPr="00AF69FB">
        <w:rPr>
          <w:rFonts w:asciiTheme="minorHAnsi" w:hAnsiTheme="minorHAnsi" w:cstheme="minorHAnsi"/>
          <w:u w:val="single"/>
        </w:rPr>
        <w:t>Obiekty do przebudowy i remontu:</w:t>
      </w:r>
    </w:p>
    <w:p w14:paraId="442E4036" w14:textId="0A07B56E" w:rsidR="007465D2" w:rsidRPr="00352BDD" w:rsidRDefault="00330830" w:rsidP="00764492">
      <w:pPr>
        <w:pStyle w:val="Akapitzlist"/>
        <w:numPr>
          <w:ilvl w:val="0"/>
          <w:numId w:val="49"/>
        </w:numPr>
        <w:autoSpaceDE w:val="0"/>
        <w:autoSpaceDN w:val="0"/>
        <w:rPr>
          <w:rFonts w:asciiTheme="minorHAnsi" w:hAnsiTheme="minorHAnsi" w:cstheme="minorHAnsi"/>
        </w:rPr>
      </w:pPr>
      <w:r w:rsidRPr="00352BDD">
        <w:rPr>
          <w:rFonts w:asciiTheme="minorHAnsi" w:hAnsiTheme="minorHAnsi" w:cstheme="minorHAnsi"/>
        </w:rPr>
        <w:t>d</w:t>
      </w:r>
      <w:r w:rsidR="00431C40" w:rsidRPr="00352BDD">
        <w:rPr>
          <w:rFonts w:asciiTheme="minorHAnsi" w:hAnsiTheme="minorHAnsi" w:cstheme="minorHAnsi"/>
        </w:rPr>
        <w:t xml:space="preserve">roga </w:t>
      </w:r>
      <w:r w:rsidR="00ED51AD" w:rsidRPr="00352BDD">
        <w:rPr>
          <w:rFonts w:asciiTheme="minorHAnsi" w:hAnsiTheme="minorHAnsi" w:cstheme="minorHAnsi"/>
        </w:rPr>
        <w:t xml:space="preserve">gminna </w:t>
      </w:r>
      <w:r w:rsidR="00431C40" w:rsidRPr="00352BDD">
        <w:rPr>
          <w:rFonts w:asciiTheme="minorHAnsi" w:hAnsiTheme="minorHAnsi" w:cstheme="minorHAnsi"/>
        </w:rPr>
        <w:t xml:space="preserve">na terenie miejscowości zgodnie z załącznikiem </w:t>
      </w:r>
      <w:r w:rsidR="004D1D73">
        <w:rPr>
          <w:rFonts w:asciiTheme="minorHAnsi" w:hAnsiTheme="minorHAnsi" w:cstheme="minorHAnsi"/>
        </w:rPr>
        <w:t>nr 3</w:t>
      </w:r>
      <w:r w:rsidR="00431C40" w:rsidRPr="00352BDD">
        <w:rPr>
          <w:rFonts w:asciiTheme="minorHAnsi" w:hAnsiTheme="minorHAnsi" w:cstheme="minorHAnsi"/>
        </w:rPr>
        <w:t xml:space="preserve"> o dł. </w:t>
      </w:r>
      <w:r w:rsidR="005105C0" w:rsidRPr="00352BDD">
        <w:rPr>
          <w:rFonts w:asciiTheme="minorHAnsi" w:hAnsiTheme="minorHAnsi" w:cstheme="minorHAnsi"/>
        </w:rPr>
        <w:t>ok. 155</w:t>
      </w:r>
      <w:r w:rsidR="00431C40" w:rsidRPr="00352BDD">
        <w:rPr>
          <w:rFonts w:asciiTheme="minorHAnsi" w:hAnsiTheme="minorHAnsi" w:cstheme="minorHAnsi"/>
        </w:rPr>
        <w:t xml:space="preserve"> </w:t>
      </w:r>
      <w:proofErr w:type="spellStart"/>
      <w:r w:rsidR="00431C40" w:rsidRPr="00352BDD">
        <w:rPr>
          <w:rFonts w:asciiTheme="minorHAnsi" w:hAnsiTheme="minorHAnsi" w:cstheme="minorHAnsi"/>
        </w:rPr>
        <w:t>mb</w:t>
      </w:r>
      <w:proofErr w:type="spellEnd"/>
      <w:r w:rsidR="00431C40" w:rsidRPr="00352BDD">
        <w:rPr>
          <w:rFonts w:asciiTheme="minorHAnsi" w:hAnsiTheme="minorHAnsi" w:cstheme="minorHAnsi"/>
        </w:rPr>
        <w:t>,</w:t>
      </w:r>
    </w:p>
    <w:p w14:paraId="1D4203F1" w14:textId="19346CF8" w:rsidR="00330830" w:rsidRPr="00352BDD" w:rsidRDefault="00330830" w:rsidP="00764492">
      <w:pPr>
        <w:pStyle w:val="Akapitzlist"/>
        <w:numPr>
          <w:ilvl w:val="0"/>
          <w:numId w:val="49"/>
        </w:numPr>
        <w:autoSpaceDE w:val="0"/>
        <w:autoSpaceDN w:val="0"/>
        <w:rPr>
          <w:rFonts w:asciiTheme="minorHAnsi" w:hAnsiTheme="minorHAnsi" w:cstheme="minorHAnsi"/>
        </w:rPr>
      </w:pPr>
      <w:r w:rsidRPr="00352BDD">
        <w:rPr>
          <w:rFonts w:asciiTheme="minorHAnsi" w:hAnsiTheme="minorHAnsi" w:cstheme="minorHAnsi"/>
        </w:rPr>
        <w:t>wycinka drzew kolidując</w:t>
      </w:r>
      <w:r w:rsidR="0004411C" w:rsidRPr="00352BDD">
        <w:rPr>
          <w:rFonts w:asciiTheme="minorHAnsi" w:hAnsiTheme="minorHAnsi" w:cstheme="minorHAnsi"/>
        </w:rPr>
        <w:t>ych z inwestycją w ilości ok. 28</w:t>
      </w:r>
      <w:r w:rsidRPr="00352BDD">
        <w:rPr>
          <w:rFonts w:asciiTheme="minorHAnsi" w:hAnsiTheme="minorHAnsi" w:cstheme="minorHAnsi"/>
        </w:rPr>
        <w:t xml:space="preserve"> szt.</w:t>
      </w:r>
    </w:p>
    <w:bookmarkEnd w:id="8"/>
    <w:bookmarkEnd w:id="10"/>
    <w:p w14:paraId="0CA47DCF" w14:textId="77777777" w:rsidR="006A0D18" w:rsidRPr="00E35C15" w:rsidRDefault="004679B2" w:rsidP="00431C40">
      <w:pPr>
        <w:spacing w:line="276" w:lineRule="auto"/>
        <w:jc w:val="both"/>
        <w:rPr>
          <w:rFonts w:asciiTheme="minorHAnsi" w:hAnsiTheme="minorHAnsi" w:cstheme="minorHAnsi"/>
        </w:rPr>
      </w:pPr>
      <w:r w:rsidRPr="00E35C15">
        <w:rPr>
          <w:rFonts w:asciiTheme="minorHAnsi" w:hAnsiTheme="minorHAnsi" w:cstheme="minorHAnsi"/>
        </w:rPr>
        <w:t>Zakres Zamówienia obejmuje w szczególności:</w:t>
      </w:r>
    </w:p>
    <w:p w14:paraId="1D7B32C3" w14:textId="1DACBDFC" w:rsidR="00A703CD" w:rsidRPr="00E35C15" w:rsidRDefault="004679B2" w:rsidP="00764492">
      <w:pPr>
        <w:numPr>
          <w:ilvl w:val="0"/>
          <w:numId w:val="14"/>
        </w:numPr>
        <w:spacing w:before="120" w:after="120" w:line="276" w:lineRule="auto"/>
        <w:ind w:left="709"/>
        <w:contextualSpacing/>
        <w:jc w:val="both"/>
      </w:pPr>
      <w:r w:rsidRPr="00E35C15">
        <w:t>Opracowanie projektu</w:t>
      </w:r>
      <w:r w:rsidR="006D6E3D">
        <w:t xml:space="preserve"> </w:t>
      </w:r>
      <w:r w:rsidR="00B9403D" w:rsidRPr="00E35C15">
        <w:t>budowlanego</w:t>
      </w:r>
      <w:r w:rsidR="00387F91" w:rsidRPr="00E35C15">
        <w:t xml:space="preserve"> zgodnego z art. 34 ustawy z dnia 7 lipca 1994 r. </w:t>
      </w:r>
      <w:r w:rsidR="00387F91" w:rsidRPr="009B2BFE">
        <w:rPr>
          <w:i/>
        </w:rPr>
        <w:t>Prawo budowlane</w:t>
      </w:r>
      <w:r w:rsidR="00387F91" w:rsidRPr="00E35C15">
        <w:t xml:space="preserve"> (tekst je</w:t>
      </w:r>
      <w:r w:rsidR="00244104" w:rsidRPr="00E35C15">
        <w:t>dn</w:t>
      </w:r>
      <w:r w:rsidR="00387F91" w:rsidRPr="00E35C15">
        <w:t xml:space="preserve">. Dz.U. 2021 poz. 2351 z </w:t>
      </w:r>
      <w:proofErr w:type="spellStart"/>
      <w:r w:rsidR="00387F91" w:rsidRPr="00E35C15">
        <w:t>późn</w:t>
      </w:r>
      <w:proofErr w:type="spellEnd"/>
      <w:r w:rsidR="00387F91" w:rsidRPr="00E35C15">
        <w:t xml:space="preserve">. zm.), </w:t>
      </w:r>
      <w:r w:rsidR="00B9403D" w:rsidRPr="00E35C15">
        <w:t>wraz z uzyskaniem wszelkich zezwoleń i decyzji administracyjnych niezbę</w:t>
      </w:r>
      <w:r w:rsidRPr="00E35C15">
        <w:t xml:space="preserve">dnych do wykonania budowy </w:t>
      </w:r>
      <w:r w:rsidR="00B9403D" w:rsidRPr="00E35C15">
        <w:t xml:space="preserve">oczyszczalni ścieków w </w:t>
      </w:r>
      <w:r w:rsidR="00330830">
        <w:t>Sadłowie</w:t>
      </w:r>
      <w:r w:rsidR="00244104" w:rsidRPr="00E35C15">
        <w:t xml:space="preserve">, oraz budowy kanalizacji sanitarnej w </w:t>
      </w:r>
      <w:r w:rsidR="00330830">
        <w:t>Sadłowie</w:t>
      </w:r>
      <w:r w:rsidRPr="00E35C15">
        <w:t>, w tym decyzji o środowiskowych uwarunkowaniach, decyzji lokalizacyjnej, pozwolenia wodnoprawnego i in.</w:t>
      </w:r>
    </w:p>
    <w:p w14:paraId="1A571E09" w14:textId="33C2EB2D" w:rsidR="00387F91" w:rsidRPr="00E35C15" w:rsidRDefault="00A703CD" w:rsidP="00A703CD">
      <w:pPr>
        <w:spacing w:before="120" w:after="120" w:line="276" w:lineRule="auto"/>
        <w:ind w:left="709"/>
        <w:contextualSpacing/>
        <w:jc w:val="both"/>
      </w:pPr>
      <w:r w:rsidRPr="00E35C15">
        <w:t>Zamawiający wymaga</w:t>
      </w:r>
      <w:r w:rsidR="009B2BFE">
        <w:t>,</w:t>
      </w:r>
      <w:r w:rsidRPr="00E35C15">
        <w:t xml:space="preserve"> aby projekt techniczny (</w:t>
      </w:r>
      <w:r w:rsidR="00002F79" w:rsidRPr="00E35C15">
        <w:t xml:space="preserve">stanowiący integralny </w:t>
      </w:r>
      <w:r w:rsidRPr="00E35C15">
        <w:t xml:space="preserve">element projektu budowlanego) został wykonany w stopniu szczegółowości </w:t>
      </w:r>
      <w:r w:rsidR="00387F91" w:rsidRPr="00E35C15">
        <w:t>projektu wykonawczego zgodnego z</w:t>
      </w:r>
      <w:r w:rsidR="00002F79" w:rsidRPr="00E35C15">
        <w:t> </w:t>
      </w:r>
      <w:r w:rsidR="00387F91" w:rsidRPr="00E35C15">
        <w:t xml:space="preserve">rozporządzeniem Ministra Rozwoju i Technologii z dnia 20 grudnia 2021 r. </w:t>
      </w:r>
      <w:r w:rsidR="00387F91" w:rsidRPr="00E35C15">
        <w:rPr>
          <w:i/>
        </w:rPr>
        <w:t>w sprawie szczegółowego zakresu i formy dokumentacji projektowej, specyf</w:t>
      </w:r>
      <w:r w:rsidR="009B2BFE">
        <w:rPr>
          <w:i/>
        </w:rPr>
        <w:t>ikacji technicznych wykonania i </w:t>
      </w:r>
      <w:r w:rsidR="00387F91" w:rsidRPr="00E35C15">
        <w:rPr>
          <w:i/>
        </w:rPr>
        <w:t>odbioru robót budowlanych oraz programu funkcjonalno-użytkowego</w:t>
      </w:r>
      <w:r w:rsidR="00387F91" w:rsidRPr="00E35C15">
        <w:t xml:space="preserve"> (Dz. U. 2021, poz. 2454).</w:t>
      </w:r>
    </w:p>
    <w:p w14:paraId="1B2805C8" w14:textId="77777777" w:rsidR="006A0D18" w:rsidRPr="00E35C15" w:rsidRDefault="006A0D18" w:rsidP="00764492">
      <w:pPr>
        <w:numPr>
          <w:ilvl w:val="0"/>
          <w:numId w:val="14"/>
        </w:numPr>
        <w:spacing w:before="120" w:after="120" w:line="276" w:lineRule="auto"/>
        <w:ind w:left="709"/>
        <w:contextualSpacing/>
        <w:jc w:val="both"/>
      </w:pPr>
      <w:r w:rsidRPr="00E35C15">
        <w:t xml:space="preserve">Wykonanie robót budowlanych zgodnie z </w:t>
      </w:r>
      <w:r w:rsidR="00021FB1" w:rsidRPr="00E35C15">
        <w:t xml:space="preserve">wykonaną </w:t>
      </w:r>
      <w:r w:rsidRPr="00E35C15">
        <w:t xml:space="preserve">dokumentacją projektową określoną w pkt 1 wraz z dostawą i montażem wszelkich maszyn i urządzeń stanowiących wyposażenie technologiczne </w:t>
      </w:r>
      <w:r w:rsidR="004679B2" w:rsidRPr="00E35C15">
        <w:t xml:space="preserve">i </w:t>
      </w:r>
      <w:r w:rsidRPr="00E35C15">
        <w:t>instalacj</w:t>
      </w:r>
      <w:r w:rsidR="004679B2" w:rsidRPr="00E35C15">
        <w:t>e</w:t>
      </w:r>
      <w:r w:rsidRPr="00E35C15">
        <w:t>.</w:t>
      </w:r>
    </w:p>
    <w:p w14:paraId="69727A35" w14:textId="77777777" w:rsidR="004679B2" w:rsidRPr="00E35C15" w:rsidRDefault="004679B2" w:rsidP="00764492">
      <w:pPr>
        <w:numPr>
          <w:ilvl w:val="0"/>
          <w:numId w:val="14"/>
        </w:numPr>
        <w:spacing w:before="120" w:after="120" w:line="276" w:lineRule="auto"/>
        <w:ind w:left="709"/>
        <w:contextualSpacing/>
        <w:jc w:val="both"/>
      </w:pPr>
      <w:r w:rsidRPr="00E35C15">
        <w:t>Sprawowanie nadzoru autorskiego nad realizacją robót budowlanych na podstawie dokumentacji projektowej opracowanej przez Wykonawcę, w całym okresie realizacji Zadania.</w:t>
      </w:r>
    </w:p>
    <w:p w14:paraId="60BEC4D5" w14:textId="795FE612" w:rsidR="006A0D18" w:rsidRPr="00E35C15" w:rsidRDefault="006A0D18" w:rsidP="00764492">
      <w:pPr>
        <w:numPr>
          <w:ilvl w:val="0"/>
          <w:numId w:val="14"/>
        </w:numPr>
        <w:spacing w:before="120" w:after="120" w:line="276" w:lineRule="auto"/>
        <w:ind w:left="709" w:hanging="357"/>
        <w:jc w:val="both"/>
      </w:pPr>
      <w:r w:rsidRPr="00E35C15">
        <w:t xml:space="preserve">Rozruch urządzeń i instalacji </w:t>
      </w:r>
      <w:r w:rsidR="00021FB1" w:rsidRPr="00E35C15">
        <w:t>oraz</w:t>
      </w:r>
      <w:r w:rsidRPr="00E35C15">
        <w:t xml:space="preserve"> </w:t>
      </w:r>
      <w:r w:rsidR="004679B2" w:rsidRPr="00E35C15">
        <w:t>przeprowadzenie szkolenia</w:t>
      </w:r>
      <w:r w:rsidRPr="00E35C15">
        <w:t xml:space="preserve"> pracowników </w:t>
      </w:r>
      <w:r w:rsidR="00431C40">
        <w:t>Użytkownika</w:t>
      </w:r>
      <w:r w:rsidRPr="00E35C15">
        <w:t xml:space="preserve"> w</w:t>
      </w:r>
      <w:r w:rsidR="004679B2" w:rsidRPr="00E35C15">
        <w:t> </w:t>
      </w:r>
      <w:r w:rsidRPr="00E35C15">
        <w:t>zakresie czynności eksploatacyjnych i konserwacyjnych.</w:t>
      </w:r>
    </w:p>
    <w:p w14:paraId="1192055C" w14:textId="58026A18" w:rsidR="006A0D18" w:rsidRPr="00E35C15" w:rsidRDefault="006A0D18" w:rsidP="000C30B9">
      <w:pPr>
        <w:spacing w:before="120" w:after="120" w:line="276" w:lineRule="auto"/>
        <w:ind w:firstLine="652"/>
        <w:contextualSpacing/>
        <w:jc w:val="both"/>
        <w:rPr>
          <w:b/>
          <w:bCs/>
          <w:highlight w:val="yellow"/>
        </w:rPr>
      </w:pPr>
      <w:r w:rsidRPr="00E35C15">
        <w:t xml:space="preserve">Przedmiot zamówienia obejmuje zaprojektowanie i wykonanie robót w zakresie budowy </w:t>
      </w:r>
      <w:r w:rsidR="00244104" w:rsidRPr="00E35C15">
        <w:t xml:space="preserve">sieci kanalizacji sanitarnej </w:t>
      </w:r>
      <w:r w:rsidR="00C5581C">
        <w:t xml:space="preserve">z kontenerową oczyszczalnią ścieków </w:t>
      </w:r>
      <w:r w:rsidR="00244104" w:rsidRPr="00E35C15">
        <w:t xml:space="preserve">w </w:t>
      </w:r>
      <w:r w:rsidR="00C5581C">
        <w:t>Sadłowie</w:t>
      </w:r>
      <w:r w:rsidRPr="00E35C15">
        <w:t>, zapewniające uzyskanie wymaganej jakości ścieków oczyszczonych</w:t>
      </w:r>
      <w:r w:rsidR="000C30B9" w:rsidRPr="00E35C15">
        <w:t>.</w:t>
      </w:r>
    </w:p>
    <w:p w14:paraId="29E45611" w14:textId="5D06F54B" w:rsidR="006A0D18" w:rsidRPr="00E35C15" w:rsidRDefault="00D25D3C" w:rsidP="004679B2">
      <w:pPr>
        <w:spacing w:before="120" w:after="120" w:line="276" w:lineRule="auto"/>
        <w:ind w:firstLine="652"/>
        <w:jc w:val="both"/>
      </w:pPr>
      <w:r>
        <w:t>Koncepcję przebiegu sieci kanalizacji sanitarnej</w:t>
      </w:r>
      <w:r w:rsidR="00E62692" w:rsidRPr="00E62692">
        <w:t xml:space="preserve"> </w:t>
      </w:r>
      <w:r>
        <w:t xml:space="preserve">i lokalizacji kontenerowej oczyszczalni </w:t>
      </w:r>
      <w:r w:rsidR="006A0D18" w:rsidRPr="00E62692">
        <w:t>przedstawiono w załączniku nr </w:t>
      </w:r>
      <w:r w:rsidR="00E62692" w:rsidRPr="00E62692">
        <w:t>1 i 2.</w:t>
      </w:r>
    </w:p>
    <w:p w14:paraId="7C612C0A" w14:textId="77777777" w:rsidR="006A0D18" w:rsidRPr="00E35C15" w:rsidRDefault="006A0D18" w:rsidP="006A0D18">
      <w:pPr>
        <w:spacing w:before="120" w:after="120" w:line="276" w:lineRule="auto"/>
        <w:ind w:firstLine="567"/>
        <w:contextualSpacing/>
        <w:jc w:val="both"/>
        <w:rPr>
          <w:i/>
        </w:rPr>
      </w:pPr>
      <w:r w:rsidRPr="00E35C15">
        <w:rPr>
          <w:b/>
          <w:i/>
        </w:rPr>
        <w:t>UWAGA</w:t>
      </w:r>
      <w:r w:rsidRPr="00E35C15">
        <w:rPr>
          <w:i/>
        </w:rPr>
        <w:t xml:space="preserve"> </w:t>
      </w:r>
    </w:p>
    <w:p w14:paraId="36E369C7" w14:textId="77777777" w:rsidR="006A0D18" w:rsidRPr="00E35C15" w:rsidRDefault="006A0D18" w:rsidP="006A0D18">
      <w:pPr>
        <w:spacing w:before="120" w:after="120" w:line="276" w:lineRule="auto"/>
        <w:contextualSpacing/>
        <w:jc w:val="both"/>
        <w:rPr>
          <w:i/>
        </w:rPr>
      </w:pPr>
      <w:r w:rsidRPr="00E35C15">
        <w:rPr>
          <w:i/>
        </w:rPr>
        <w:t>Wszelkie podane w niniejszym programie funkcjonalno</w:t>
      </w:r>
      <w:r w:rsidR="00C1363C" w:rsidRPr="00E35C15">
        <w:rPr>
          <w:i/>
        </w:rPr>
        <w:t>-</w:t>
      </w:r>
      <w:r w:rsidRPr="00E35C15">
        <w:rPr>
          <w:i/>
        </w:rPr>
        <w:t xml:space="preserve">użytkowym nazwy, znaki towarowe itp., mają charakter przykładowy i zostały </w:t>
      </w:r>
      <w:r w:rsidR="00B55376" w:rsidRPr="00E35C15">
        <w:rPr>
          <w:i/>
        </w:rPr>
        <w:t xml:space="preserve">wykorzystane </w:t>
      </w:r>
      <w:r w:rsidRPr="00E35C15">
        <w:rPr>
          <w:i/>
        </w:rPr>
        <w:t xml:space="preserve">w celu określenia oczekiwanego standardu jakościowego i lub wskazania oczekiwanych rozwiązań technicznych. Zamawiający dopuszcza </w:t>
      </w:r>
      <w:r w:rsidR="007C6D59" w:rsidRPr="00E35C15">
        <w:rPr>
          <w:i/>
        </w:rPr>
        <w:t>stosowanie „rozwiązań</w:t>
      </w:r>
      <w:r w:rsidRPr="00E35C15">
        <w:rPr>
          <w:i/>
        </w:rPr>
        <w:t xml:space="preserve"> równoważnych”</w:t>
      </w:r>
      <w:r w:rsidR="007C6D59" w:rsidRPr="00E35C15">
        <w:rPr>
          <w:i/>
        </w:rPr>
        <w:t>, przez, które rozumie się rozwiązanie</w:t>
      </w:r>
      <w:r w:rsidRPr="00E35C15">
        <w:rPr>
          <w:i/>
        </w:rPr>
        <w:t>, któr</w:t>
      </w:r>
      <w:r w:rsidR="007C6D59" w:rsidRPr="00E35C15">
        <w:rPr>
          <w:i/>
        </w:rPr>
        <w:t>e</w:t>
      </w:r>
      <w:r w:rsidRPr="00E35C15">
        <w:rPr>
          <w:i/>
        </w:rPr>
        <w:t xml:space="preserve"> przedstawia opis przedmiotu zamówienia o takich samych lub lepszych parametrach technicznych, jakościowych, funkcjonalnych oraz spełniających minimalne parametry określone przez Zamawiającego, oznaczoną innym znakiem towarowym, patentem lub pochodzeniem.</w:t>
      </w:r>
    </w:p>
    <w:p w14:paraId="4D5DD1BB" w14:textId="77777777" w:rsidR="006A0D18" w:rsidRPr="00E35C15" w:rsidRDefault="006A0D18" w:rsidP="006A0D18">
      <w:pPr>
        <w:pStyle w:val="Nagwek2"/>
        <w:ind w:left="851"/>
      </w:pPr>
      <w:bookmarkStart w:id="11" w:name="_Toc121121057"/>
      <w:r w:rsidRPr="00E35C15">
        <w:t>Lokalizacja terenu przedsięwzięcia</w:t>
      </w:r>
      <w:bookmarkEnd w:id="11"/>
    </w:p>
    <w:p w14:paraId="454B7BCF" w14:textId="4B779CD5" w:rsidR="00E25AAA" w:rsidRPr="00C056E2" w:rsidRDefault="00B40946" w:rsidP="00A81633">
      <w:pPr>
        <w:spacing w:before="120" w:after="120" w:line="276" w:lineRule="auto"/>
        <w:ind w:firstLine="652"/>
        <w:contextualSpacing/>
        <w:jc w:val="both"/>
      </w:pPr>
      <w:r w:rsidRPr="00E35C15">
        <w:t xml:space="preserve">Planowane </w:t>
      </w:r>
      <w:r w:rsidR="00BB4BE6" w:rsidRPr="00E35C15">
        <w:t>przedsięwzięci</w:t>
      </w:r>
      <w:r w:rsidRPr="00E35C15">
        <w:t>e</w:t>
      </w:r>
      <w:r w:rsidR="00BB4BE6" w:rsidRPr="00E35C15">
        <w:t xml:space="preserve"> zlokalizowan</w:t>
      </w:r>
      <w:r w:rsidRPr="00E35C15">
        <w:t>e</w:t>
      </w:r>
      <w:r w:rsidR="00BB4BE6" w:rsidRPr="00E35C15">
        <w:t xml:space="preserve"> </w:t>
      </w:r>
      <w:r w:rsidRPr="00E35C15">
        <w:t xml:space="preserve">jest </w:t>
      </w:r>
      <w:r w:rsidR="00153099" w:rsidRPr="00E35C15">
        <w:t xml:space="preserve">na terenie </w:t>
      </w:r>
      <w:r w:rsidR="00244104" w:rsidRPr="00E35C15">
        <w:t xml:space="preserve">gminy </w:t>
      </w:r>
      <w:r w:rsidR="00C5581C">
        <w:t>Suchań</w:t>
      </w:r>
      <w:r w:rsidR="00153099" w:rsidRPr="00E35C15">
        <w:t xml:space="preserve">, powiat </w:t>
      </w:r>
      <w:r w:rsidR="00330830">
        <w:t>stargardzki</w:t>
      </w:r>
      <w:r w:rsidR="00153099" w:rsidRPr="00E35C15">
        <w:t>,</w:t>
      </w:r>
      <w:r w:rsidRPr="00E35C15">
        <w:t xml:space="preserve"> </w:t>
      </w:r>
      <w:r w:rsidR="00153099" w:rsidRPr="00E35C15">
        <w:t xml:space="preserve">województwo </w:t>
      </w:r>
      <w:r w:rsidR="00330830">
        <w:t>zachodniopomorskie</w:t>
      </w:r>
      <w:r w:rsidR="00C17C7C" w:rsidRPr="00E35C15">
        <w:t>.</w:t>
      </w:r>
      <w:r w:rsidR="00071718">
        <w:t xml:space="preserve"> </w:t>
      </w:r>
      <w:r w:rsidR="00071718" w:rsidRPr="00071718">
        <w:t xml:space="preserve">dz. ew. nr </w:t>
      </w:r>
      <w:r w:rsidR="006E1598" w:rsidRPr="006E1598">
        <w:t>234/3, 189, 517, 329, 234/4, 543, 556, 544, obręb Sadłowo</w:t>
      </w:r>
      <w:r w:rsidR="00071718">
        <w:t>.</w:t>
      </w:r>
      <w:r w:rsidR="00E25AAA" w:rsidRPr="00E35C15">
        <w:t xml:space="preserve"> Inwestor posiada prawo do dysponowania gruntem na cele </w:t>
      </w:r>
      <w:r w:rsidR="00A81633">
        <w:t>budowlane dla nieruchomości, na </w:t>
      </w:r>
      <w:r w:rsidR="00E25AAA" w:rsidRPr="00E35C15">
        <w:t xml:space="preserve">których </w:t>
      </w:r>
      <w:r w:rsidR="00E25AAA" w:rsidRPr="00C056E2">
        <w:t xml:space="preserve">zlokalizowana </w:t>
      </w:r>
      <w:r w:rsidR="00071718" w:rsidRPr="00C056E2">
        <w:t>będzie inwestycja</w:t>
      </w:r>
      <w:r w:rsidR="00E25AAA" w:rsidRPr="00C056E2">
        <w:t>.</w:t>
      </w:r>
    </w:p>
    <w:p w14:paraId="4DE0E9B1" w14:textId="5051E52A" w:rsidR="00E25AAA" w:rsidRPr="00C056E2" w:rsidRDefault="00E25AAA" w:rsidP="00E25AAA">
      <w:pPr>
        <w:spacing w:before="120" w:after="120" w:line="276" w:lineRule="auto"/>
        <w:ind w:firstLine="652"/>
        <w:contextualSpacing/>
        <w:jc w:val="both"/>
      </w:pPr>
      <w:r w:rsidRPr="00C056E2">
        <w:t xml:space="preserve">Dla </w:t>
      </w:r>
      <w:r w:rsidR="00C056E2" w:rsidRPr="00C056E2">
        <w:t xml:space="preserve">przeważającej części </w:t>
      </w:r>
      <w:r w:rsidRPr="00C056E2">
        <w:t>opisanego terenu nie ma obowiązującego miejscowego planu zagospodarowania przestrzennego</w:t>
      </w:r>
      <w:r w:rsidR="00C056E2" w:rsidRPr="00C056E2">
        <w:t>, jedynie fragment działki drogowej nr 189 obręb Sadłowo objęty jest miejscowym planem zagospodarowania przestrzennego</w:t>
      </w:r>
      <w:r w:rsidR="00C056E2" w:rsidRPr="00C056E2">
        <w:rPr>
          <w:bCs/>
        </w:rPr>
        <w:t xml:space="preserve"> gminy Suchań (uchwała nr XX/175/2009)</w:t>
      </w:r>
      <w:r w:rsidR="00C056E2" w:rsidRPr="00C056E2">
        <w:t xml:space="preserve">, gdzie </w:t>
      </w:r>
      <w:r w:rsidR="00CB78B3" w:rsidRPr="00C056E2">
        <w:t>oznaczona</w:t>
      </w:r>
      <w:r w:rsidR="00C056E2" w:rsidRPr="00C056E2">
        <w:t xml:space="preserve"> jest symbolem KD.L – tereny dróg publicznych – drogi lokalne.</w:t>
      </w:r>
    </w:p>
    <w:p w14:paraId="7C7529B1" w14:textId="7953A4A0" w:rsidR="00F50AF9" w:rsidRDefault="00CB78B3" w:rsidP="008959F0">
      <w:pPr>
        <w:spacing w:before="120" w:after="120" w:line="276" w:lineRule="auto"/>
        <w:ind w:firstLine="652"/>
        <w:contextualSpacing/>
        <w:jc w:val="both"/>
      </w:pPr>
      <w:r w:rsidRPr="00CB78B3">
        <w:t>Teren objęty przedsięwzięciem nie</w:t>
      </w:r>
      <w:r w:rsidR="00C17C7C" w:rsidRPr="00CB78B3">
        <w:t xml:space="preserve"> posiada system</w:t>
      </w:r>
      <w:r w:rsidRPr="00CB78B3">
        <w:t>u</w:t>
      </w:r>
      <w:r w:rsidR="00C17C7C" w:rsidRPr="00CB78B3">
        <w:t xml:space="preserve"> kanalizacji sanitarnej </w:t>
      </w:r>
      <w:r w:rsidRPr="00CB78B3">
        <w:t>ani oczyszczalni ścieków</w:t>
      </w:r>
      <w:r w:rsidR="00C17C7C" w:rsidRPr="00CB78B3">
        <w:t>.</w:t>
      </w:r>
      <w:r w:rsidRPr="00CB78B3">
        <w:t xml:space="preserve"> Ścieki z gospodarstw domowych gromadzone są w zbiornikach bezodpływowych i odbierane taborem asenizacyjnym.</w:t>
      </w:r>
    </w:p>
    <w:p w14:paraId="18DF90A7" w14:textId="79FDA9CF" w:rsidR="00CB78B3" w:rsidRPr="007D702F" w:rsidRDefault="00CB78B3" w:rsidP="008959F0">
      <w:pPr>
        <w:spacing w:before="120" w:after="120" w:line="276" w:lineRule="auto"/>
        <w:ind w:firstLine="652"/>
        <w:contextualSpacing/>
        <w:jc w:val="both"/>
      </w:pPr>
      <w:r>
        <w:t xml:space="preserve">Na terenie objętym przedsięwzięciem należy wykonać sieć kanalizacyjna wraz z podejściem pod obiekty prywatne – do granicy nieruchomości. Przyłącza do sieci kanalizacyjnej obiektów wykonane </w:t>
      </w:r>
      <w:r w:rsidRPr="007D702F">
        <w:t>zostaną przez ich mieszkańców.</w:t>
      </w:r>
    </w:p>
    <w:p w14:paraId="0A8C8890" w14:textId="595010A8" w:rsidR="00035FF7" w:rsidRPr="007D702F" w:rsidRDefault="00DE5A2F" w:rsidP="00035FF7">
      <w:pPr>
        <w:spacing w:before="120" w:after="120" w:line="276" w:lineRule="auto"/>
        <w:ind w:firstLine="652"/>
        <w:contextualSpacing/>
        <w:jc w:val="both"/>
      </w:pPr>
      <w:r w:rsidRPr="007D702F">
        <w:t>S</w:t>
      </w:r>
      <w:r w:rsidR="006A0D18" w:rsidRPr="007D702F">
        <w:t xml:space="preserve">zatę roślinną na terenie inwestycji </w:t>
      </w:r>
      <w:r w:rsidR="00E25AAA" w:rsidRPr="007D702F">
        <w:t xml:space="preserve">w miejscu </w:t>
      </w:r>
      <w:r w:rsidR="007D702F" w:rsidRPr="007D702F">
        <w:t>planowanej oczyszczalni (dz. ew. nr 544) stanowi głównie roślinność trawiasta</w:t>
      </w:r>
      <w:r w:rsidR="006A0D18" w:rsidRPr="007D702F">
        <w:t xml:space="preserve"> </w:t>
      </w:r>
      <w:r w:rsidR="007D702F" w:rsidRPr="007D702F">
        <w:t>w północno-wschodniej części tego terenu występują również zadrzewienia. Obszary gdzie projektowana jest budowa kanalizacji stanowią głównie pas drogowy oraz przylegające do jezdni tereny zielenie obejmujące głównie roślinność trawiastą</w:t>
      </w:r>
      <w:r w:rsidR="006A0D18" w:rsidRPr="007D702F">
        <w:t xml:space="preserve">. </w:t>
      </w:r>
      <w:r w:rsidR="007D702F" w:rsidRPr="007D702F">
        <w:t xml:space="preserve">W ramach realizacji inwestycji konieczna będzie </w:t>
      </w:r>
      <w:r w:rsidR="007D702F" w:rsidRPr="007D702F">
        <w:rPr>
          <w:rFonts w:asciiTheme="minorHAnsi" w:hAnsiTheme="minorHAnsi" w:cstheme="minorHAnsi"/>
        </w:rPr>
        <w:t>wycinka drzew kolidujących z planowaną zabudową i kanalizacją w ilości ok. 25 szt.</w:t>
      </w:r>
    </w:p>
    <w:p w14:paraId="01A93AA9" w14:textId="53BF05D7" w:rsidR="006A0D18" w:rsidRPr="00E35C15" w:rsidRDefault="006A0D18" w:rsidP="00035FF7">
      <w:pPr>
        <w:spacing w:before="120" w:after="120" w:line="276" w:lineRule="auto"/>
        <w:ind w:firstLine="652"/>
        <w:contextualSpacing/>
        <w:jc w:val="both"/>
      </w:pPr>
      <w:r w:rsidRPr="007D702F">
        <w:t>Obszar inwestycji położony jest poza: strefami ochrony bezpośredniej i pośredniej ujęć wód podziemnych, terenami zalewowymi</w:t>
      </w:r>
      <w:r w:rsidR="00E370F8">
        <w:t>,</w:t>
      </w:r>
      <w:r w:rsidRPr="007D702F">
        <w:t xml:space="preserve"> obszarami ochrony uzdrowiskowej</w:t>
      </w:r>
      <w:r w:rsidR="00E25AAA" w:rsidRPr="007D702F">
        <w:t xml:space="preserve"> i strefami </w:t>
      </w:r>
      <w:r w:rsidR="007D702F" w:rsidRPr="007D702F">
        <w:t>ochrony</w:t>
      </w:r>
      <w:r w:rsidR="00E25AAA" w:rsidRPr="007D702F">
        <w:t xml:space="preserve"> konserwatorskiej</w:t>
      </w:r>
      <w:r w:rsidRPr="007D702F">
        <w:t>.</w:t>
      </w:r>
      <w:r w:rsidR="00E370F8">
        <w:t xml:space="preserve"> W centralnej części miejscowości Sadłowo, w sąsiedztwie do planowanego przebiegu sieci kanalizacyjnej znajduje się objęty ochroną konserwatorską -</w:t>
      </w:r>
      <w:r w:rsidR="00E370F8" w:rsidRPr="00E370F8">
        <w:t xml:space="preserve"> przykościelny cmentarz rzymskokatolicki</w:t>
      </w:r>
      <w:r w:rsidR="00E370F8">
        <w:t>.</w:t>
      </w:r>
    </w:p>
    <w:p w14:paraId="543C090F" w14:textId="77777777" w:rsidR="006A0D18" w:rsidRPr="00E35C15" w:rsidRDefault="006A0D18" w:rsidP="006A0D18">
      <w:pPr>
        <w:pStyle w:val="Nagwek2"/>
        <w:ind w:left="851"/>
      </w:pPr>
      <w:bookmarkStart w:id="12" w:name="_Toc121121058"/>
      <w:r w:rsidRPr="00E35C15">
        <w:t>Aktualne uwarunkowana wykonania przedmiotu zamówienia</w:t>
      </w:r>
      <w:bookmarkEnd w:id="12"/>
    </w:p>
    <w:p w14:paraId="2FEC5834" w14:textId="17D3F0F4" w:rsidR="0041660D" w:rsidRPr="005118D3" w:rsidRDefault="0041660D" w:rsidP="006A0D18">
      <w:pPr>
        <w:spacing w:before="120" w:after="120" w:line="276" w:lineRule="auto"/>
        <w:ind w:firstLine="652"/>
        <w:contextualSpacing/>
        <w:jc w:val="both"/>
      </w:pPr>
      <w:r w:rsidRPr="005118D3">
        <w:t xml:space="preserve">Z uwagi na fakt, że obecnie teren objęty inwestycją w zakresie budowy oczyszczalni ścieków nie jest zabudowany, a tereny objęte planowaną budową kanalizacji nie są obecnie </w:t>
      </w:r>
      <w:r w:rsidR="005118D3" w:rsidRPr="005118D3">
        <w:t xml:space="preserve">skanalizowane, </w:t>
      </w:r>
      <w:r w:rsidRPr="005118D3">
        <w:t>nie ma żadnej dokumentacji projektowej</w:t>
      </w:r>
      <w:r w:rsidR="005118D3" w:rsidRPr="005118D3">
        <w:t xml:space="preserve"> dla terenu inwestycji. Przebieg ewentualnego innego uzbrojenia (linie energetyczne, wodociągowe i in.), Wykonawca informacji w tym zakresie zasięgnie u operatorów poszczególnych sieci.</w:t>
      </w:r>
      <w:r w:rsidR="005118D3">
        <w:t xml:space="preserve"> </w:t>
      </w:r>
    </w:p>
    <w:p w14:paraId="3E2F00F6" w14:textId="675F7356" w:rsidR="00E92419" w:rsidRPr="00153F06" w:rsidRDefault="006A0D18" w:rsidP="005118D3">
      <w:pPr>
        <w:spacing w:before="120" w:after="120" w:line="276" w:lineRule="auto"/>
        <w:ind w:firstLine="652"/>
        <w:contextualSpacing/>
        <w:jc w:val="both"/>
      </w:pPr>
      <w:r w:rsidRPr="003710FC">
        <w:t xml:space="preserve">Zamawiający dysponuje </w:t>
      </w:r>
      <w:r w:rsidR="005118D3" w:rsidRPr="003710FC">
        <w:t>dokumentacją</w:t>
      </w:r>
      <w:r w:rsidR="00E92419" w:rsidRPr="003710FC">
        <w:t xml:space="preserve"> fotograficzn</w:t>
      </w:r>
      <w:r w:rsidR="00153F06">
        <w:t>ą</w:t>
      </w:r>
      <w:r w:rsidR="00E92419" w:rsidRPr="003710FC">
        <w:t xml:space="preserve"> </w:t>
      </w:r>
      <w:r w:rsidR="00D3000E" w:rsidRPr="003710FC">
        <w:t>terenu inwestycji</w:t>
      </w:r>
      <w:r w:rsidR="00E92419" w:rsidRPr="003710FC">
        <w:t xml:space="preserve"> </w:t>
      </w:r>
      <w:r w:rsidR="00E92419" w:rsidRPr="00153F06">
        <w:t xml:space="preserve">– załącznik nr </w:t>
      </w:r>
      <w:r w:rsidR="004D1D73">
        <w:t>10</w:t>
      </w:r>
      <w:r w:rsidR="00E92419" w:rsidRPr="00153F06">
        <w:t>.</w:t>
      </w:r>
    </w:p>
    <w:p w14:paraId="2C44B27D" w14:textId="2F332678" w:rsidR="006A0D18" w:rsidRPr="003710FC" w:rsidRDefault="005118D3" w:rsidP="006A0D18">
      <w:pPr>
        <w:spacing w:before="120" w:after="120" w:line="276" w:lineRule="auto"/>
        <w:ind w:firstLine="652"/>
        <w:contextualSpacing/>
        <w:jc w:val="both"/>
      </w:pPr>
      <w:r w:rsidRPr="003710FC">
        <w:t xml:space="preserve">Wykonawca pozyska dla potrzeb realizacji inwestycji wszelkie konieczne decyzje, zgody i uzgodnienia, wymagane dla projektowanie i realizacji przedsięwzięcia. </w:t>
      </w:r>
      <w:r w:rsidR="006A0D18" w:rsidRPr="003710FC">
        <w:t xml:space="preserve">Przy projektowaniu i realizacji robót należy uwzględnić </w:t>
      </w:r>
      <w:r w:rsidR="002D62A9" w:rsidRPr="003710FC">
        <w:t>m.in. fakt</w:t>
      </w:r>
      <w:r w:rsidR="008453A9" w:rsidRPr="003710FC">
        <w:t>,</w:t>
      </w:r>
      <w:r w:rsidR="002D62A9" w:rsidRPr="003710FC">
        <w:t xml:space="preserve"> iż:</w:t>
      </w:r>
    </w:p>
    <w:p w14:paraId="62802612" w14:textId="77777777" w:rsidR="006A0D18" w:rsidRPr="003710FC" w:rsidRDefault="006A0D18" w:rsidP="00764492">
      <w:pPr>
        <w:numPr>
          <w:ilvl w:val="0"/>
          <w:numId w:val="17"/>
        </w:numPr>
        <w:spacing w:before="120" w:line="276" w:lineRule="auto"/>
        <w:ind w:left="284" w:hanging="284"/>
        <w:contextualSpacing/>
        <w:jc w:val="both"/>
      </w:pPr>
      <w:r w:rsidRPr="003710FC">
        <w:t>Ścieki oczyszczone powinny spełniać wymagania określone w:</w:t>
      </w:r>
    </w:p>
    <w:p w14:paraId="69417760" w14:textId="77777777" w:rsidR="006A0D18" w:rsidRPr="003710FC" w:rsidRDefault="006A0D18" w:rsidP="00764492">
      <w:pPr>
        <w:pStyle w:val="Akapitzlist"/>
        <w:numPr>
          <w:ilvl w:val="1"/>
          <w:numId w:val="20"/>
        </w:numPr>
        <w:tabs>
          <w:tab w:val="left" w:pos="567"/>
        </w:tabs>
        <w:spacing w:after="120"/>
        <w:ind w:left="567" w:hanging="283"/>
        <w:jc w:val="both"/>
      </w:pPr>
      <w:r w:rsidRPr="003710FC">
        <w:t xml:space="preserve">rozporządzeniu Ministra Gospodarki Morskiej i Żeglugi Śródlądowej z dnia 12 lipca 2019 r. </w:t>
      </w:r>
      <w:r w:rsidRPr="003710FC">
        <w:rPr>
          <w:i/>
        </w:rPr>
        <w:t xml:space="preserve">w sprawie substancji szczególnie szkodliwych dla środowiska wodnego oraz warunków, jakie należy spełnić przy wprowadzaniu do wód lub do ziemi ścieków, a także przy odprowadzaniu wód opadowych lub roztopowych </w:t>
      </w:r>
      <w:r w:rsidRPr="003710FC">
        <w:t xml:space="preserve">(Dz.U. 2019 poz. 1311), </w:t>
      </w:r>
    </w:p>
    <w:p w14:paraId="0F8D7ADD" w14:textId="77777777" w:rsidR="006A0D18" w:rsidRPr="003710FC" w:rsidRDefault="006A0D18" w:rsidP="00764492">
      <w:pPr>
        <w:pStyle w:val="Akapitzlist"/>
        <w:numPr>
          <w:ilvl w:val="1"/>
          <w:numId w:val="20"/>
        </w:numPr>
        <w:tabs>
          <w:tab w:val="left" w:pos="567"/>
        </w:tabs>
        <w:spacing w:before="120" w:after="0"/>
        <w:ind w:left="567" w:hanging="283"/>
        <w:jc w:val="both"/>
        <w:rPr>
          <w:bCs/>
        </w:rPr>
      </w:pPr>
      <w:r w:rsidRPr="003710FC">
        <w:rPr>
          <w:bCs/>
        </w:rPr>
        <w:t>Dyrektywie Rady Wspólnot Europejskich z dnia 21 maja 1991 r. dotyczącą oczyszczania ścieków miejskich (91/271/EEC).</w:t>
      </w:r>
    </w:p>
    <w:p w14:paraId="796005F6" w14:textId="65D23D78" w:rsidR="006A0D18" w:rsidRPr="003710FC" w:rsidRDefault="006A0D18" w:rsidP="00764492">
      <w:pPr>
        <w:numPr>
          <w:ilvl w:val="0"/>
          <w:numId w:val="17"/>
        </w:numPr>
        <w:spacing w:line="276" w:lineRule="auto"/>
        <w:ind w:left="284" w:hanging="284"/>
        <w:contextualSpacing/>
        <w:jc w:val="both"/>
      </w:pPr>
      <w:r w:rsidRPr="003710FC">
        <w:t>Oddziaływanie Inwestycji na środowisko musi mieścić się w granicach terenu Inwestycji, do którego Zamawiający posiada tytuł prawny</w:t>
      </w:r>
      <w:r w:rsidR="0091416C" w:rsidRPr="003710FC">
        <w:t xml:space="preserve"> oraz musi być zgodne z decyzją o</w:t>
      </w:r>
      <w:r w:rsidR="007E3808" w:rsidRPr="003710FC">
        <w:t xml:space="preserve"> środowiskowych uwarunkowaniach, </w:t>
      </w:r>
      <w:r w:rsidR="009D0759" w:rsidRPr="003710FC">
        <w:t>której uzyskanie należy do obowiązków Wykonawcy.</w:t>
      </w:r>
    </w:p>
    <w:p w14:paraId="73D1B2B0" w14:textId="77777777" w:rsidR="006A0D18" w:rsidRPr="003710FC" w:rsidRDefault="006A0D18" w:rsidP="00764492">
      <w:pPr>
        <w:numPr>
          <w:ilvl w:val="0"/>
          <w:numId w:val="17"/>
        </w:numPr>
        <w:spacing w:before="120" w:line="276" w:lineRule="auto"/>
        <w:ind w:left="284" w:hanging="284"/>
        <w:contextualSpacing/>
        <w:jc w:val="both"/>
      </w:pPr>
      <w:r w:rsidRPr="003710FC">
        <w:t>Emisja hałasu do otoczenia oraz emisja substancji do powietrza z tytułu eksploatacji oczyszczalni musi mieścić się w dopuszczalnych granicach ustalanych stosownymi do zakresu aktami prawnymi obowiązującymi w prawodawstwie polskim i Dyrektywami Unijnymi.</w:t>
      </w:r>
    </w:p>
    <w:p w14:paraId="4EC101BF" w14:textId="77777777" w:rsidR="006A0D18" w:rsidRPr="003710FC" w:rsidRDefault="006A0D18" w:rsidP="00764492">
      <w:pPr>
        <w:numPr>
          <w:ilvl w:val="0"/>
          <w:numId w:val="17"/>
        </w:numPr>
        <w:spacing w:before="120" w:line="276" w:lineRule="auto"/>
        <w:ind w:left="284" w:hanging="284"/>
        <w:contextualSpacing/>
        <w:jc w:val="both"/>
      </w:pPr>
      <w:r w:rsidRPr="003710FC">
        <w:t>Emisja odorów nie może stanowić uciążliwości dla otoczenia.</w:t>
      </w:r>
    </w:p>
    <w:p w14:paraId="5D6CE74F" w14:textId="77777777" w:rsidR="006A0D18" w:rsidRPr="003710FC" w:rsidRDefault="006A0D18" w:rsidP="00764492">
      <w:pPr>
        <w:numPr>
          <w:ilvl w:val="0"/>
          <w:numId w:val="17"/>
        </w:numPr>
        <w:spacing w:before="120" w:line="276" w:lineRule="auto"/>
        <w:ind w:left="284" w:hanging="284"/>
        <w:contextualSpacing/>
        <w:jc w:val="both"/>
      </w:pPr>
      <w:r w:rsidRPr="003710FC">
        <w:t>Wszystkie obiekty i elementy oczyszczalni muszą spełniać wytyczne Dyrektywy Europejskiej nr 2000/54, aneks V i VI - Ochrona pracowników przed ryzykiem zagrożeń biologicznych.</w:t>
      </w:r>
    </w:p>
    <w:p w14:paraId="386DE17C" w14:textId="13CD60E9" w:rsidR="006A0D18" w:rsidRPr="003710FC" w:rsidRDefault="006A0D18" w:rsidP="00764492">
      <w:pPr>
        <w:numPr>
          <w:ilvl w:val="0"/>
          <w:numId w:val="17"/>
        </w:numPr>
        <w:spacing w:before="120" w:line="276" w:lineRule="auto"/>
        <w:ind w:left="284" w:hanging="284"/>
        <w:contextualSpacing/>
        <w:jc w:val="both"/>
      </w:pPr>
      <w:r w:rsidRPr="003710FC">
        <w:t xml:space="preserve">Harmonogram prac </w:t>
      </w:r>
      <w:r w:rsidR="00F62A09" w:rsidRPr="003710FC">
        <w:t>będzie podlegał akceptacji przez</w:t>
      </w:r>
      <w:r w:rsidRPr="003710FC">
        <w:t xml:space="preserve"> Zamawiającego przed rozpoczęciem robót. Wykonawca opracuje harmonogram prac, niezwłocznie (nie później niż </w:t>
      </w:r>
      <w:r w:rsidR="00D3000E" w:rsidRPr="003710FC">
        <w:t>30</w:t>
      </w:r>
      <w:r w:rsidRPr="003710FC">
        <w:t xml:space="preserve"> dni) po podpisaniu Umowy. Harmonogram będzie wiążący dla Wykonawcy przez cały okres realizacji robót. W przypadku </w:t>
      </w:r>
      <w:r w:rsidR="002D62A9" w:rsidRPr="003710FC">
        <w:t xml:space="preserve">udokumentowanej i obiektywnej </w:t>
      </w:r>
      <w:r w:rsidRPr="003710FC">
        <w:t>konieczności, Wykonawca zobowiązany jest przedłożyć Zamawiającemu aktualizację harmonogramu wraz z uzasadnieniem.</w:t>
      </w:r>
    </w:p>
    <w:p w14:paraId="6A7028F6" w14:textId="33C39316" w:rsidR="006A0D18" w:rsidRPr="003710FC" w:rsidRDefault="00F62A09" w:rsidP="006A0D18">
      <w:pPr>
        <w:spacing w:before="120" w:after="120" w:line="276" w:lineRule="auto"/>
        <w:ind w:firstLine="652"/>
        <w:contextualSpacing/>
        <w:jc w:val="both"/>
      </w:pPr>
      <w:r w:rsidRPr="003710FC">
        <w:t>P</w:t>
      </w:r>
      <w:r w:rsidR="006A0D18" w:rsidRPr="003710FC">
        <w:t>rzy projektowaniu i realizacji inwestycji należy uwzględnić wydane przez od</w:t>
      </w:r>
      <w:r w:rsidR="003710FC">
        <w:t xml:space="preserve">powiednie władze postanowienia, decyzje administracyjne, uzgodnienia i warunki techniczne przyłączenia do mediów, </w:t>
      </w:r>
      <w:r w:rsidR="006A0D18" w:rsidRPr="003710FC">
        <w:t>określające warunki realizacji przedmiotowego przedsięwzięcia.</w:t>
      </w:r>
    </w:p>
    <w:p w14:paraId="18F0775F" w14:textId="5BC97C36" w:rsidR="006A0D18" w:rsidRPr="001F164A" w:rsidRDefault="006A0D18" w:rsidP="006A0D18">
      <w:pPr>
        <w:spacing w:before="120" w:after="120" w:line="276" w:lineRule="auto"/>
        <w:ind w:firstLine="652"/>
        <w:contextualSpacing/>
        <w:jc w:val="both"/>
      </w:pPr>
      <w:r w:rsidRPr="001F164A">
        <w:t xml:space="preserve">Przed przystąpieniem do realizacji inwestycji Wykonawca jest zobligowany do </w:t>
      </w:r>
      <w:r w:rsidRPr="007E3C16">
        <w:t xml:space="preserve">wykonania szczegółowej weryfikacji (aktualizacji) danych odnośnie ilości i składu ścieków, które zostaną </w:t>
      </w:r>
      <w:r w:rsidR="006E7A1D" w:rsidRPr="007E3C16">
        <w:t xml:space="preserve">ostatecznie </w:t>
      </w:r>
      <w:r w:rsidRPr="007E3C16">
        <w:t>przyjęte jako podstawa wymiarowania oczyszczalni do projektowania.</w:t>
      </w:r>
    </w:p>
    <w:p w14:paraId="51BFC3F1" w14:textId="77777777" w:rsidR="00B61B94" w:rsidRDefault="00B61B94">
      <w:pPr>
        <w:spacing w:after="200" w:line="276" w:lineRule="auto"/>
        <w:rPr>
          <w:rFonts w:asciiTheme="minorHAnsi" w:hAnsiTheme="minorHAnsi" w:cstheme="minorHAnsi"/>
          <w:b/>
          <w:bCs/>
        </w:rPr>
      </w:pPr>
      <w:bookmarkStart w:id="13" w:name="_Toc94963677"/>
      <w:bookmarkStart w:id="14" w:name="_Hlk104359492"/>
      <w:r>
        <w:rPr>
          <w:rFonts w:asciiTheme="minorHAnsi" w:hAnsiTheme="minorHAnsi" w:cstheme="minorHAnsi"/>
          <w:b/>
          <w:bCs/>
        </w:rPr>
        <w:br w:type="page"/>
      </w:r>
    </w:p>
    <w:p w14:paraId="18A0E449" w14:textId="51AF6B9A" w:rsidR="0042004F" w:rsidRPr="00E35C15" w:rsidRDefault="0042004F" w:rsidP="00B61B94">
      <w:pPr>
        <w:spacing w:before="240" w:after="120" w:line="276" w:lineRule="auto"/>
        <w:ind w:left="284"/>
        <w:jc w:val="both"/>
        <w:rPr>
          <w:rFonts w:asciiTheme="minorHAnsi" w:hAnsiTheme="minorHAnsi" w:cstheme="minorHAnsi"/>
          <w:b/>
          <w:bCs/>
        </w:rPr>
      </w:pPr>
      <w:r w:rsidRPr="00E35C15">
        <w:rPr>
          <w:rFonts w:asciiTheme="minorHAnsi" w:hAnsiTheme="minorHAnsi" w:cstheme="minorHAnsi"/>
          <w:b/>
          <w:bCs/>
        </w:rPr>
        <w:t>Bilans ilości ścieków i ładunków zanieczyszczeń</w:t>
      </w:r>
      <w:bookmarkEnd w:id="13"/>
      <w:r w:rsidR="00217B0E" w:rsidRPr="00E35C15">
        <w:rPr>
          <w:rFonts w:asciiTheme="minorHAnsi" w:hAnsiTheme="minorHAnsi" w:cstheme="minorHAnsi"/>
          <w:b/>
          <w:bCs/>
        </w:rPr>
        <w:t xml:space="preserve"> – stan istniejący</w:t>
      </w:r>
    </w:p>
    <w:bookmarkEnd w:id="14"/>
    <w:p w14:paraId="6F628E8C" w14:textId="77777777" w:rsidR="0042004F" w:rsidRPr="00E35C15" w:rsidRDefault="0042004F" w:rsidP="0042004F">
      <w:pPr>
        <w:spacing w:line="276" w:lineRule="auto"/>
        <w:ind w:left="284"/>
        <w:jc w:val="both"/>
        <w:rPr>
          <w:rFonts w:cs="Calibri"/>
          <w:u w:val="single"/>
          <w:lang w:eastAsia="pl-PL"/>
        </w:rPr>
      </w:pPr>
      <w:r w:rsidRPr="00E35C15">
        <w:rPr>
          <w:rFonts w:cs="Calibri"/>
          <w:u w:val="single"/>
          <w:lang w:eastAsia="pl-PL"/>
        </w:rPr>
        <w:t>Ilość ścieków</w:t>
      </w:r>
    </w:p>
    <w:p w14:paraId="74A93F98" w14:textId="4F2A5BDD" w:rsidR="00D318CE" w:rsidRDefault="00F82377" w:rsidP="00B35A9C">
      <w:pPr>
        <w:spacing w:after="120" w:line="276" w:lineRule="auto"/>
        <w:ind w:firstLine="652"/>
        <w:jc w:val="both"/>
        <w:rPr>
          <w:rFonts w:cs="Calibri"/>
          <w:b/>
          <w:lang w:eastAsia="pl-PL"/>
        </w:rPr>
      </w:pPr>
      <w:r w:rsidRPr="00E35C15">
        <w:rPr>
          <w:rFonts w:cs="Calibri"/>
          <w:lang w:eastAsia="pl-PL"/>
        </w:rPr>
        <w:t>Na etapie opracowania PFU</w:t>
      </w:r>
      <w:r w:rsidR="0042004F" w:rsidRPr="00E35C15">
        <w:rPr>
          <w:rFonts w:cs="Calibri"/>
          <w:lang w:eastAsia="pl-PL"/>
        </w:rPr>
        <w:t xml:space="preserve">, jako wartość miarodajną </w:t>
      </w:r>
      <w:r w:rsidR="00B35A9C">
        <w:rPr>
          <w:rFonts w:cs="Calibri"/>
          <w:lang w:eastAsia="pl-PL"/>
        </w:rPr>
        <w:t xml:space="preserve">do wymiarowania systemu kanalizacji oraz oczyszczalni </w:t>
      </w:r>
      <w:r w:rsidR="0042004F" w:rsidRPr="00E35C15">
        <w:rPr>
          <w:rFonts w:cs="Calibri"/>
          <w:lang w:eastAsia="pl-PL"/>
        </w:rPr>
        <w:t xml:space="preserve">przyjęto średnią dobową ilość ścieków </w:t>
      </w:r>
      <w:r w:rsidR="00E9750F" w:rsidRPr="00E35C15">
        <w:rPr>
          <w:rFonts w:cs="Calibri"/>
          <w:lang w:eastAsia="pl-PL"/>
        </w:rPr>
        <w:t>dopływających</w:t>
      </w:r>
      <w:r w:rsidR="00B35A9C">
        <w:rPr>
          <w:rFonts w:cs="Calibri"/>
          <w:lang w:eastAsia="pl-PL"/>
        </w:rPr>
        <w:t xml:space="preserve"> </w:t>
      </w:r>
      <w:r w:rsidR="0042004F" w:rsidRPr="00E35C15">
        <w:rPr>
          <w:rFonts w:cs="Calibri"/>
          <w:lang w:eastAsia="pl-PL"/>
        </w:rPr>
        <w:t xml:space="preserve">oszacowaną na poziomie </w:t>
      </w:r>
      <w:r w:rsidR="00D25D3C">
        <w:rPr>
          <w:rFonts w:cs="Calibri"/>
          <w:lang w:eastAsia="pl-PL"/>
        </w:rPr>
        <w:br/>
      </w:r>
      <w:proofErr w:type="spellStart"/>
      <w:r w:rsidR="0042004F" w:rsidRPr="00E35C15">
        <w:rPr>
          <w:rFonts w:cs="Calibri"/>
          <w:b/>
          <w:lang w:eastAsia="pl-PL"/>
        </w:rPr>
        <w:t>Q</w:t>
      </w:r>
      <w:r w:rsidR="0042004F" w:rsidRPr="00E35C15">
        <w:rPr>
          <w:rFonts w:cs="Calibri"/>
          <w:b/>
          <w:vertAlign w:val="subscript"/>
          <w:lang w:eastAsia="pl-PL"/>
        </w:rPr>
        <w:t>d,śr</w:t>
      </w:r>
      <w:proofErr w:type="spellEnd"/>
      <w:r w:rsidR="0042004F" w:rsidRPr="00E35C15">
        <w:rPr>
          <w:rFonts w:cs="Calibri"/>
          <w:b/>
          <w:lang w:eastAsia="pl-PL"/>
        </w:rPr>
        <w:t>=</w:t>
      </w:r>
      <w:r w:rsidR="0042004F" w:rsidRPr="00E35C15">
        <w:rPr>
          <w:rFonts w:cs="Calibri"/>
          <w:lang w:eastAsia="pl-PL"/>
        </w:rPr>
        <w:t xml:space="preserve"> </w:t>
      </w:r>
      <w:r w:rsidR="00B35A9C">
        <w:rPr>
          <w:rFonts w:cs="Calibri"/>
          <w:b/>
          <w:lang w:eastAsia="pl-PL"/>
        </w:rPr>
        <w:t>30,6</w:t>
      </w:r>
      <w:r w:rsidR="00D25D3C">
        <w:rPr>
          <w:rFonts w:cs="Calibri"/>
          <w:b/>
          <w:lang w:eastAsia="pl-PL"/>
        </w:rPr>
        <w:t> </w:t>
      </w:r>
      <w:r w:rsidR="0042004F" w:rsidRPr="00E35C15">
        <w:rPr>
          <w:rFonts w:cs="Calibri"/>
          <w:b/>
          <w:lang w:eastAsia="pl-PL"/>
        </w:rPr>
        <w:t>m</w:t>
      </w:r>
      <w:r w:rsidR="0042004F" w:rsidRPr="00E35C15">
        <w:rPr>
          <w:rFonts w:cs="Calibri"/>
          <w:b/>
          <w:vertAlign w:val="superscript"/>
          <w:lang w:eastAsia="pl-PL"/>
        </w:rPr>
        <w:t>3</w:t>
      </w:r>
      <w:r w:rsidR="0042004F" w:rsidRPr="00E35C15">
        <w:rPr>
          <w:rFonts w:cs="Calibri"/>
          <w:b/>
          <w:lang w:eastAsia="pl-PL"/>
        </w:rPr>
        <w:t>/d</w:t>
      </w:r>
      <w:r w:rsidR="00B35A9C">
        <w:rPr>
          <w:rFonts w:cs="Calibri"/>
          <w:b/>
          <w:lang w:eastAsia="pl-PL"/>
        </w:rPr>
        <w:t xml:space="preserve"> </w:t>
      </w:r>
      <w:r w:rsidR="00B35A9C" w:rsidRPr="00B35A9C">
        <w:rPr>
          <w:rFonts w:cs="Calibri"/>
          <w:bCs/>
          <w:lang w:eastAsia="pl-PL"/>
        </w:rPr>
        <w:t>według poniższych założeń:</w:t>
      </w:r>
    </w:p>
    <w:p w14:paraId="0DE0D68B" w14:textId="77777777" w:rsidR="00B35A9C" w:rsidRPr="00B35A9C" w:rsidRDefault="00B35A9C" w:rsidP="00764492">
      <w:pPr>
        <w:pStyle w:val="Akapitzlist"/>
        <w:numPr>
          <w:ilvl w:val="0"/>
          <w:numId w:val="50"/>
        </w:numPr>
        <w:spacing w:after="120"/>
        <w:jc w:val="both"/>
        <w:rPr>
          <w:rFonts w:cs="Calibri"/>
          <w:lang w:eastAsia="pl-PL"/>
        </w:rPr>
      </w:pPr>
      <w:r w:rsidRPr="00B35A9C">
        <w:rPr>
          <w:rFonts w:cs="Calibri"/>
          <w:lang w:eastAsia="pl-PL"/>
        </w:rPr>
        <w:t xml:space="preserve">ilość mieszkańców 232 </w:t>
      </w:r>
      <w:proofErr w:type="spellStart"/>
      <w:r w:rsidRPr="00B35A9C">
        <w:rPr>
          <w:rFonts w:cs="Calibri"/>
          <w:lang w:eastAsia="pl-PL"/>
        </w:rPr>
        <w:t>mk</w:t>
      </w:r>
      <w:proofErr w:type="spellEnd"/>
      <w:r w:rsidRPr="00B35A9C">
        <w:rPr>
          <w:rFonts w:cs="Calibri"/>
          <w:lang w:eastAsia="pl-PL"/>
        </w:rPr>
        <w:t>,</w:t>
      </w:r>
    </w:p>
    <w:p w14:paraId="05935B8E" w14:textId="77777777" w:rsidR="00B35A9C" w:rsidRPr="00B35A9C" w:rsidRDefault="00B35A9C" w:rsidP="00764492">
      <w:pPr>
        <w:pStyle w:val="Akapitzlist"/>
        <w:numPr>
          <w:ilvl w:val="0"/>
          <w:numId w:val="50"/>
        </w:numPr>
        <w:spacing w:after="120"/>
        <w:jc w:val="both"/>
        <w:rPr>
          <w:rFonts w:cs="Calibri"/>
          <w:lang w:eastAsia="pl-PL"/>
        </w:rPr>
      </w:pPr>
      <w:r w:rsidRPr="00B35A9C">
        <w:rPr>
          <w:rFonts w:cs="Calibri"/>
          <w:lang w:eastAsia="pl-PL"/>
        </w:rPr>
        <w:t xml:space="preserve">jednostkowa ilość ścieków </w:t>
      </w:r>
      <w:proofErr w:type="spellStart"/>
      <w:r w:rsidRPr="00B35A9C">
        <w:rPr>
          <w:rFonts w:cs="Calibri"/>
          <w:lang w:eastAsia="pl-PL"/>
        </w:rPr>
        <w:t>q</w:t>
      </w:r>
      <w:r w:rsidRPr="00B35A9C">
        <w:rPr>
          <w:rFonts w:cs="Calibri"/>
          <w:vertAlign w:val="subscript"/>
          <w:lang w:eastAsia="pl-PL"/>
        </w:rPr>
        <w:t>śrd</w:t>
      </w:r>
      <w:proofErr w:type="spellEnd"/>
      <w:r w:rsidRPr="00B35A9C">
        <w:rPr>
          <w:rFonts w:cs="Calibri"/>
          <w:lang w:eastAsia="pl-PL"/>
        </w:rPr>
        <w:t xml:space="preserve"> 110 l/md,</w:t>
      </w:r>
    </w:p>
    <w:p w14:paraId="012C0DE3" w14:textId="77777777" w:rsidR="00B35A9C" w:rsidRPr="00B35A9C" w:rsidRDefault="00B35A9C" w:rsidP="00764492">
      <w:pPr>
        <w:pStyle w:val="Akapitzlist"/>
        <w:numPr>
          <w:ilvl w:val="0"/>
          <w:numId w:val="50"/>
        </w:numPr>
        <w:spacing w:after="120"/>
        <w:jc w:val="both"/>
        <w:rPr>
          <w:rFonts w:cs="Calibri"/>
          <w:lang w:eastAsia="pl-PL"/>
        </w:rPr>
      </w:pPr>
      <w:r w:rsidRPr="00B35A9C">
        <w:rPr>
          <w:rFonts w:cs="Calibri"/>
          <w:lang w:eastAsia="pl-PL"/>
        </w:rPr>
        <w:t>wody przypadkowe i rezerwa 20 %,</w:t>
      </w:r>
    </w:p>
    <w:p w14:paraId="121D72E4" w14:textId="77777777" w:rsidR="00B35A9C" w:rsidRPr="00B35A9C" w:rsidRDefault="00B35A9C" w:rsidP="00764492">
      <w:pPr>
        <w:pStyle w:val="Akapitzlist"/>
        <w:numPr>
          <w:ilvl w:val="0"/>
          <w:numId w:val="50"/>
        </w:numPr>
        <w:spacing w:after="120"/>
        <w:jc w:val="both"/>
        <w:rPr>
          <w:rFonts w:cs="Calibri"/>
          <w:lang w:eastAsia="pl-PL"/>
        </w:rPr>
      </w:pPr>
      <w:r w:rsidRPr="00B35A9C">
        <w:rPr>
          <w:rFonts w:cs="Calibri"/>
          <w:lang w:eastAsia="pl-PL"/>
        </w:rPr>
        <w:t>współczynnik nierównomierności dobowej N</w:t>
      </w:r>
      <w:r w:rsidRPr="00B35A9C">
        <w:rPr>
          <w:rFonts w:cs="Calibri"/>
          <w:vertAlign w:val="subscript"/>
          <w:lang w:eastAsia="pl-PL"/>
        </w:rPr>
        <w:t xml:space="preserve">d </w:t>
      </w:r>
      <w:r w:rsidRPr="00B35A9C">
        <w:rPr>
          <w:rFonts w:cs="Calibri"/>
          <w:lang w:eastAsia="pl-PL"/>
        </w:rPr>
        <w:t>= 1,5,</w:t>
      </w:r>
    </w:p>
    <w:p w14:paraId="0ECD5BDD" w14:textId="77777777" w:rsidR="00B35A9C" w:rsidRPr="00B35A9C" w:rsidRDefault="00B35A9C" w:rsidP="00764492">
      <w:pPr>
        <w:pStyle w:val="Akapitzlist"/>
        <w:numPr>
          <w:ilvl w:val="0"/>
          <w:numId w:val="50"/>
        </w:numPr>
        <w:spacing w:after="120"/>
        <w:jc w:val="both"/>
        <w:rPr>
          <w:rFonts w:cs="Calibri"/>
          <w:lang w:eastAsia="pl-PL"/>
        </w:rPr>
      </w:pPr>
      <w:r w:rsidRPr="00B35A9C">
        <w:rPr>
          <w:rFonts w:cs="Calibri"/>
          <w:lang w:eastAsia="pl-PL"/>
        </w:rPr>
        <w:t xml:space="preserve">współczynnik nierównomierności godzinowej </w:t>
      </w:r>
      <w:proofErr w:type="spellStart"/>
      <w:r w:rsidRPr="00B35A9C">
        <w:rPr>
          <w:rFonts w:cs="Calibri"/>
          <w:lang w:eastAsia="pl-PL"/>
        </w:rPr>
        <w:t>N</w:t>
      </w:r>
      <w:r w:rsidRPr="00B35A9C">
        <w:rPr>
          <w:rFonts w:cs="Calibri"/>
          <w:vertAlign w:val="subscript"/>
          <w:lang w:eastAsia="pl-PL"/>
        </w:rPr>
        <w:t>h</w:t>
      </w:r>
      <w:proofErr w:type="spellEnd"/>
      <w:r w:rsidRPr="00B35A9C">
        <w:rPr>
          <w:rFonts w:cs="Calibri"/>
          <w:lang w:eastAsia="pl-PL"/>
        </w:rPr>
        <w:t>= 3,0,</w:t>
      </w:r>
    </w:p>
    <w:p w14:paraId="7749F3C1" w14:textId="77777777" w:rsidR="00B35A9C" w:rsidRPr="00B35A9C" w:rsidRDefault="00B35A9C" w:rsidP="00764492">
      <w:pPr>
        <w:pStyle w:val="Akapitzlist"/>
        <w:numPr>
          <w:ilvl w:val="0"/>
          <w:numId w:val="50"/>
        </w:numPr>
        <w:spacing w:after="120"/>
        <w:jc w:val="both"/>
        <w:rPr>
          <w:rFonts w:cs="Calibri"/>
          <w:lang w:val="de-DE" w:eastAsia="pl-PL"/>
        </w:rPr>
      </w:pPr>
      <w:r w:rsidRPr="00B35A9C">
        <w:rPr>
          <w:rFonts w:cs="Calibri"/>
          <w:lang w:val="de-DE" w:eastAsia="pl-PL"/>
        </w:rPr>
        <w:t xml:space="preserve">Q </w:t>
      </w:r>
      <w:proofErr w:type="spellStart"/>
      <w:r w:rsidRPr="00B35A9C">
        <w:rPr>
          <w:rFonts w:cs="Calibri"/>
          <w:vertAlign w:val="subscript"/>
          <w:lang w:val="de-DE" w:eastAsia="pl-PL"/>
        </w:rPr>
        <w:t>śrd</w:t>
      </w:r>
      <w:proofErr w:type="spellEnd"/>
      <w:r w:rsidRPr="00B35A9C">
        <w:rPr>
          <w:rFonts w:cs="Calibri"/>
          <w:lang w:val="de-DE" w:eastAsia="pl-PL"/>
        </w:rPr>
        <w:t xml:space="preserve"> 30,6 m</w:t>
      </w:r>
      <w:r w:rsidRPr="00B35A9C">
        <w:rPr>
          <w:rFonts w:cs="Calibri"/>
          <w:vertAlign w:val="superscript"/>
          <w:lang w:val="de-DE" w:eastAsia="pl-PL"/>
        </w:rPr>
        <w:t>3</w:t>
      </w:r>
      <w:r w:rsidRPr="00B35A9C">
        <w:rPr>
          <w:rFonts w:cs="Calibri"/>
          <w:lang w:val="de-DE" w:eastAsia="pl-PL"/>
        </w:rPr>
        <w:t>/d,</w:t>
      </w:r>
    </w:p>
    <w:p w14:paraId="6B1919BA" w14:textId="77777777" w:rsidR="00B35A9C" w:rsidRPr="00B35A9C" w:rsidRDefault="00B35A9C" w:rsidP="00764492">
      <w:pPr>
        <w:pStyle w:val="Akapitzlist"/>
        <w:numPr>
          <w:ilvl w:val="0"/>
          <w:numId w:val="50"/>
        </w:numPr>
        <w:spacing w:after="120"/>
        <w:jc w:val="both"/>
        <w:rPr>
          <w:rFonts w:cs="Calibri"/>
          <w:lang w:val="de-DE" w:eastAsia="pl-PL"/>
        </w:rPr>
      </w:pPr>
      <w:r w:rsidRPr="00B35A9C">
        <w:rPr>
          <w:rFonts w:cs="Calibri"/>
          <w:lang w:val="de-DE" w:eastAsia="pl-PL"/>
        </w:rPr>
        <w:t xml:space="preserve">Q </w:t>
      </w:r>
      <w:proofErr w:type="spellStart"/>
      <w:r w:rsidRPr="00B35A9C">
        <w:rPr>
          <w:rFonts w:cs="Calibri"/>
          <w:vertAlign w:val="subscript"/>
          <w:lang w:val="de-DE" w:eastAsia="pl-PL"/>
        </w:rPr>
        <w:t>maxd</w:t>
      </w:r>
      <w:proofErr w:type="spellEnd"/>
      <w:r w:rsidRPr="00B35A9C">
        <w:rPr>
          <w:rFonts w:cs="Calibri"/>
          <w:lang w:val="de-DE" w:eastAsia="pl-PL"/>
        </w:rPr>
        <w:t xml:space="preserve"> 45,9 m</w:t>
      </w:r>
      <w:r w:rsidRPr="00B35A9C">
        <w:rPr>
          <w:rFonts w:cs="Calibri"/>
          <w:vertAlign w:val="superscript"/>
          <w:lang w:val="de-DE" w:eastAsia="pl-PL"/>
        </w:rPr>
        <w:t>3</w:t>
      </w:r>
      <w:r w:rsidRPr="00B35A9C">
        <w:rPr>
          <w:rFonts w:cs="Calibri"/>
          <w:lang w:val="de-DE" w:eastAsia="pl-PL"/>
        </w:rPr>
        <w:t>/d,</w:t>
      </w:r>
    </w:p>
    <w:p w14:paraId="3CFCD84D" w14:textId="77777777" w:rsidR="00B35A9C" w:rsidRPr="00B35A9C" w:rsidRDefault="00B35A9C" w:rsidP="00764492">
      <w:pPr>
        <w:pStyle w:val="Akapitzlist"/>
        <w:numPr>
          <w:ilvl w:val="0"/>
          <w:numId w:val="50"/>
        </w:numPr>
        <w:spacing w:after="120"/>
        <w:jc w:val="both"/>
        <w:rPr>
          <w:rFonts w:cs="Calibri"/>
          <w:lang w:val="en-US" w:eastAsia="pl-PL"/>
        </w:rPr>
      </w:pPr>
      <w:proofErr w:type="spellStart"/>
      <w:r w:rsidRPr="00B35A9C">
        <w:rPr>
          <w:rFonts w:cs="Calibri"/>
          <w:lang w:val="en-US" w:eastAsia="pl-PL"/>
        </w:rPr>
        <w:t>Q</w:t>
      </w:r>
      <w:r w:rsidRPr="00B61B94">
        <w:rPr>
          <w:rFonts w:cs="Calibri"/>
          <w:vertAlign w:val="subscript"/>
          <w:lang w:val="en-US" w:eastAsia="pl-PL"/>
        </w:rPr>
        <w:t>h</w:t>
      </w:r>
      <w:r w:rsidRPr="00B35A9C">
        <w:rPr>
          <w:rFonts w:cs="Calibri"/>
          <w:vertAlign w:val="subscript"/>
          <w:lang w:val="en-US" w:eastAsia="pl-PL"/>
        </w:rPr>
        <w:t>max</w:t>
      </w:r>
      <w:proofErr w:type="spellEnd"/>
      <w:r w:rsidRPr="00B35A9C">
        <w:rPr>
          <w:rFonts w:cs="Calibri"/>
          <w:lang w:val="en-US" w:eastAsia="pl-PL"/>
        </w:rPr>
        <w:t xml:space="preserve"> 3,8 m</w:t>
      </w:r>
      <w:r w:rsidRPr="00B35A9C">
        <w:rPr>
          <w:rFonts w:cs="Calibri"/>
          <w:vertAlign w:val="superscript"/>
          <w:lang w:val="en-US" w:eastAsia="pl-PL"/>
        </w:rPr>
        <w:t>3</w:t>
      </w:r>
      <w:r w:rsidRPr="00B35A9C">
        <w:rPr>
          <w:rFonts w:cs="Calibri"/>
          <w:lang w:val="en-US" w:eastAsia="pl-PL"/>
        </w:rPr>
        <w:t>/h,</w:t>
      </w:r>
    </w:p>
    <w:p w14:paraId="4EC382D7" w14:textId="1C208D2E" w:rsidR="0042004F" w:rsidRPr="00E35C15" w:rsidRDefault="0042004F" w:rsidP="00F01763">
      <w:pPr>
        <w:spacing w:before="120" w:after="120" w:line="360" w:lineRule="auto"/>
        <w:ind w:left="284"/>
        <w:contextualSpacing/>
        <w:jc w:val="both"/>
        <w:rPr>
          <w:rFonts w:asciiTheme="minorHAnsi" w:hAnsiTheme="minorHAnsi" w:cstheme="minorHAnsi"/>
          <w:u w:val="single"/>
          <w:lang w:eastAsia="pl-PL"/>
        </w:rPr>
      </w:pPr>
      <w:bookmarkStart w:id="15" w:name="_heading=h.2250f4o" w:colFirst="0" w:colLast="0"/>
      <w:bookmarkEnd w:id="15"/>
      <w:r w:rsidRPr="00E35C15">
        <w:rPr>
          <w:rFonts w:asciiTheme="minorHAnsi" w:hAnsiTheme="minorHAnsi" w:cstheme="minorHAnsi"/>
          <w:u w:val="single"/>
          <w:lang w:eastAsia="pl-PL"/>
        </w:rPr>
        <w:t>Jakość ścieków</w:t>
      </w:r>
    </w:p>
    <w:p w14:paraId="3D7F4B1F" w14:textId="6C51EEA8" w:rsidR="0042004F" w:rsidRDefault="0042004F" w:rsidP="002634A0">
      <w:pPr>
        <w:spacing w:after="120" w:line="276" w:lineRule="auto"/>
        <w:ind w:firstLine="652"/>
        <w:jc w:val="both"/>
        <w:rPr>
          <w:rFonts w:asciiTheme="minorHAnsi" w:hAnsiTheme="minorHAnsi" w:cstheme="minorHAnsi"/>
          <w:lang w:eastAsia="pl-PL"/>
        </w:rPr>
      </w:pPr>
      <w:r w:rsidRPr="00E35C15">
        <w:rPr>
          <w:rFonts w:asciiTheme="minorHAnsi" w:hAnsiTheme="minorHAnsi" w:cstheme="minorHAnsi"/>
          <w:lang w:eastAsia="pl-PL"/>
        </w:rPr>
        <w:t>Jakość ścieków surowych do</w:t>
      </w:r>
      <w:r w:rsidR="00B75584">
        <w:rPr>
          <w:rFonts w:asciiTheme="minorHAnsi" w:hAnsiTheme="minorHAnsi" w:cstheme="minorHAnsi"/>
          <w:lang w:eastAsia="pl-PL"/>
        </w:rPr>
        <w:t xml:space="preserve"> wymiarowania</w:t>
      </w:r>
      <w:r w:rsidRPr="00E35C15">
        <w:rPr>
          <w:rFonts w:asciiTheme="minorHAnsi" w:hAnsiTheme="minorHAnsi" w:cstheme="minorHAnsi"/>
          <w:lang w:eastAsia="pl-PL"/>
        </w:rPr>
        <w:t xml:space="preserve"> oczyszczalni ścieków </w:t>
      </w:r>
      <w:r w:rsidR="00B75584">
        <w:rPr>
          <w:rFonts w:asciiTheme="minorHAnsi" w:hAnsiTheme="minorHAnsi" w:cstheme="minorHAnsi"/>
          <w:lang w:eastAsia="pl-PL"/>
        </w:rPr>
        <w:t>przyjęto na podstawie danych literaturowych i zestawiono poniżej:</w:t>
      </w:r>
    </w:p>
    <w:p w14:paraId="2E236C12" w14:textId="77777777" w:rsidR="00B75584" w:rsidRPr="00B75584" w:rsidRDefault="00B75584" w:rsidP="00B75584">
      <w:pPr>
        <w:spacing w:after="120" w:line="276" w:lineRule="auto"/>
        <w:jc w:val="both"/>
        <w:rPr>
          <w:rFonts w:asciiTheme="minorHAnsi" w:hAnsiTheme="minorHAnsi" w:cstheme="minorHAnsi"/>
          <w:b/>
          <w:bCs/>
          <w:u w:val="single"/>
          <w:lang w:eastAsia="pl-PL"/>
        </w:rPr>
      </w:pPr>
      <w:r w:rsidRPr="00B75584">
        <w:rPr>
          <w:rFonts w:asciiTheme="minorHAnsi" w:hAnsiTheme="minorHAnsi" w:cstheme="minorHAnsi"/>
          <w:b/>
          <w:bCs/>
          <w:u w:val="single"/>
          <w:lang w:eastAsia="pl-PL"/>
        </w:rPr>
        <w:t>Jednostkowe ładunki zanieczyszczeń</w:t>
      </w:r>
    </w:p>
    <w:p w14:paraId="1FF5A8E9" w14:textId="77777777" w:rsidR="00B75584" w:rsidRPr="00B75584" w:rsidRDefault="00B75584" w:rsidP="00764492">
      <w:pPr>
        <w:pStyle w:val="Akapitzlist"/>
        <w:numPr>
          <w:ilvl w:val="0"/>
          <w:numId w:val="51"/>
        </w:numPr>
        <w:spacing w:after="120"/>
        <w:jc w:val="both"/>
        <w:rPr>
          <w:rFonts w:asciiTheme="minorHAnsi" w:hAnsiTheme="minorHAnsi" w:cstheme="minorHAnsi"/>
          <w:lang w:eastAsia="pl-PL"/>
        </w:rPr>
      </w:pPr>
      <w:proofErr w:type="spellStart"/>
      <w:r w:rsidRPr="00B75584">
        <w:rPr>
          <w:rFonts w:asciiTheme="minorHAnsi" w:hAnsiTheme="minorHAnsi" w:cstheme="minorHAnsi"/>
          <w:lang w:eastAsia="pl-PL"/>
        </w:rPr>
        <w:t>ChZT</w:t>
      </w:r>
      <w:proofErr w:type="spellEnd"/>
      <w:r w:rsidRPr="00B75584">
        <w:rPr>
          <w:rFonts w:asciiTheme="minorHAnsi" w:hAnsiTheme="minorHAnsi" w:cstheme="minorHAnsi"/>
          <w:lang w:eastAsia="pl-PL"/>
        </w:rPr>
        <w:t xml:space="preserve"> 120 g/</w:t>
      </w:r>
      <w:proofErr w:type="spellStart"/>
      <w:r w:rsidRPr="00B75584">
        <w:rPr>
          <w:rFonts w:asciiTheme="minorHAnsi" w:hAnsiTheme="minorHAnsi" w:cstheme="minorHAnsi"/>
          <w:lang w:eastAsia="pl-PL"/>
        </w:rPr>
        <w:t>mkd</w:t>
      </w:r>
      <w:proofErr w:type="spellEnd"/>
      <w:r w:rsidRPr="00B75584">
        <w:rPr>
          <w:rFonts w:asciiTheme="minorHAnsi" w:hAnsiTheme="minorHAnsi" w:cstheme="minorHAnsi"/>
          <w:lang w:eastAsia="pl-PL"/>
        </w:rPr>
        <w:t>,</w:t>
      </w:r>
    </w:p>
    <w:p w14:paraId="2E5DB93A" w14:textId="77777777" w:rsidR="00B75584" w:rsidRPr="00B75584" w:rsidRDefault="00B75584" w:rsidP="00764492">
      <w:pPr>
        <w:pStyle w:val="Akapitzlist"/>
        <w:numPr>
          <w:ilvl w:val="0"/>
          <w:numId w:val="51"/>
        </w:numPr>
        <w:spacing w:after="120"/>
        <w:jc w:val="both"/>
        <w:rPr>
          <w:rFonts w:asciiTheme="minorHAnsi" w:hAnsiTheme="minorHAnsi" w:cstheme="minorHAnsi"/>
          <w:lang w:eastAsia="pl-PL"/>
        </w:rPr>
      </w:pPr>
      <w:r w:rsidRPr="00B75584">
        <w:rPr>
          <w:rFonts w:asciiTheme="minorHAnsi" w:hAnsiTheme="minorHAnsi" w:cstheme="minorHAnsi"/>
          <w:lang w:eastAsia="pl-PL"/>
        </w:rPr>
        <w:t>BZT</w:t>
      </w:r>
      <w:r w:rsidRPr="00B75584">
        <w:rPr>
          <w:rFonts w:asciiTheme="minorHAnsi" w:hAnsiTheme="minorHAnsi" w:cstheme="minorHAnsi"/>
          <w:vertAlign w:val="subscript"/>
          <w:lang w:eastAsia="pl-PL"/>
        </w:rPr>
        <w:t>5</w:t>
      </w:r>
      <w:r w:rsidRPr="00B75584">
        <w:rPr>
          <w:rFonts w:asciiTheme="minorHAnsi" w:hAnsiTheme="minorHAnsi" w:cstheme="minorHAnsi"/>
          <w:lang w:eastAsia="pl-PL"/>
        </w:rPr>
        <w:t xml:space="preserve"> 60 g/</w:t>
      </w:r>
      <w:proofErr w:type="spellStart"/>
      <w:r w:rsidRPr="00B75584">
        <w:rPr>
          <w:rFonts w:asciiTheme="minorHAnsi" w:hAnsiTheme="minorHAnsi" w:cstheme="minorHAnsi"/>
          <w:lang w:eastAsia="pl-PL"/>
        </w:rPr>
        <w:t>mkd</w:t>
      </w:r>
      <w:proofErr w:type="spellEnd"/>
      <w:r w:rsidRPr="00B75584">
        <w:rPr>
          <w:rFonts w:asciiTheme="minorHAnsi" w:hAnsiTheme="minorHAnsi" w:cstheme="minorHAnsi"/>
          <w:lang w:eastAsia="pl-PL"/>
        </w:rPr>
        <w:t>,</w:t>
      </w:r>
    </w:p>
    <w:p w14:paraId="5C97C3F4" w14:textId="77777777" w:rsidR="00B75584" w:rsidRPr="00B75584" w:rsidRDefault="00B75584" w:rsidP="00764492">
      <w:pPr>
        <w:pStyle w:val="Akapitzlist"/>
        <w:numPr>
          <w:ilvl w:val="0"/>
          <w:numId w:val="51"/>
        </w:numPr>
        <w:spacing w:after="120"/>
        <w:jc w:val="both"/>
        <w:rPr>
          <w:rFonts w:asciiTheme="minorHAnsi" w:hAnsiTheme="minorHAnsi" w:cstheme="minorHAnsi"/>
          <w:lang w:eastAsia="pl-PL"/>
        </w:rPr>
      </w:pPr>
      <w:r w:rsidRPr="00B75584">
        <w:rPr>
          <w:rFonts w:asciiTheme="minorHAnsi" w:hAnsiTheme="minorHAnsi" w:cstheme="minorHAnsi"/>
          <w:lang w:eastAsia="pl-PL"/>
        </w:rPr>
        <w:t>Zawiesina 70 g/</w:t>
      </w:r>
      <w:proofErr w:type="spellStart"/>
      <w:r w:rsidRPr="00B75584">
        <w:rPr>
          <w:rFonts w:asciiTheme="minorHAnsi" w:hAnsiTheme="minorHAnsi" w:cstheme="minorHAnsi"/>
          <w:lang w:eastAsia="pl-PL"/>
        </w:rPr>
        <w:t>mkd</w:t>
      </w:r>
      <w:proofErr w:type="spellEnd"/>
      <w:r w:rsidRPr="00B75584">
        <w:rPr>
          <w:rFonts w:asciiTheme="minorHAnsi" w:hAnsiTheme="minorHAnsi" w:cstheme="minorHAnsi"/>
          <w:lang w:eastAsia="pl-PL"/>
        </w:rPr>
        <w:t>,</w:t>
      </w:r>
    </w:p>
    <w:p w14:paraId="45455855" w14:textId="77777777" w:rsidR="00B75584" w:rsidRPr="00B75584" w:rsidRDefault="00B75584" w:rsidP="00764492">
      <w:pPr>
        <w:pStyle w:val="Akapitzlist"/>
        <w:numPr>
          <w:ilvl w:val="0"/>
          <w:numId w:val="51"/>
        </w:numPr>
        <w:spacing w:after="120"/>
        <w:jc w:val="both"/>
        <w:rPr>
          <w:rFonts w:asciiTheme="minorHAnsi" w:hAnsiTheme="minorHAnsi" w:cstheme="minorHAnsi"/>
          <w:lang w:eastAsia="pl-PL"/>
        </w:rPr>
      </w:pPr>
      <w:r w:rsidRPr="00B75584">
        <w:rPr>
          <w:rFonts w:asciiTheme="minorHAnsi" w:hAnsiTheme="minorHAnsi" w:cstheme="minorHAnsi"/>
          <w:lang w:eastAsia="pl-PL"/>
        </w:rPr>
        <w:t>Jednostkowa ilość ścieków 0,11 l/</w:t>
      </w:r>
      <w:proofErr w:type="spellStart"/>
      <w:r w:rsidRPr="00B75584">
        <w:rPr>
          <w:rFonts w:asciiTheme="minorHAnsi" w:hAnsiTheme="minorHAnsi" w:cstheme="minorHAnsi"/>
          <w:lang w:eastAsia="pl-PL"/>
        </w:rPr>
        <w:t>mkd</w:t>
      </w:r>
      <w:proofErr w:type="spellEnd"/>
      <w:r w:rsidRPr="00B75584">
        <w:rPr>
          <w:rFonts w:asciiTheme="minorHAnsi" w:hAnsiTheme="minorHAnsi" w:cstheme="minorHAnsi"/>
          <w:lang w:eastAsia="pl-PL"/>
        </w:rPr>
        <w:t>,</w:t>
      </w:r>
    </w:p>
    <w:p w14:paraId="105A95EA" w14:textId="77777777" w:rsidR="00B75584" w:rsidRPr="00B75584" w:rsidRDefault="00B75584" w:rsidP="00B75584">
      <w:pPr>
        <w:spacing w:after="120" w:line="276" w:lineRule="auto"/>
        <w:jc w:val="both"/>
        <w:rPr>
          <w:rFonts w:asciiTheme="minorHAnsi" w:hAnsiTheme="minorHAnsi" w:cstheme="minorHAnsi"/>
          <w:b/>
          <w:bCs/>
          <w:u w:val="single"/>
          <w:lang w:eastAsia="pl-PL"/>
        </w:rPr>
      </w:pPr>
      <w:r w:rsidRPr="00B75584">
        <w:rPr>
          <w:rFonts w:asciiTheme="minorHAnsi" w:hAnsiTheme="minorHAnsi" w:cstheme="minorHAnsi"/>
          <w:b/>
          <w:bCs/>
          <w:u w:val="single"/>
          <w:lang w:eastAsia="pl-PL"/>
        </w:rPr>
        <w:t>Stężenia zanieczyszczeń:</w:t>
      </w:r>
    </w:p>
    <w:p w14:paraId="7E35EE19" w14:textId="77777777" w:rsidR="00B75584" w:rsidRPr="00B75584" w:rsidRDefault="00B75584" w:rsidP="00764492">
      <w:pPr>
        <w:pStyle w:val="Akapitzlist"/>
        <w:numPr>
          <w:ilvl w:val="0"/>
          <w:numId w:val="52"/>
        </w:numPr>
        <w:spacing w:after="120"/>
        <w:jc w:val="both"/>
        <w:rPr>
          <w:rFonts w:asciiTheme="minorHAnsi" w:hAnsiTheme="minorHAnsi" w:cstheme="minorHAnsi"/>
          <w:lang w:eastAsia="pl-PL"/>
        </w:rPr>
      </w:pPr>
      <w:proofErr w:type="spellStart"/>
      <w:r w:rsidRPr="00B75584">
        <w:rPr>
          <w:rFonts w:asciiTheme="minorHAnsi" w:hAnsiTheme="minorHAnsi" w:cstheme="minorHAnsi"/>
          <w:lang w:eastAsia="pl-PL"/>
        </w:rPr>
        <w:t>ChZT</w:t>
      </w:r>
      <w:proofErr w:type="spellEnd"/>
      <w:r w:rsidRPr="00B75584">
        <w:rPr>
          <w:rFonts w:asciiTheme="minorHAnsi" w:hAnsiTheme="minorHAnsi" w:cstheme="minorHAnsi"/>
          <w:lang w:eastAsia="pl-PL"/>
        </w:rPr>
        <w:t xml:space="preserve"> 1091 g/m</w:t>
      </w:r>
      <w:r w:rsidRPr="00B75584">
        <w:rPr>
          <w:rFonts w:asciiTheme="minorHAnsi" w:hAnsiTheme="minorHAnsi" w:cstheme="minorHAnsi"/>
          <w:vertAlign w:val="superscript"/>
          <w:lang w:eastAsia="pl-PL"/>
        </w:rPr>
        <w:t>3</w:t>
      </w:r>
      <w:r w:rsidRPr="00B75584">
        <w:rPr>
          <w:rFonts w:asciiTheme="minorHAnsi" w:hAnsiTheme="minorHAnsi" w:cstheme="minorHAnsi"/>
          <w:lang w:eastAsia="pl-PL"/>
        </w:rPr>
        <w:t>,</w:t>
      </w:r>
    </w:p>
    <w:p w14:paraId="75FC28D8" w14:textId="77777777" w:rsidR="00B75584" w:rsidRPr="00B75584" w:rsidRDefault="00B75584" w:rsidP="00764492">
      <w:pPr>
        <w:pStyle w:val="Akapitzlist"/>
        <w:numPr>
          <w:ilvl w:val="0"/>
          <w:numId w:val="52"/>
        </w:numPr>
        <w:spacing w:after="120"/>
        <w:jc w:val="both"/>
        <w:rPr>
          <w:rFonts w:asciiTheme="minorHAnsi" w:hAnsiTheme="minorHAnsi" w:cstheme="minorHAnsi"/>
          <w:lang w:eastAsia="pl-PL"/>
        </w:rPr>
      </w:pPr>
      <w:r w:rsidRPr="00B75584">
        <w:rPr>
          <w:rFonts w:asciiTheme="minorHAnsi" w:hAnsiTheme="minorHAnsi" w:cstheme="minorHAnsi"/>
          <w:lang w:eastAsia="pl-PL"/>
        </w:rPr>
        <w:t>BZT</w:t>
      </w:r>
      <w:r w:rsidRPr="00B75584">
        <w:rPr>
          <w:rFonts w:asciiTheme="minorHAnsi" w:hAnsiTheme="minorHAnsi" w:cstheme="minorHAnsi"/>
          <w:vertAlign w:val="subscript"/>
          <w:lang w:eastAsia="pl-PL"/>
        </w:rPr>
        <w:t>5</w:t>
      </w:r>
      <w:r w:rsidRPr="00B75584">
        <w:rPr>
          <w:rFonts w:asciiTheme="minorHAnsi" w:hAnsiTheme="minorHAnsi" w:cstheme="minorHAnsi"/>
          <w:lang w:eastAsia="pl-PL"/>
        </w:rPr>
        <w:t xml:space="preserve"> 545 g/m</w:t>
      </w:r>
      <w:r w:rsidRPr="00B75584">
        <w:rPr>
          <w:rFonts w:asciiTheme="minorHAnsi" w:hAnsiTheme="minorHAnsi" w:cstheme="minorHAnsi"/>
          <w:vertAlign w:val="superscript"/>
          <w:lang w:eastAsia="pl-PL"/>
        </w:rPr>
        <w:t>3</w:t>
      </w:r>
      <w:r w:rsidRPr="00B75584">
        <w:rPr>
          <w:rFonts w:asciiTheme="minorHAnsi" w:hAnsiTheme="minorHAnsi" w:cstheme="minorHAnsi"/>
          <w:lang w:eastAsia="pl-PL"/>
        </w:rPr>
        <w:t>,</w:t>
      </w:r>
    </w:p>
    <w:p w14:paraId="65B7D8BC" w14:textId="77777777" w:rsidR="00B75584" w:rsidRPr="00B75584" w:rsidRDefault="00B75584" w:rsidP="00764492">
      <w:pPr>
        <w:pStyle w:val="Akapitzlist"/>
        <w:numPr>
          <w:ilvl w:val="0"/>
          <w:numId w:val="52"/>
        </w:numPr>
        <w:spacing w:after="120"/>
        <w:jc w:val="both"/>
        <w:rPr>
          <w:rFonts w:asciiTheme="minorHAnsi" w:hAnsiTheme="minorHAnsi" w:cstheme="minorHAnsi"/>
          <w:lang w:eastAsia="pl-PL"/>
        </w:rPr>
      </w:pPr>
      <w:r w:rsidRPr="00B75584">
        <w:rPr>
          <w:rFonts w:asciiTheme="minorHAnsi" w:hAnsiTheme="minorHAnsi" w:cstheme="minorHAnsi"/>
          <w:lang w:eastAsia="pl-PL"/>
        </w:rPr>
        <w:t>Zawiesina 636 g/m</w:t>
      </w:r>
      <w:r w:rsidRPr="00B75584">
        <w:rPr>
          <w:rFonts w:asciiTheme="minorHAnsi" w:hAnsiTheme="minorHAnsi" w:cstheme="minorHAnsi"/>
          <w:vertAlign w:val="superscript"/>
          <w:lang w:eastAsia="pl-PL"/>
        </w:rPr>
        <w:t>3</w:t>
      </w:r>
      <w:r w:rsidRPr="00B75584">
        <w:rPr>
          <w:rFonts w:asciiTheme="minorHAnsi" w:hAnsiTheme="minorHAnsi" w:cstheme="minorHAnsi"/>
          <w:lang w:eastAsia="pl-PL"/>
        </w:rPr>
        <w:t>,</w:t>
      </w:r>
    </w:p>
    <w:p w14:paraId="59027E49" w14:textId="77777777" w:rsidR="00B75584" w:rsidRPr="00B75584" w:rsidRDefault="00B75584" w:rsidP="00B75584">
      <w:pPr>
        <w:spacing w:after="120" w:line="276" w:lineRule="auto"/>
        <w:jc w:val="both"/>
        <w:rPr>
          <w:rFonts w:asciiTheme="minorHAnsi" w:hAnsiTheme="minorHAnsi" w:cstheme="minorHAnsi"/>
          <w:b/>
          <w:bCs/>
          <w:u w:val="single"/>
          <w:lang w:eastAsia="pl-PL"/>
        </w:rPr>
      </w:pPr>
      <w:r w:rsidRPr="00B75584">
        <w:rPr>
          <w:rFonts w:asciiTheme="minorHAnsi" w:hAnsiTheme="minorHAnsi" w:cstheme="minorHAnsi"/>
          <w:b/>
          <w:bCs/>
          <w:u w:val="single"/>
          <w:lang w:eastAsia="pl-PL"/>
        </w:rPr>
        <w:t>Ładunki zanieczyszczeń:</w:t>
      </w:r>
    </w:p>
    <w:p w14:paraId="4FB39621" w14:textId="77777777" w:rsidR="00B75584" w:rsidRPr="00B75584" w:rsidRDefault="00B75584" w:rsidP="00764492">
      <w:pPr>
        <w:pStyle w:val="Akapitzlist"/>
        <w:numPr>
          <w:ilvl w:val="0"/>
          <w:numId w:val="53"/>
        </w:numPr>
        <w:spacing w:after="120"/>
        <w:jc w:val="both"/>
        <w:rPr>
          <w:rFonts w:asciiTheme="minorHAnsi" w:hAnsiTheme="minorHAnsi" w:cstheme="minorHAnsi"/>
          <w:lang w:val="de-DE" w:eastAsia="pl-PL"/>
        </w:rPr>
      </w:pPr>
      <w:proofErr w:type="spellStart"/>
      <w:r w:rsidRPr="00B75584">
        <w:rPr>
          <w:rFonts w:asciiTheme="minorHAnsi" w:hAnsiTheme="minorHAnsi" w:cstheme="minorHAnsi"/>
          <w:lang w:val="de-DE" w:eastAsia="pl-PL"/>
        </w:rPr>
        <w:t>ChZT</w:t>
      </w:r>
      <w:proofErr w:type="spellEnd"/>
      <w:r w:rsidRPr="00B75584">
        <w:rPr>
          <w:rFonts w:asciiTheme="minorHAnsi" w:hAnsiTheme="minorHAnsi" w:cstheme="minorHAnsi"/>
          <w:lang w:val="de-DE" w:eastAsia="pl-PL"/>
        </w:rPr>
        <w:t xml:space="preserve"> 33,408 kg/d,</w:t>
      </w:r>
    </w:p>
    <w:p w14:paraId="37934123" w14:textId="77777777" w:rsidR="00B75584" w:rsidRPr="00B75584" w:rsidRDefault="00B75584" w:rsidP="00764492">
      <w:pPr>
        <w:pStyle w:val="Akapitzlist"/>
        <w:numPr>
          <w:ilvl w:val="0"/>
          <w:numId w:val="53"/>
        </w:numPr>
        <w:spacing w:after="120"/>
        <w:jc w:val="both"/>
        <w:rPr>
          <w:rFonts w:asciiTheme="minorHAnsi" w:hAnsiTheme="minorHAnsi" w:cstheme="minorHAnsi"/>
          <w:lang w:val="de-DE" w:eastAsia="pl-PL"/>
        </w:rPr>
      </w:pPr>
      <w:r w:rsidRPr="00B75584">
        <w:rPr>
          <w:rFonts w:asciiTheme="minorHAnsi" w:hAnsiTheme="minorHAnsi" w:cstheme="minorHAnsi"/>
          <w:lang w:val="de-DE" w:eastAsia="pl-PL"/>
        </w:rPr>
        <w:t>BZT</w:t>
      </w:r>
      <w:r w:rsidRPr="00B75584">
        <w:rPr>
          <w:rFonts w:asciiTheme="minorHAnsi" w:hAnsiTheme="minorHAnsi" w:cstheme="minorHAnsi"/>
          <w:vertAlign w:val="subscript"/>
          <w:lang w:val="de-DE" w:eastAsia="pl-PL"/>
        </w:rPr>
        <w:t>5</w:t>
      </w:r>
      <w:r w:rsidRPr="00B75584">
        <w:rPr>
          <w:rFonts w:asciiTheme="minorHAnsi" w:hAnsiTheme="minorHAnsi" w:cstheme="minorHAnsi"/>
          <w:lang w:val="de-DE" w:eastAsia="pl-PL"/>
        </w:rPr>
        <w:t xml:space="preserve"> 16,704 kg/d,</w:t>
      </w:r>
    </w:p>
    <w:p w14:paraId="2736AAB1" w14:textId="77777777" w:rsidR="00B75584" w:rsidRPr="00B75584" w:rsidRDefault="00B75584" w:rsidP="00764492">
      <w:pPr>
        <w:pStyle w:val="Akapitzlist"/>
        <w:numPr>
          <w:ilvl w:val="0"/>
          <w:numId w:val="53"/>
        </w:numPr>
        <w:spacing w:after="120"/>
        <w:jc w:val="both"/>
        <w:rPr>
          <w:rFonts w:asciiTheme="minorHAnsi" w:hAnsiTheme="minorHAnsi" w:cstheme="minorHAnsi"/>
          <w:lang w:eastAsia="pl-PL"/>
        </w:rPr>
      </w:pPr>
      <w:r w:rsidRPr="00B75584">
        <w:rPr>
          <w:rFonts w:asciiTheme="minorHAnsi" w:hAnsiTheme="minorHAnsi" w:cstheme="minorHAnsi"/>
          <w:lang w:eastAsia="pl-PL"/>
        </w:rPr>
        <w:t>Zawiesiny 19,488 kg/d,</w:t>
      </w:r>
    </w:p>
    <w:p w14:paraId="773F0D02" w14:textId="6AA0B965" w:rsidR="00B75584" w:rsidRPr="00B75584" w:rsidRDefault="00B75584" w:rsidP="00B75584">
      <w:pPr>
        <w:spacing w:after="120" w:line="276" w:lineRule="auto"/>
        <w:jc w:val="both"/>
        <w:rPr>
          <w:rFonts w:asciiTheme="minorHAnsi" w:hAnsiTheme="minorHAnsi" w:cstheme="minorHAnsi"/>
          <w:b/>
          <w:bCs/>
          <w:lang w:eastAsia="pl-PL"/>
        </w:rPr>
      </w:pPr>
      <w:r w:rsidRPr="00B75584">
        <w:rPr>
          <w:rFonts w:asciiTheme="minorHAnsi" w:hAnsiTheme="minorHAnsi" w:cstheme="minorHAnsi"/>
          <w:b/>
          <w:bCs/>
          <w:lang w:eastAsia="pl-PL"/>
        </w:rPr>
        <w:t>RLM obliczeniowy 278,4</w:t>
      </w:r>
      <w:r w:rsidR="00B61B94">
        <w:rPr>
          <w:rFonts w:asciiTheme="minorHAnsi" w:hAnsiTheme="minorHAnsi" w:cstheme="minorHAnsi"/>
          <w:b/>
          <w:bCs/>
          <w:lang w:eastAsia="pl-PL"/>
        </w:rPr>
        <w:t>.</w:t>
      </w:r>
    </w:p>
    <w:p w14:paraId="1E3D8C62" w14:textId="5C843B85" w:rsidR="00B75584" w:rsidRPr="00B75584" w:rsidRDefault="00B61B94" w:rsidP="00B75584">
      <w:pPr>
        <w:spacing w:after="120" w:line="276" w:lineRule="auto"/>
        <w:jc w:val="both"/>
        <w:rPr>
          <w:rFonts w:asciiTheme="minorHAnsi" w:hAnsiTheme="minorHAnsi" w:cstheme="minorHAnsi"/>
          <w:b/>
          <w:bCs/>
          <w:lang w:eastAsia="pl-PL"/>
        </w:rPr>
      </w:pPr>
      <w:bookmarkStart w:id="16" w:name="_Hlk116643451"/>
      <w:r>
        <w:rPr>
          <w:rFonts w:asciiTheme="minorHAnsi" w:hAnsiTheme="minorHAnsi" w:cstheme="minorHAnsi"/>
          <w:b/>
          <w:bCs/>
          <w:lang w:eastAsia="pl-PL"/>
        </w:rPr>
        <w:t>M</w:t>
      </w:r>
      <w:r w:rsidR="00B75584">
        <w:rPr>
          <w:rFonts w:asciiTheme="minorHAnsi" w:hAnsiTheme="minorHAnsi" w:cstheme="minorHAnsi"/>
          <w:b/>
          <w:bCs/>
          <w:lang w:eastAsia="pl-PL"/>
        </w:rPr>
        <w:t xml:space="preserve">inimalna </w:t>
      </w:r>
      <w:r>
        <w:rPr>
          <w:rFonts w:asciiTheme="minorHAnsi" w:hAnsiTheme="minorHAnsi" w:cstheme="minorHAnsi"/>
          <w:b/>
          <w:bCs/>
          <w:lang w:eastAsia="pl-PL"/>
        </w:rPr>
        <w:t xml:space="preserve">wymagana </w:t>
      </w:r>
      <w:r w:rsidR="00B75584">
        <w:rPr>
          <w:rFonts w:asciiTheme="minorHAnsi" w:hAnsiTheme="minorHAnsi" w:cstheme="minorHAnsi"/>
          <w:b/>
          <w:bCs/>
          <w:lang w:eastAsia="pl-PL"/>
        </w:rPr>
        <w:t>w</w:t>
      </w:r>
      <w:r>
        <w:rPr>
          <w:rFonts w:asciiTheme="minorHAnsi" w:hAnsiTheme="minorHAnsi" w:cstheme="minorHAnsi"/>
          <w:b/>
          <w:bCs/>
          <w:lang w:eastAsia="pl-PL"/>
        </w:rPr>
        <w:t>ielkość oczyszczalni RLM 300.</w:t>
      </w:r>
    </w:p>
    <w:bookmarkEnd w:id="16"/>
    <w:p w14:paraId="7CB8AD4C" w14:textId="57EC46BD" w:rsidR="0042004F" w:rsidRPr="00E35C15" w:rsidRDefault="0042004F" w:rsidP="008B2168">
      <w:pPr>
        <w:spacing w:before="100" w:beforeAutospacing="1" w:line="276" w:lineRule="auto"/>
        <w:jc w:val="both"/>
        <w:rPr>
          <w:rFonts w:cs="Calibri"/>
          <w:bCs/>
          <w:u w:val="single"/>
          <w:lang w:eastAsia="pl-PL"/>
        </w:rPr>
      </w:pPr>
      <w:r w:rsidRPr="00E35C15">
        <w:rPr>
          <w:rFonts w:cs="Calibri"/>
          <w:bCs/>
          <w:u w:val="single"/>
          <w:lang w:eastAsia="pl-PL"/>
        </w:rPr>
        <w:t>Uwaga</w:t>
      </w:r>
      <w:r w:rsidR="008B2168" w:rsidRPr="00E35C15">
        <w:rPr>
          <w:rFonts w:cs="Calibri"/>
          <w:bCs/>
          <w:u w:val="single"/>
          <w:lang w:eastAsia="pl-PL"/>
        </w:rPr>
        <w:t>:</w:t>
      </w:r>
    </w:p>
    <w:p w14:paraId="53DD438E" w14:textId="3919C878" w:rsidR="00B966A7" w:rsidRPr="00E35C15" w:rsidRDefault="00B966A7" w:rsidP="00347683">
      <w:pPr>
        <w:spacing w:after="120" w:line="276" w:lineRule="auto"/>
        <w:ind w:firstLine="851"/>
        <w:contextualSpacing/>
        <w:jc w:val="both"/>
        <w:rPr>
          <w:rFonts w:cs="Calibri"/>
          <w:bCs/>
          <w:lang w:eastAsia="pl-PL"/>
        </w:rPr>
      </w:pPr>
      <w:r w:rsidRPr="00E35C15">
        <w:rPr>
          <w:rFonts w:asciiTheme="minorHAnsi" w:hAnsiTheme="minorHAnsi" w:cstheme="minorHAnsi"/>
        </w:rPr>
        <w:t xml:space="preserve">Przedstawiony bilans ścieków ma charakter informacyjny, jest </w:t>
      </w:r>
      <w:r w:rsidRPr="00E35C15">
        <w:rPr>
          <w:rFonts w:cs="Arial"/>
        </w:rPr>
        <w:t>zgodny z stanem wiedzy Zamawiającego</w:t>
      </w:r>
      <w:r w:rsidR="00CE116C" w:rsidRPr="00E35C15">
        <w:rPr>
          <w:rFonts w:cs="Arial"/>
        </w:rPr>
        <w:t>,</w:t>
      </w:r>
      <w:r w:rsidRPr="00E35C15">
        <w:rPr>
          <w:rFonts w:cs="Arial"/>
        </w:rPr>
        <w:t xml:space="preserve"> z jego najlepszą intencją służy Wykonawcy w celu oceny skali przedsięwzięcia. Informacje te będą podlegały sprawdzeniu i weryfikacji przez Wykonawcę. Wykonawca jest zobowiązany do opracowania właściwego bilansu ścieków na podstawie najnowszych danyc</w:t>
      </w:r>
      <w:r w:rsidR="00B35A9C">
        <w:rPr>
          <w:rFonts w:cs="Arial"/>
        </w:rPr>
        <w:t>h</w:t>
      </w:r>
      <w:r w:rsidRPr="00E35C15">
        <w:rPr>
          <w:rFonts w:cs="Arial"/>
        </w:rPr>
        <w:t xml:space="preserve"> dla prognozowania ilości ścieków i ładunków zanieczyszczeń na etapie projektowania przedsięwzięcia.</w:t>
      </w:r>
    </w:p>
    <w:p w14:paraId="3862F638" w14:textId="1FAC734D" w:rsidR="0042004F" w:rsidRPr="00E35C15" w:rsidRDefault="002728D5" w:rsidP="002728D5">
      <w:pPr>
        <w:spacing w:after="120" w:line="276" w:lineRule="auto"/>
        <w:ind w:firstLine="851"/>
        <w:contextualSpacing/>
        <w:jc w:val="both"/>
        <w:rPr>
          <w:rFonts w:cs="Calibri"/>
          <w:bCs/>
          <w:lang w:eastAsia="pl-PL"/>
        </w:rPr>
      </w:pPr>
      <w:r w:rsidRPr="00E35C15">
        <w:rPr>
          <w:rFonts w:cs="Calibri"/>
          <w:bCs/>
          <w:lang w:eastAsia="pl-PL"/>
        </w:rPr>
        <w:t>Opisane wielkości</w:t>
      </w:r>
      <w:r w:rsidR="0042004F" w:rsidRPr="00E35C15">
        <w:rPr>
          <w:rFonts w:cs="Calibri"/>
          <w:bCs/>
          <w:lang w:eastAsia="pl-PL"/>
        </w:rPr>
        <w:t xml:space="preserve"> powinny być dodatkowo zweryfikowane na etapie opracowania dokumentacji projektowej</w:t>
      </w:r>
      <w:r w:rsidR="00045F05" w:rsidRPr="00E35C15">
        <w:rPr>
          <w:rFonts w:cs="Calibri"/>
          <w:bCs/>
          <w:lang w:eastAsia="pl-PL"/>
        </w:rPr>
        <w:t xml:space="preserve">, </w:t>
      </w:r>
      <w:r w:rsidR="00045F05" w:rsidRPr="00E35C15">
        <w:rPr>
          <w:rFonts w:cs="Calibri"/>
          <w:bCs/>
          <w:u w:val="single"/>
          <w:lang w:eastAsia="pl-PL"/>
        </w:rPr>
        <w:t>jednak nie mogą być niższe niż przedstawione w niniejszym PFU.</w:t>
      </w:r>
    </w:p>
    <w:p w14:paraId="07E2E5FB" w14:textId="77777777" w:rsidR="00B35A9C" w:rsidRDefault="00B35A9C" w:rsidP="006A0D18">
      <w:pPr>
        <w:spacing w:before="120" w:after="120" w:line="276" w:lineRule="auto"/>
        <w:ind w:left="284"/>
        <w:contextualSpacing/>
        <w:jc w:val="both"/>
        <w:rPr>
          <w:rFonts w:cs="Calibri"/>
          <w:b/>
        </w:rPr>
      </w:pPr>
      <w:bookmarkStart w:id="17" w:name="_Toc244687896"/>
    </w:p>
    <w:p w14:paraId="478C87CD" w14:textId="35D001D4" w:rsidR="006A0D18" w:rsidRPr="00E35C15" w:rsidRDefault="006A0D18" w:rsidP="006A0D18">
      <w:pPr>
        <w:spacing w:before="120" w:after="120" w:line="276" w:lineRule="auto"/>
        <w:ind w:left="284"/>
        <w:contextualSpacing/>
        <w:jc w:val="both"/>
        <w:rPr>
          <w:rFonts w:cs="Calibri"/>
          <w:b/>
        </w:rPr>
      </w:pPr>
      <w:r w:rsidRPr="00E35C15">
        <w:rPr>
          <w:rFonts w:cs="Calibri"/>
          <w:b/>
        </w:rPr>
        <w:t>Wymagana jakość ścieków oczyszczonych</w:t>
      </w:r>
      <w:bookmarkEnd w:id="17"/>
      <w:r w:rsidRPr="00E35C15">
        <w:rPr>
          <w:rFonts w:cs="Calibri"/>
          <w:b/>
        </w:rPr>
        <w:t>:</w:t>
      </w:r>
    </w:p>
    <w:p w14:paraId="7542ABEB" w14:textId="394C31E1" w:rsidR="006A0D18" w:rsidRPr="00E35C15" w:rsidRDefault="006A0D18" w:rsidP="00347683">
      <w:pPr>
        <w:spacing w:after="120" w:line="276" w:lineRule="auto"/>
        <w:ind w:firstLine="851"/>
        <w:contextualSpacing/>
        <w:jc w:val="both"/>
      </w:pPr>
      <w:r w:rsidRPr="00E35C15">
        <w:rPr>
          <w:rFonts w:cs="Arial"/>
        </w:rPr>
        <w:t>Wymaga</w:t>
      </w:r>
      <w:r w:rsidRPr="00E35C15">
        <w:t xml:space="preserve"> się, aby jakość ścieków oczyszczonych odpowiadała wymaganiom określonym w załączniku nr </w:t>
      </w:r>
      <w:r w:rsidR="004D1D73">
        <w:t>2</w:t>
      </w:r>
      <w:r w:rsidRPr="00E35C15">
        <w:t xml:space="preserve"> do rozporządzenia Ministra Gospodarki Morskiej i Żeglugi Śródlądowej z dnia 12 lipca 2019 r. </w:t>
      </w:r>
      <w:r w:rsidRPr="00E35C15">
        <w:rPr>
          <w:i/>
        </w:rPr>
        <w:t xml:space="preserve">w sprawie substancji szczególnie szkodliwych dla środowiska wodnego oraz warunków, jakie należy spełnić przy wprowadzaniu do wód lub do ziemi ścieków, a także przy odprowadzaniu wód opadowych lub roztopowych </w:t>
      </w:r>
      <w:r w:rsidRPr="00E35C15">
        <w:t xml:space="preserve">(Dz.U. 2019 poz. 1311), dla oczyszczalni ścieków o RLM </w:t>
      </w:r>
      <w:r w:rsidR="002728D5" w:rsidRPr="00E35C15">
        <w:t>do</w:t>
      </w:r>
      <w:r w:rsidRPr="00E35C15">
        <w:t xml:space="preserve"> </w:t>
      </w:r>
      <w:r w:rsidR="002728D5" w:rsidRPr="00E35C15">
        <w:t>2</w:t>
      </w:r>
      <w:r w:rsidR="00045F05" w:rsidRPr="00E35C15">
        <w:t> </w:t>
      </w:r>
      <w:r w:rsidR="002728D5" w:rsidRPr="00E35C15">
        <w:t>000</w:t>
      </w:r>
      <w:r w:rsidRPr="00E35C15">
        <w:t>, zatem stężenia wskaźników zanieczyszczeń w ściekach oczyszczonych, powinny być mniejsze lub równe:</w:t>
      </w:r>
    </w:p>
    <w:p w14:paraId="19CA5E85" w14:textId="59AB79C7" w:rsidR="006A0D18" w:rsidRPr="00E35C15" w:rsidRDefault="007903CD" w:rsidP="00764492">
      <w:pPr>
        <w:numPr>
          <w:ilvl w:val="0"/>
          <w:numId w:val="35"/>
        </w:numPr>
        <w:tabs>
          <w:tab w:val="left" w:pos="993"/>
          <w:tab w:val="left" w:pos="3969"/>
          <w:tab w:val="left" w:pos="4820"/>
          <w:tab w:val="left" w:pos="5670"/>
        </w:tabs>
        <w:spacing w:before="120" w:after="120" w:line="276" w:lineRule="auto"/>
        <w:ind w:left="1003" w:hanging="357"/>
        <w:contextualSpacing/>
        <w:jc w:val="both"/>
        <w:rPr>
          <w:rFonts w:cs="Calibri"/>
        </w:rPr>
      </w:pPr>
      <w:r w:rsidRPr="00E35C15">
        <w:rPr>
          <w:rFonts w:cs="Calibri"/>
        </w:rPr>
        <w:t>BZT5</w:t>
      </w:r>
      <w:r w:rsidR="006A0D18" w:rsidRPr="00E35C15">
        <w:rPr>
          <w:rFonts w:cs="Calibri"/>
        </w:rPr>
        <w:tab/>
      </w:r>
      <w:r w:rsidR="00B35A9C">
        <w:rPr>
          <w:rFonts w:cs="Calibri"/>
        </w:rPr>
        <w:t>40</w:t>
      </w:r>
      <w:r w:rsidR="006A0D18" w:rsidRPr="00E35C15">
        <w:rPr>
          <w:rFonts w:cs="Calibri"/>
        </w:rPr>
        <w:t xml:space="preserve"> mg O</w:t>
      </w:r>
      <w:r w:rsidR="006A0D18" w:rsidRPr="00E35C15">
        <w:rPr>
          <w:rFonts w:cs="Calibri"/>
          <w:vertAlign w:val="subscript"/>
        </w:rPr>
        <w:t>2</w:t>
      </w:r>
      <w:r w:rsidR="006A0D18" w:rsidRPr="00E35C15">
        <w:rPr>
          <w:rFonts w:cs="Calibri"/>
        </w:rPr>
        <w:t>/dm</w:t>
      </w:r>
      <w:r w:rsidR="006A0D18" w:rsidRPr="00E35C15">
        <w:rPr>
          <w:rFonts w:cs="Calibri"/>
          <w:vertAlign w:val="superscript"/>
        </w:rPr>
        <w:t>3</w:t>
      </w:r>
      <w:r w:rsidRPr="00E35C15">
        <w:rPr>
          <w:rFonts w:cs="Calibri"/>
        </w:rPr>
        <w:tab/>
      </w:r>
    </w:p>
    <w:p w14:paraId="0398C972" w14:textId="226BB13E" w:rsidR="006A0D18" w:rsidRPr="00E35C15" w:rsidRDefault="007903CD" w:rsidP="00764492">
      <w:pPr>
        <w:numPr>
          <w:ilvl w:val="0"/>
          <w:numId w:val="35"/>
        </w:numPr>
        <w:tabs>
          <w:tab w:val="left" w:pos="993"/>
          <w:tab w:val="left" w:pos="3969"/>
          <w:tab w:val="left" w:pos="4820"/>
          <w:tab w:val="left" w:pos="5670"/>
        </w:tabs>
        <w:spacing w:before="120" w:after="120" w:line="276" w:lineRule="auto"/>
        <w:contextualSpacing/>
        <w:jc w:val="both"/>
        <w:rPr>
          <w:rFonts w:cs="Calibri"/>
        </w:rPr>
      </w:pPr>
      <w:proofErr w:type="spellStart"/>
      <w:r w:rsidRPr="00E35C15">
        <w:rPr>
          <w:rFonts w:cs="Calibri"/>
        </w:rPr>
        <w:t>ChZT</w:t>
      </w:r>
      <w:proofErr w:type="spellEnd"/>
      <w:r w:rsidR="006A0D18" w:rsidRPr="00E35C15">
        <w:rPr>
          <w:rFonts w:cs="Calibri"/>
        </w:rPr>
        <w:tab/>
        <w:t>1</w:t>
      </w:r>
      <w:r w:rsidR="00B35A9C">
        <w:rPr>
          <w:rFonts w:cs="Calibri"/>
        </w:rPr>
        <w:t>50</w:t>
      </w:r>
      <w:r w:rsidR="006A0D18" w:rsidRPr="00E35C15">
        <w:rPr>
          <w:rFonts w:cs="Calibri"/>
        </w:rPr>
        <w:t xml:space="preserve"> mg O</w:t>
      </w:r>
      <w:r w:rsidR="006A0D18" w:rsidRPr="00E35C15">
        <w:rPr>
          <w:rFonts w:cs="Calibri"/>
          <w:vertAlign w:val="subscript"/>
        </w:rPr>
        <w:t>2</w:t>
      </w:r>
      <w:r w:rsidR="006A0D18" w:rsidRPr="00E35C15">
        <w:rPr>
          <w:rFonts w:cs="Calibri"/>
        </w:rPr>
        <w:t>/dm</w:t>
      </w:r>
      <w:r w:rsidR="006A0D18" w:rsidRPr="00E35C15">
        <w:rPr>
          <w:rFonts w:cs="Calibri"/>
          <w:vertAlign w:val="superscript"/>
        </w:rPr>
        <w:t>3</w:t>
      </w:r>
      <w:r w:rsidRPr="00E35C15">
        <w:rPr>
          <w:rFonts w:cs="Calibri"/>
        </w:rPr>
        <w:tab/>
      </w:r>
    </w:p>
    <w:p w14:paraId="04E08D43" w14:textId="187B6B39" w:rsidR="00B966A7" w:rsidRPr="00E35C15" w:rsidRDefault="006A0D18" w:rsidP="00764492">
      <w:pPr>
        <w:numPr>
          <w:ilvl w:val="0"/>
          <w:numId w:val="35"/>
        </w:numPr>
        <w:tabs>
          <w:tab w:val="left" w:pos="993"/>
          <w:tab w:val="left" w:pos="3969"/>
          <w:tab w:val="left" w:pos="4820"/>
          <w:tab w:val="left" w:pos="5670"/>
        </w:tabs>
        <w:spacing w:before="120" w:after="120" w:line="276" w:lineRule="auto"/>
        <w:contextualSpacing/>
        <w:jc w:val="both"/>
        <w:rPr>
          <w:rFonts w:cs="Calibri"/>
        </w:rPr>
      </w:pPr>
      <w:r w:rsidRPr="00E35C15">
        <w:rPr>
          <w:rFonts w:cs="Calibri"/>
        </w:rPr>
        <w:t>Zawiesina ogólna</w:t>
      </w:r>
      <w:r w:rsidRPr="00E35C15">
        <w:rPr>
          <w:rFonts w:cs="Calibri"/>
        </w:rPr>
        <w:tab/>
      </w:r>
      <w:r w:rsidR="00B35A9C">
        <w:rPr>
          <w:rFonts w:cs="Calibri"/>
        </w:rPr>
        <w:t>50</w:t>
      </w:r>
      <w:r w:rsidRPr="00E35C15">
        <w:rPr>
          <w:rFonts w:cs="Calibri"/>
        </w:rPr>
        <w:t xml:space="preserve"> mg/dm</w:t>
      </w:r>
      <w:r w:rsidRPr="00E35C15">
        <w:rPr>
          <w:rFonts w:cs="Calibri"/>
          <w:vertAlign w:val="superscript"/>
        </w:rPr>
        <w:t>3</w:t>
      </w:r>
      <w:r w:rsidRPr="00E35C15">
        <w:rPr>
          <w:rFonts w:cs="Calibri"/>
        </w:rPr>
        <w:tab/>
      </w:r>
    </w:p>
    <w:p w14:paraId="3597E429" w14:textId="2415C567" w:rsidR="00B966A7" w:rsidRPr="00E35C15" w:rsidRDefault="007903CD" w:rsidP="00B61B94">
      <w:pPr>
        <w:spacing w:after="120" w:line="276" w:lineRule="auto"/>
        <w:ind w:firstLine="851"/>
        <w:contextualSpacing/>
        <w:jc w:val="both"/>
      </w:pPr>
      <w:r w:rsidRPr="00E35C15">
        <w:t xml:space="preserve">Ścieki oczyszczone odprowadzane będą </w:t>
      </w:r>
      <w:r w:rsidR="000B49F2" w:rsidRPr="00E35C15">
        <w:t>do rowu</w:t>
      </w:r>
      <w:r w:rsidR="00045F05" w:rsidRPr="00E35C15">
        <w:t xml:space="preserve"> </w:t>
      </w:r>
      <w:r w:rsidR="001F164A">
        <w:t xml:space="preserve">w działce </w:t>
      </w:r>
      <w:r w:rsidR="007E3C16">
        <w:t xml:space="preserve">ew. nr </w:t>
      </w:r>
      <w:r w:rsidR="001F164A">
        <w:t>544</w:t>
      </w:r>
      <w:r w:rsidR="007E3C16">
        <w:t>,</w:t>
      </w:r>
      <w:r w:rsidR="001F164A">
        <w:t xml:space="preserve"> przy drodze stanowiącej działkę </w:t>
      </w:r>
      <w:r w:rsidR="007E3C16">
        <w:t xml:space="preserve">ew. nr </w:t>
      </w:r>
      <w:r w:rsidR="001F164A">
        <w:t xml:space="preserve">556 w </w:t>
      </w:r>
      <w:r w:rsidR="007E3C16">
        <w:t>obrębie Sadłowo w Gminie Suchań</w:t>
      </w:r>
      <w:r w:rsidR="000B49F2" w:rsidRPr="00E35C15">
        <w:t xml:space="preserve">. </w:t>
      </w:r>
    </w:p>
    <w:p w14:paraId="44CCDBF4" w14:textId="3C969C5E" w:rsidR="00B61B94" w:rsidRPr="00B35A9C" w:rsidRDefault="00B61B94" w:rsidP="00B61B94">
      <w:pPr>
        <w:spacing w:before="120" w:after="120" w:line="276" w:lineRule="auto"/>
        <w:ind w:firstLine="652"/>
        <w:contextualSpacing/>
        <w:jc w:val="both"/>
        <w:rPr>
          <w:highlight w:val="yellow"/>
        </w:rPr>
      </w:pPr>
      <w:r w:rsidRPr="007D702F">
        <w:t>Po realizacji przedsięwzięcia w zakresie budowy sieci kanalizacyjnej oraz oczyszczani ścieków w miejscowości Sadłowo, a przed przystąpieniem do jego rozruchu i użytkowania konieczne będzie uzyskanie pozwolenia wodnoprawnego na usługę wodną polegająca na odbiorze i oczyszczaniu ścieków oraz wprowadzaniu ścieków do wód lub do ziemi, obejmujące także wprowadzanie ścieków do urządzeń wodnych</w:t>
      </w:r>
      <w:r w:rsidR="001F164A">
        <w:t xml:space="preserve"> oraz zgodę właściciela</w:t>
      </w:r>
      <w:r w:rsidRPr="007D702F">
        <w:t>. Na etapie projektowania, a przed przystąpieniem do realizacji robót konieczne będzie również uzyskanie pozwolenia na budowę urządzenia wodnego – wylot</w:t>
      </w:r>
      <w:r>
        <w:t>u</w:t>
      </w:r>
      <w:r w:rsidRPr="007D702F">
        <w:t xml:space="preserve"> ścieków oczyszczonych do odbiornika. </w:t>
      </w:r>
    </w:p>
    <w:p w14:paraId="13CFA533" w14:textId="62ECBB33" w:rsidR="006A0D18" w:rsidRPr="00E35C15" w:rsidRDefault="006A0D18" w:rsidP="006A0D18">
      <w:pPr>
        <w:pStyle w:val="Nagwek2"/>
        <w:ind w:left="850" w:hanging="578"/>
      </w:pPr>
      <w:bookmarkStart w:id="18" w:name="_Toc121121059"/>
      <w:r w:rsidRPr="00E35C15">
        <w:t>Opis stanu istniejącego</w:t>
      </w:r>
      <w:bookmarkEnd w:id="18"/>
    </w:p>
    <w:p w14:paraId="3D4CD360" w14:textId="1F1E9F5D" w:rsidR="00FC24FB" w:rsidRPr="00AC424E" w:rsidRDefault="00B61B94" w:rsidP="008C0EC9">
      <w:pPr>
        <w:spacing w:before="120" w:after="120" w:line="276" w:lineRule="auto"/>
        <w:ind w:firstLine="652"/>
        <w:contextualSpacing/>
        <w:jc w:val="both"/>
        <w:rPr>
          <w:rFonts w:asciiTheme="minorHAnsi" w:hAnsiTheme="minorHAnsi" w:cstheme="minorHAnsi"/>
        </w:rPr>
      </w:pPr>
      <w:bookmarkStart w:id="19" w:name="_Toc222816202"/>
      <w:bookmarkStart w:id="20" w:name="_Toc222819807"/>
      <w:bookmarkStart w:id="21" w:name="_Toc245626619"/>
      <w:r w:rsidRPr="00AC424E">
        <w:rPr>
          <w:rFonts w:asciiTheme="minorHAnsi" w:hAnsiTheme="minorHAnsi" w:cstheme="minorHAnsi"/>
        </w:rPr>
        <w:t xml:space="preserve">Teren inwestycji, na którym realizowana będzie budowa oczyszczalni ścieków jest obecnie niezabudowany i </w:t>
      </w:r>
      <w:r w:rsidR="00AC424E" w:rsidRPr="00AC424E">
        <w:rPr>
          <w:rFonts w:asciiTheme="minorHAnsi" w:hAnsiTheme="minorHAnsi" w:cstheme="minorHAnsi"/>
        </w:rPr>
        <w:t>porośnięty roślinnością trawiastą, a w części północno-wschodniej również drzewami</w:t>
      </w:r>
      <w:r w:rsidR="00FC24FB" w:rsidRPr="00AC424E">
        <w:rPr>
          <w:rFonts w:asciiTheme="minorHAnsi" w:hAnsiTheme="minorHAnsi" w:cstheme="minorHAnsi"/>
        </w:rPr>
        <w:t>.</w:t>
      </w:r>
    </w:p>
    <w:p w14:paraId="315879A1" w14:textId="3242520A" w:rsidR="00AC424E" w:rsidRDefault="00AC424E" w:rsidP="008C0EC9">
      <w:pPr>
        <w:spacing w:before="120" w:after="120" w:line="276" w:lineRule="auto"/>
        <w:ind w:firstLine="652"/>
        <w:contextualSpacing/>
        <w:jc w:val="both"/>
        <w:rPr>
          <w:rFonts w:asciiTheme="minorHAnsi" w:hAnsiTheme="minorHAnsi" w:cstheme="minorHAnsi"/>
        </w:rPr>
      </w:pPr>
      <w:r w:rsidRPr="00AC424E">
        <w:rPr>
          <w:rFonts w:asciiTheme="minorHAnsi" w:hAnsiTheme="minorHAnsi" w:cstheme="minorHAnsi"/>
        </w:rPr>
        <w:t xml:space="preserve">Tereny, na których wykonywana będzie planowana sieć kanalizacyjna stanowią głównie pasy drogowe, częściowo zajęte przez jezdnię asfaltową, a częściowo przez zieleń przydrożną. Przewiduje się położenie rurociągów w obszarach zieleni. W miejscach gdzie konieczne będzie przejście przez jezdnię należy uwzględnić wykonanie </w:t>
      </w:r>
      <w:proofErr w:type="spellStart"/>
      <w:r w:rsidRPr="00AC424E">
        <w:rPr>
          <w:rFonts w:asciiTheme="minorHAnsi" w:hAnsiTheme="minorHAnsi" w:cstheme="minorHAnsi"/>
        </w:rPr>
        <w:t>przecisków</w:t>
      </w:r>
      <w:proofErr w:type="spellEnd"/>
      <w:r w:rsidRPr="00AC424E">
        <w:rPr>
          <w:rFonts w:asciiTheme="minorHAnsi" w:hAnsiTheme="minorHAnsi" w:cstheme="minorHAnsi"/>
        </w:rPr>
        <w:t xml:space="preserve"> sterowanych</w:t>
      </w:r>
      <w:r>
        <w:rPr>
          <w:rFonts w:asciiTheme="minorHAnsi" w:hAnsiTheme="minorHAnsi" w:cstheme="minorHAnsi"/>
        </w:rPr>
        <w:t>. Sposób wykonania kanalizacji powinien uwzględniać minimalizację ingerencji w konstrukcje dróg istniejących.</w:t>
      </w:r>
      <w:r w:rsidR="00111A85">
        <w:rPr>
          <w:rFonts w:asciiTheme="minorHAnsi" w:hAnsiTheme="minorHAnsi" w:cstheme="minorHAnsi"/>
        </w:rPr>
        <w:t xml:space="preserve"> W przypadku konieczności rozbiórki, lub naruszenia konstrukcji dróg, należy je odtworzyć zgodnie z technologią w jakiej zostały wykonane (załącznik nr </w:t>
      </w:r>
      <w:r w:rsidR="004D1D73">
        <w:rPr>
          <w:rFonts w:asciiTheme="minorHAnsi" w:hAnsiTheme="minorHAnsi" w:cstheme="minorHAnsi"/>
        </w:rPr>
        <w:t>11</w:t>
      </w:r>
      <w:r w:rsidR="00111A85">
        <w:rPr>
          <w:rFonts w:asciiTheme="minorHAnsi" w:hAnsiTheme="minorHAnsi" w:cstheme="minorHAnsi"/>
        </w:rPr>
        <w:t>).</w:t>
      </w:r>
    </w:p>
    <w:p w14:paraId="22D7C329" w14:textId="38DF56C4" w:rsidR="00A60DDB" w:rsidRPr="007E3C16" w:rsidRDefault="006A0D18" w:rsidP="00A60DDB">
      <w:pPr>
        <w:pStyle w:val="Nagwek2"/>
        <w:ind w:left="851"/>
      </w:pPr>
      <w:bookmarkStart w:id="22" w:name="_Toc121121060"/>
      <w:bookmarkEnd w:id="19"/>
      <w:bookmarkEnd w:id="20"/>
      <w:bookmarkEnd w:id="21"/>
      <w:r w:rsidRPr="007E3C16">
        <w:t>Warunki geologiczne</w:t>
      </w:r>
      <w:r w:rsidR="00A60DDB" w:rsidRPr="007E3C16">
        <w:t>.</w:t>
      </w:r>
      <w:bookmarkEnd w:id="22"/>
    </w:p>
    <w:p w14:paraId="6EC3576B" w14:textId="2A6FB2E8" w:rsidR="00BA290D" w:rsidRPr="007E3C16" w:rsidRDefault="00BA290D" w:rsidP="00BA290D">
      <w:pPr>
        <w:spacing w:before="120" w:after="120" w:line="276" w:lineRule="auto"/>
        <w:ind w:firstLine="652"/>
        <w:contextualSpacing/>
        <w:jc w:val="both"/>
        <w:rPr>
          <w:rFonts w:cs="Arial"/>
          <w:lang w:eastAsia="pl-PL"/>
        </w:rPr>
      </w:pPr>
      <w:r w:rsidRPr="007E3C16">
        <w:rPr>
          <w:rFonts w:cs="Arial"/>
          <w:lang w:eastAsia="pl-PL"/>
        </w:rPr>
        <w:t>Posiadana przez Zamawiającego wiedza w zakresie warunków hydrogeologicznych, przedstawiona została w załączony</w:t>
      </w:r>
      <w:r w:rsidR="001B5806" w:rsidRPr="007E3C16">
        <w:rPr>
          <w:rFonts w:cs="Arial"/>
          <w:lang w:eastAsia="pl-PL"/>
        </w:rPr>
        <w:t>ch</w:t>
      </w:r>
      <w:r w:rsidRPr="007E3C16">
        <w:rPr>
          <w:rFonts w:cs="Arial"/>
          <w:lang w:eastAsia="pl-PL"/>
        </w:rPr>
        <w:t xml:space="preserve"> do niniejszego PFU </w:t>
      </w:r>
      <w:r w:rsidR="007E3C16" w:rsidRPr="007E3C16">
        <w:rPr>
          <w:rFonts w:cs="Arial"/>
          <w:i/>
          <w:lang w:eastAsia="pl-PL"/>
        </w:rPr>
        <w:t>Opinii</w:t>
      </w:r>
      <w:r w:rsidR="001B5806" w:rsidRPr="007E3C16">
        <w:rPr>
          <w:rFonts w:cs="Arial"/>
          <w:i/>
          <w:lang w:eastAsia="pl-PL"/>
        </w:rPr>
        <w:t xml:space="preserve"> geotechnicznej</w:t>
      </w:r>
      <w:r w:rsidR="007E3C16" w:rsidRPr="007E3C16">
        <w:rPr>
          <w:rFonts w:cs="Arial"/>
          <w:i/>
          <w:lang w:eastAsia="pl-PL"/>
        </w:rPr>
        <w:t xml:space="preserve">, </w:t>
      </w:r>
      <w:r w:rsidR="001B5806" w:rsidRPr="007E3C16">
        <w:rPr>
          <w:rFonts w:cs="Arial"/>
          <w:lang w:eastAsia="pl-PL"/>
        </w:rPr>
        <w:t xml:space="preserve">obejmującej wyniki badań podłoża gruntowego dla potrzeb </w:t>
      </w:r>
      <w:r w:rsidR="007E3C16" w:rsidRPr="007E3C16">
        <w:rPr>
          <w:rFonts w:cs="Arial"/>
          <w:lang w:eastAsia="pl-PL"/>
        </w:rPr>
        <w:t>budowy kanalizacji i remontu dróg w m. Sadłowo gm. Suchań, z listopada 2022r. - załącznik nr 1</w:t>
      </w:r>
      <w:r w:rsidR="004D1D73">
        <w:rPr>
          <w:rFonts w:cs="Arial"/>
          <w:lang w:eastAsia="pl-PL"/>
        </w:rPr>
        <w:t>2</w:t>
      </w:r>
      <w:r w:rsidR="007E3C16" w:rsidRPr="007E3C16">
        <w:rPr>
          <w:rFonts w:cs="Arial"/>
          <w:lang w:eastAsia="pl-PL"/>
        </w:rPr>
        <w:t xml:space="preserve">. </w:t>
      </w:r>
      <w:r w:rsidRPr="007E3C16">
        <w:rPr>
          <w:rFonts w:cs="Arial"/>
          <w:lang w:eastAsia="pl-PL"/>
        </w:rPr>
        <w:t>Poniżej przedstawiono skrócon</w:t>
      </w:r>
      <w:r w:rsidR="007E3C16" w:rsidRPr="007E3C16">
        <w:rPr>
          <w:rFonts w:cs="Arial"/>
          <w:lang w:eastAsia="pl-PL"/>
        </w:rPr>
        <w:t>y opis warunków geologicznych i </w:t>
      </w:r>
      <w:r w:rsidRPr="007E3C16">
        <w:rPr>
          <w:rFonts w:cs="Arial"/>
          <w:lang w:eastAsia="pl-PL"/>
        </w:rPr>
        <w:t>hydrologicznych wynikających z w/w dokumentacji.</w:t>
      </w:r>
    </w:p>
    <w:p w14:paraId="23B6A009" w14:textId="510FE732" w:rsidR="00153F06" w:rsidRPr="00153F06" w:rsidRDefault="00D7444D" w:rsidP="00D7444D">
      <w:pPr>
        <w:spacing w:before="120" w:after="120" w:line="276" w:lineRule="auto"/>
        <w:ind w:firstLine="652"/>
        <w:contextualSpacing/>
        <w:jc w:val="both"/>
        <w:rPr>
          <w:rFonts w:cs="Arial"/>
          <w:lang w:eastAsia="pl-PL"/>
        </w:rPr>
      </w:pPr>
      <w:r>
        <w:rPr>
          <w:rFonts w:cs="Arial"/>
          <w:lang w:eastAsia="pl-PL"/>
        </w:rPr>
        <w:t>Wieś Sadłowo w gm. Suchań</w:t>
      </w:r>
      <w:r w:rsidR="00153F06" w:rsidRPr="00153F06">
        <w:rPr>
          <w:rFonts w:cs="Arial"/>
          <w:lang w:eastAsia="pl-PL"/>
        </w:rPr>
        <w:t xml:space="preserve"> </w:t>
      </w:r>
      <w:r>
        <w:rPr>
          <w:rFonts w:cs="Arial"/>
          <w:lang w:eastAsia="pl-PL"/>
        </w:rPr>
        <w:t>p</w:t>
      </w:r>
      <w:r w:rsidR="00153F06" w:rsidRPr="00153F06">
        <w:rPr>
          <w:rFonts w:cs="Arial"/>
          <w:lang w:eastAsia="pl-PL"/>
        </w:rPr>
        <w:t xml:space="preserve">od względem morfologicznym </w:t>
      </w:r>
      <w:r>
        <w:rPr>
          <w:rFonts w:cs="Arial"/>
          <w:lang w:eastAsia="pl-PL"/>
        </w:rPr>
        <w:t xml:space="preserve">stanowi </w:t>
      </w:r>
      <w:r w:rsidR="00153F06" w:rsidRPr="00153F06">
        <w:rPr>
          <w:rFonts w:cs="Arial"/>
          <w:lang w:eastAsia="pl-PL"/>
        </w:rPr>
        <w:t xml:space="preserve">fragment Pojezierza Choszczeńskiego nr 314.42 w podziale J. Kondrackiego. </w:t>
      </w:r>
    </w:p>
    <w:p w14:paraId="1A2EAC2C" w14:textId="20B26CA9" w:rsidR="00153F06" w:rsidRDefault="00153F06" w:rsidP="00D7444D">
      <w:pPr>
        <w:spacing w:before="120" w:after="120" w:line="276" w:lineRule="auto"/>
        <w:ind w:firstLine="652"/>
        <w:contextualSpacing/>
        <w:jc w:val="both"/>
        <w:rPr>
          <w:rFonts w:cs="Arial"/>
          <w:lang w:eastAsia="pl-PL"/>
        </w:rPr>
      </w:pPr>
      <w:r w:rsidRPr="00153F06">
        <w:rPr>
          <w:rFonts w:cs="Arial"/>
          <w:lang w:eastAsia="pl-PL"/>
        </w:rPr>
        <w:t xml:space="preserve">W aspekcie hydrograficznym jest to zlewnia Kanału Suchań, dopływu Iny, która </w:t>
      </w:r>
      <w:r w:rsidR="00D7444D">
        <w:rPr>
          <w:rFonts w:cs="Arial"/>
          <w:lang w:eastAsia="pl-PL"/>
        </w:rPr>
        <w:t xml:space="preserve">z kolei </w:t>
      </w:r>
      <w:r w:rsidRPr="00153F06">
        <w:rPr>
          <w:rFonts w:cs="Arial"/>
          <w:lang w:eastAsia="pl-PL"/>
        </w:rPr>
        <w:t>jest dopływem Odry. bezpośrednio na południe od terenu badań znajduje się sieć rowów melioracyjnych będących w łączności z Kanałem Suchań.</w:t>
      </w:r>
    </w:p>
    <w:p w14:paraId="6EA4294A" w14:textId="77777777" w:rsidR="00D7444D" w:rsidRDefault="00D7444D" w:rsidP="00D7444D">
      <w:pPr>
        <w:spacing w:before="120" w:after="120" w:line="276" w:lineRule="auto"/>
        <w:jc w:val="both"/>
        <w:rPr>
          <w:rFonts w:cs="Arial"/>
          <w:u w:val="single"/>
          <w:lang w:eastAsia="pl-PL"/>
        </w:rPr>
      </w:pPr>
    </w:p>
    <w:p w14:paraId="070BD138" w14:textId="6B6607F7" w:rsidR="00D7444D" w:rsidRPr="00D7444D" w:rsidRDefault="00D7444D" w:rsidP="00D7444D">
      <w:pPr>
        <w:spacing w:before="120" w:after="120" w:line="276" w:lineRule="auto"/>
        <w:jc w:val="both"/>
        <w:rPr>
          <w:rFonts w:cs="Arial"/>
          <w:u w:val="single"/>
          <w:lang w:eastAsia="pl-PL"/>
        </w:rPr>
      </w:pPr>
      <w:r w:rsidRPr="00D7444D">
        <w:rPr>
          <w:rFonts w:cs="Arial"/>
          <w:u w:val="single"/>
          <w:lang w:eastAsia="pl-PL"/>
        </w:rPr>
        <w:t>Budowa geologiczna</w:t>
      </w:r>
    </w:p>
    <w:p w14:paraId="77FF45A4" w14:textId="2F844A2B" w:rsidR="00D7444D" w:rsidRPr="00D7444D" w:rsidRDefault="00D7444D" w:rsidP="00D7444D">
      <w:pPr>
        <w:spacing w:before="120" w:after="120" w:line="276" w:lineRule="auto"/>
        <w:ind w:firstLine="652"/>
        <w:contextualSpacing/>
        <w:jc w:val="both"/>
        <w:rPr>
          <w:rFonts w:cs="Arial"/>
          <w:lang w:eastAsia="pl-PL"/>
        </w:rPr>
      </w:pPr>
      <w:r w:rsidRPr="00D7444D">
        <w:rPr>
          <w:rFonts w:cs="Arial"/>
          <w:lang w:eastAsia="pl-PL"/>
        </w:rPr>
        <w:t>Budowa geologiczna została rozpoznana do głębokoś</w:t>
      </w:r>
      <w:r>
        <w:rPr>
          <w:rFonts w:cs="Arial"/>
          <w:lang w:eastAsia="pl-PL"/>
        </w:rPr>
        <w:t>ci 2,0</w:t>
      </w:r>
      <w:r>
        <w:rPr>
          <w:rFonts w:cs="Calibri"/>
          <w:lang w:eastAsia="pl-PL"/>
        </w:rPr>
        <w:t>÷</w:t>
      </w:r>
      <w:r>
        <w:rPr>
          <w:rFonts w:cs="Arial"/>
          <w:lang w:eastAsia="pl-PL"/>
        </w:rPr>
        <w:t>5,0 m </w:t>
      </w:r>
      <w:r w:rsidRPr="00D7444D">
        <w:rPr>
          <w:rFonts w:cs="Arial"/>
          <w:lang w:eastAsia="pl-PL"/>
        </w:rPr>
        <w:t>p.p.t. Stwierdzono występowanie osadów czwartorzędowych – plejstoceńskich, reprezentowanych przez lodowcowe gliny przewarstwione i podścielone wodnolodowcowymi piaskami.</w:t>
      </w:r>
    </w:p>
    <w:p w14:paraId="0C915D1C" w14:textId="6D304335" w:rsidR="00D7444D" w:rsidRPr="00D7444D" w:rsidRDefault="00D7444D" w:rsidP="00D7444D">
      <w:pPr>
        <w:spacing w:before="120" w:after="120" w:line="276" w:lineRule="auto"/>
        <w:ind w:firstLine="652"/>
        <w:contextualSpacing/>
        <w:jc w:val="both"/>
        <w:rPr>
          <w:rFonts w:cs="Arial"/>
          <w:lang w:eastAsia="pl-PL"/>
        </w:rPr>
      </w:pPr>
      <w:r w:rsidRPr="00D7444D">
        <w:rPr>
          <w:rFonts w:cs="Arial"/>
          <w:lang w:eastAsia="pl-PL"/>
        </w:rPr>
        <w:t xml:space="preserve">Bezpośrednio pod powierzchnią terenu </w:t>
      </w:r>
      <w:r>
        <w:rPr>
          <w:rFonts w:cs="Arial"/>
          <w:lang w:eastAsia="pl-PL"/>
        </w:rPr>
        <w:t>stwierdzono występowanie</w:t>
      </w:r>
      <w:r w:rsidRPr="00D7444D">
        <w:rPr>
          <w:rFonts w:cs="Arial"/>
          <w:lang w:eastAsia="pl-PL"/>
        </w:rPr>
        <w:t xml:space="preserve"> warstw</w:t>
      </w:r>
      <w:r>
        <w:rPr>
          <w:rFonts w:cs="Arial"/>
          <w:lang w:eastAsia="pl-PL"/>
        </w:rPr>
        <w:t>y</w:t>
      </w:r>
      <w:r w:rsidRPr="00D7444D">
        <w:rPr>
          <w:rFonts w:cs="Arial"/>
          <w:lang w:eastAsia="pl-PL"/>
        </w:rPr>
        <w:t xml:space="preserve"> nasypów niebudowlanych (i gleby) o miąższości około 0,4</w:t>
      </w:r>
      <w:r>
        <w:rPr>
          <w:rFonts w:cs="Calibri"/>
          <w:lang w:eastAsia="pl-PL"/>
        </w:rPr>
        <w:t>÷</w:t>
      </w:r>
      <w:r w:rsidRPr="00D7444D">
        <w:rPr>
          <w:rFonts w:cs="Arial"/>
          <w:lang w:eastAsia="pl-PL"/>
        </w:rPr>
        <w:t xml:space="preserve">1,1 m. </w:t>
      </w:r>
      <w:r>
        <w:rPr>
          <w:rFonts w:cs="Arial"/>
          <w:lang w:eastAsia="pl-PL"/>
        </w:rPr>
        <w:t>Jednak, w</w:t>
      </w:r>
      <w:r w:rsidRPr="00D7444D">
        <w:rPr>
          <w:rFonts w:cs="Arial"/>
          <w:lang w:eastAsia="pl-PL"/>
        </w:rPr>
        <w:t xml:space="preserve"> miejscach nieobjętych wierceniami wartość ta może być wyższa. </w:t>
      </w:r>
    </w:p>
    <w:p w14:paraId="263F3955" w14:textId="1E9CE65F" w:rsidR="00D7444D" w:rsidRDefault="00D7444D" w:rsidP="00D7444D">
      <w:pPr>
        <w:spacing w:before="120" w:after="120" w:line="276" w:lineRule="auto"/>
        <w:jc w:val="both"/>
        <w:rPr>
          <w:rFonts w:cs="Arial"/>
          <w:u w:val="single"/>
          <w:lang w:eastAsia="pl-PL"/>
        </w:rPr>
      </w:pPr>
      <w:r>
        <w:rPr>
          <w:rFonts w:cs="Arial"/>
          <w:u w:val="single"/>
          <w:lang w:eastAsia="pl-PL"/>
        </w:rPr>
        <w:t>Warunki hydrogeologiczne</w:t>
      </w:r>
    </w:p>
    <w:p w14:paraId="63468B6E" w14:textId="70A7B653" w:rsidR="00D7444D" w:rsidRDefault="00D7444D" w:rsidP="00D7444D">
      <w:pPr>
        <w:spacing w:before="120" w:after="120" w:line="276" w:lineRule="auto"/>
        <w:ind w:firstLine="652"/>
        <w:contextualSpacing/>
        <w:jc w:val="both"/>
        <w:rPr>
          <w:rFonts w:cs="Arial"/>
          <w:lang w:eastAsia="pl-PL"/>
        </w:rPr>
      </w:pPr>
      <w:r w:rsidRPr="00D7444D">
        <w:rPr>
          <w:rFonts w:cs="Arial"/>
          <w:lang w:eastAsia="pl-PL"/>
        </w:rPr>
        <w:t xml:space="preserve">Swobodne lustro wody znajduje się </w:t>
      </w:r>
      <w:r>
        <w:rPr>
          <w:rFonts w:cs="Arial"/>
          <w:lang w:eastAsia="pl-PL"/>
        </w:rPr>
        <w:t xml:space="preserve">na głębokości ok. </w:t>
      </w:r>
      <w:r w:rsidRPr="00D7444D">
        <w:rPr>
          <w:rFonts w:cs="Arial"/>
          <w:lang w:eastAsia="pl-PL"/>
        </w:rPr>
        <w:t>2,7</w:t>
      </w:r>
      <w:r>
        <w:rPr>
          <w:rFonts w:cs="Calibri"/>
          <w:lang w:eastAsia="pl-PL"/>
        </w:rPr>
        <w:t>÷</w:t>
      </w:r>
      <w:r w:rsidRPr="00D7444D">
        <w:rPr>
          <w:rFonts w:cs="Arial"/>
          <w:lang w:eastAsia="pl-PL"/>
        </w:rPr>
        <w:t>4,1 m p.p.t. w rejonie otworów P3-P6 oraz P9 (stan średni). W stanach maksymalnych lustro wody będzie występowało nie mniej niż 0,7</w:t>
      </w:r>
      <w:r>
        <w:rPr>
          <w:rFonts w:cs="Arial"/>
          <w:lang w:eastAsia="pl-PL"/>
        </w:rPr>
        <w:t> </w:t>
      </w:r>
      <w:r w:rsidRPr="00D7444D">
        <w:rPr>
          <w:rFonts w:cs="Arial"/>
          <w:lang w:eastAsia="pl-PL"/>
        </w:rPr>
        <w:t>m powyżej stanu podanego. Lokalnie występują również sączenia wody w stropie glin (szczegó</w:t>
      </w:r>
      <w:r>
        <w:rPr>
          <w:rFonts w:cs="Arial"/>
          <w:lang w:eastAsia="pl-PL"/>
        </w:rPr>
        <w:t>lnie w </w:t>
      </w:r>
      <w:r w:rsidRPr="00D7444D">
        <w:rPr>
          <w:rFonts w:cs="Arial"/>
          <w:lang w:eastAsia="pl-PL"/>
        </w:rPr>
        <w:t>okresach mokrych). Odwodnienie wykopów możliwe jest przede wszystkim, jako pompowanie bezpośrednie z wykopów, doraźnie ze wspomaganiem igłofiltrów.</w:t>
      </w:r>
    </w:p>
    <w:p w14:paraId="6D0A8D74" w14:textId="0FD26A95" w:rsidR="00D7444D" w:rsidRPr="00D7444D" w:rsidRDefault="00D7444D" w:rsidP="00D7444D">
      <w:pPr>
        <w:spacing w:before="120" w:after="120" w:line="276" w:lineRule="auto"/>
        <w:jc w:val="both"/>
        <w:rPr>
          <w:rFonts w:cs="Arial"/>
          <w:u w:val="single"/>
          <w:lang w:eastAsia="pl-PL"/>
        </w:rPr>
      </w:pPr>
      <w:r w:rsidRPr="00D7444D">
        <w:rPr>
          <w:rFonts w:cs="Arial"/>
          <w:u w:val="single"/>
          <w:lang w:eastAsia="pl-PL"/>
        </w:rPr>
        <w:t>Warunki geotechniczne</w:t>
      </w:r>
    </w:p>
    <w:p w14:paraId="4CA3C4F0" w14:textId="03458746" w:rsidR="00D7444D" w:rsidRPr="00D7444D" w:rsidRDefault="00D7444D" w:rsidP="00D7444D">
      <w:pPr>
        <w:spacing w:before="120" w:after="120" w:line="276" w:lineRule="auto"/>
        <w:ind w:firstLine="652"/>
        <w:contextualSpacing/>
        <w:jc w:val="both"/>
        <w:rPr>
          <w:rFonts w:cs="Arial"/>
          <w:lang w:eastAsia="pl-PL"/>
        </w:rPr>
      </w:pPr>
      <w:r>
        <w:rPr>
          <w:rFonts w:cs="Arial"/>
          <w:lang w:eastAsia="pl-PL"/>
        </w:rPr>
        <w:t>W</w:t>
      </w:r>
      <w:r w:rsidRPr="00D7444D">
        <w:rPr>
          <w:rFonts w:cs="Arial"/>
          <w:lang w:eastAsia="pl-PL"/>
        </w:rPr>
        <w:t xml:space="preserve">ystępujące w podłożu grunty zaliczono do trzech warstw geotechnicznych, tj.: </w:t>
      </w:r>
    </w:p>
    <w:p w14:paraId="41C702EE" w14:textId="39929289" w:rsidR="00D7444D" w:rsidRPr="00D7444D" w:rsidRDefault="00D7444D" w:rsidP="00D7444D">
      <w:pPr>
        <w:spacing w:before="120" w:after="120" w:line="276" w:lineRule="auto"/>
        <w:ind w:left="1418" w:hanging="1418"/>
        <w:contextualSpacing/>
        <w:jc w:val="both"/>
        <w:rPr>
          <w:rFonts w:cs="Arial"/>
          <w:lang w:eastAsia="pl-PL"/>
        </w:rPr>
      </w:pPr>
      <w:r w:rsidRPr="00D7444D">
        <w:rPr>
          <w:rFonts w:cs="Arial"/>
          <w:lang w:eastAsia="pl-PL"/>
        </w:rPr>
        <w:t>WARSTWA I –</w:t>
      </w:r>
      <w:r>
        <w:rPr>
          <w:rFonts w:cs="Arial"/>
          <w:lang w:eastAsia="pl-PL"/>
        </w:rPr>
        <w:tab/>
      </w:r>
      <w:r w:rsidRPr="00D7444D">
        <w:rPr>
          <w:rFonts w:cs="Arial"/>
          <w:lang w:eastAsia="pl-PL"/>
        </w:rPr>
        <w:t xml:space="preserve">zbudowana z nasypów niebudowlanych [Mg] (na ogół piaszczysto-glebowych); grunty te nie nadają się do zasypywania wykopów w ciągach komunikacyjnych; </w:t>
      </w:r>
    </w:p>
    <w:p w14:paraId="0AC832D7" w14:textId="6B084C77" w:rsidR="00D7444D" w:rsidRPr="00D7444D" w:rsidRDefault="00D7444D" w:rsidP="00D7444D">
      <w:pPr>
        <w:spacing w:before="120" w:after="120" w:line="276" w:lineRule="auto"/>
        <w:ind w:left="1418" w:hanging="1418"/>
        <w:contextualSpacing/>
        <w:jc w:val="both"/>
        <w:rPr>
          <w:rFonts w:cs="Arial"/>
          <w:lang w:eastAsia="pl-PL"/>
        </w:rPr>
      </w:pPr>
      <w:r w:rsidRPr="00D7444D">
        <w:rPr>
          <w:rFonts w:cs="Arial"/>
          <w:lang w:eastAsia="pl-PL"/>
        </w:rPr>
        <w:t>WARSTWA II –</w:t>
      </w:r>
      <w:r>
        <w:rPr>
          <w:rFonts w:cs="Arial"/>
          <w:lang w:eastAsia="pl-PL"/>
        </w:rPr>
        <w:tab/>
      </w:r>
      <w:r w:rsidRPr="00D7444D">
        <w:rPr>
          <w:rFonts w:cs="Arial"/>
          <w:lang w:eastAsia="pl-PL"/>
        </w:rPr>
        <w:t>lodowcowe gliny piaszczyste [</w:t>
      </w:r>
      <w:proofErr w:type="spellStart"/>
      <w:r w:rsidRPr="00D7444D">
        <w:rPr>
          <w:rFonts w:cs="Arial"/>
          <w:lang w:eastAsia="pl-PL"/>
        </w:rPr>
        <w:t>clSa</w:t>
      </w:r>
      <w:proofErr w:type="spellEnd"/>
      <w:r w:rsidRPr="00D7444D">
        <w:rPr>
          <w:rFonts w:cs="Arial"/>
          <w:lang w:eastAsia="pl-PL"/>
        </w:rPr>
        <w:t>] (lokalnie przewarst</w:t>
      </w:r>
      <w:r>
        <w:rPr>
          <w:rFonts w:cs="Arial"/>
          <w:lang w:eastAsia="pl-PL"/>
        </w:rPr>
        <w:t>wione piaskiem); są to grunty w </w:t>
      </w:r>
      <w:r w:rsidRPr="00D7444D">
        <w:rPr>
          <w:rFonts w:cs="Arial"/>
          <w:lang w:eastAsia="pl-PL"/>
        </w:rPr>
        <w:t>stanie twardoplastycznym o stopniu plastyczności IL</w:t>
      </w:r>
      <w:r>
        <w:rPr>
          <w:rFonts w:cs="Arial"/>
          <w:lang w:eastAsia="pl-PL"/>
        </w:rPr>
        <w:t> </w:t>
      </w:r>
      <w:r w:rsidRPr="00D7444D">
        <w:rPr>
          <w:rFonts w:cs="Arial"/>
          <w:lang w:eastAsia="pl-PL"/>
        </w:rPr>
        <w:t>=</w:t>
      </w:r>
      <w:r>
        <w:rPr>
          <w:rFonts w:cs="Arial"/>
          <w:lang w:eastAsia="pl-PL"/>
        </w:rPr>
        <w:t> 0,20,</w:t>
      </w:r>
      <w:r w:rsidRPr="00D7444D">
        <w:rPr>
          <w:rFonts w:cs="Arial"/>
          <w:lang w:eastAsia="pl-PL"/>
        </w:rPr>
        <w:t xml:space="preserve"> jako wartość wyprowadzona; symbol dla gruntów spoistych: B; grunty te bardzo łatwo uplastyczniają się w obecności wody (opadowej i gruntowej) podczas robót ziemnych; grunty te do zasypywania wykopów w ciągach komunikacyjnych przydatne są w ograniczonym zakresie; </w:t>
      </w:r>
    </w:p>
    <w:p w14:paraId="3D53156F" w14:textId="15B9775E" w:rsidR="00D7444D" w:rsidRPr="00D7444D" w:rsidRDefault="00D7444D" w:rsidP="00D7444D">
      <w:pPr>
        <w:spacing w:before="120" w:after="120" w:line="276" w:lineRule="auto"/>
        <w:ind w:left="1418" w:hanging="1418"/>
        <w:contextualSpacing/>
        <w:jc w:val="both"/>
        <w:rPr>
          <w:rFonts w:cs="Arial"/>
          <w:lang w:eastAsia="pl-PL"/>
        </w:rPr>
      </w:pPr>
      <w:r w:rsidRPr="00D7444D">
        <w:rPr>
          <w:rFonts w:cs="Arial"/>
          <w:lang w:eastAsia="pl-PL"/>
        </w:rPr>
        <w:t>WARSTWA III –</w:t>
      </w:r>
      <w:r>
        <w:rPr>
          <w:rFonts w:cs="Arial"/>
          <w:lang w:eastAsia="pl-PL"/>
        </w:rPr>
        <w:tab/>
      </w:r>
      <w:r w:rsidRPr="00D7444D">
        <w:rPr>
          <w:rFonts w:cs="Arial"/>
          <w:lang w:eastAsia="pl-PL"/>
        </w:rPr>
        <w:t>wodnolodowcowe, plejstoceńskie piaski drobnoziarniste [</w:t>
      </w:r>
      <w:proofErr w:type="spellStart"/>
      <w:r w:rsidRPr="00D7444D">
        <w:rPr>
          <w:rFonts w:cs="Arial"/>
          <w:lang w:eastAsia="pl-PL"/>
        </w:rPr>
        <w:t>FSa</w:t>
      </w:r>
      <w:proofErr w:type="spellEnd"/>
      <w:r w:rsidRPr="00D7444D">
        <w:rPr>
          <w:rFonts w:cs="Arial"/>
          <w:lang w:eastAsia="pl-PL"/>
        </w:rPr>
        <w:t>] (i podrzędnie piaski średnioziarniste [</w:t>
      </w:r>
      <w:proofErr w:type="spellStart"/>
      <w:r w:rsidRPr="00D7444D">
        <w:rPr>
          <w:rFonts w:cs="Arial"/>
          <w:lang w:eastAsia="pl-PL"/>
        </w:rPr>
        <w:t>MSa</w:t>
      </w:r>
      <w:proofErr w:type="spellEnd"/>
      <w:r w:rsidRPr="00D7444D">
        <w:rPr>
          <w:rFonts w:cs="Arial"/>
          <w:lang w:eastAsia="pl-PL"/>
        </w:rPr>
        <w:t xml:space="preserve">]); są to grunty niespoiste w stanie </w:t>
      </w:r>
      <w:proofErr w:type="spellStart"/>
      <w:r w:rsidRPr="00D7444D">
        <w:rPr>
          <w:rFonts w:cs="Arial"/>
          <w:lang w:eastAsia="pl-PL"/>
        </w:rPr>
        <w:t>średniozagęszczonym</w:t>
      </w:r>
      <w:proofErr w:type="spellEnd"/>
      <w:r w:rsidRPr="00D7444D">
        <w:rPr>
          <w:rFonts w:cs="Arial"/>
          <w:lang w:eastAsia="pl-PL"/>
        </w:rPr>
        <w:t xml:space="preserve">, o stopniu zagęszczenia ID </w:t>
      </w:r>
      <w:r>
        <w:rPr>
          <w:rFonts w:cs="Arial"/>
          <w:lang w:eastAsia="pl-PL"/>
        </w:rPr>
        <w:t>= 0,50,</w:t>
      </w:r>
      <w:r w:rsidRPr="00D7444D">
        <w:rPr>
          <w:rFonts w:cs="Arial"/>
          <w:lang w:eastAsia="pl-PL"/>
        </w:rPr>
        <w:t xml:space="preserve"> jako wartość wyprowadzona</w:t>
      </w:r>
      <w:r>
        <w:rPr>
          <w:rFonts w:cs="Arial"/>
          <w:lang w:eastAsia="pl-PL"/>
        </w:rPr>
        <w:t>;</w:t>
      </w:r>
      <w:r w:rsidRPr="00D7444D">
        <w:rPr>
          <w:rFonts w:cs="Arial"/>
          <w:lang w:eastAsia="pl-PL"/>
        </w:rPr>
        <w:t xml:space="preserve"> grunty te do zasypywania wykopów w ciągach komunikacyjnych przydatne są bez zastrzeżeń. </w:t>
      </w:r>
    </w:p>
    <w:p w14:paraId="04D6BA4F" w14:textId="08FF0721" w:rsidR="00153F06" w:rsidRPr="00153F06" w:rsidRDefault="00153F06" w:rsidP="00153F06">
      <w:pPr>
        <w:spacing w:before="120" w:after="120" w:line="276" w:lineRule="auto"/>
        <w:contextualSpacing/>
        <w:jc w:val="both"/>
        <w:rPr>
          <w:rFonts w:cs="Arial"/>
          <w:u w:val="single"/>
          <w:lang w:eastAsia="pl-PL"/>
        </w:rPr>
      </w:pPr>
      <w:r w:rsidRPr="00153F06">
        <w:rPr>
          <w:rFonts w:cs="Arial"/>
          <w:u w:val="single"/>
          <w:lang w:eastAsia="pl-PL"/>
        </w:rPr>
        <w:t>Ust</w:t>
      </w:r>
      <w:r>
        <w:rPr>
          <w:rFonts w:cs="Arial"/>
          <w:u w:val="single"/>
          <w:lang w:eastAsia="pl-PL"/>
        </w:rPr>
        <w:t>alenie kategorii geotechnicznej</w:t>
      </w:r>
    </w:p>
    <w:p w14:paraId="27CD339D" w14:textId="742CF9BC" w:rsidR="00153F06" w:rsidRPr="00153F06" w:rsidRDefault="00153F06" w:rsidP="00153F06">
      <w:pPr>
        <w:spacing w:before="120" w:line="276" w:lineRule="auto"/>
        <w:ind w:firstLine="652"/>
        <w:contextualSpacing/>
        <w:jc w:val="both"/>
        <w:rPr>
          <w:rFonts w:cs="Arial"/>
          <w:lang w:eastAsia="pl-PL"/>
        </w:rPr>
      </w:pPr>
      <w:r w:rsidRPr="00153F06">
        <w:rPr>
          <w:rFonts w:cs="Arial"/>
          <w:lang w:eastAsia="pl-PL"/>
        </w:rPr>
        <w:t xml:space="preserve">Kategorię geotechniczną dla obiektu budowlanego ustala się w oparciu </w:t>
      </w:r>
      <w:r>
        <w:rPr>
          <w:rFonts w:cs="Arial"/>
          <w:lang w:eastAsia="pl-PL"/>
        </w:rPr>
        <w:t>o kryteria obejmujące charakterystykę obiektu i warunki gruntowe. Na podstawie przeprowadzić badań w</w:t>
      </w:r>
      <w:r w:rsidRPr="00153F06">
        <w:rPr>
          <w:rFonts w:cs="Arial"/>
          <w:lang w:eastAsia="pl-PL"/>
        </w:rPr>
        <w:t>arunki podłoża proponuje się zaliczyć do prostych</w:t>
      </w:r>
      <w:r>
        <w:rPr>
          <w:rFonts w:cs="Arial"/>
          <w:lang w:eastAsia="pl-PL"/>
        </w:rPr>
        <w:t>, co wynika</w:t>
      </w:r>
      <w:r w:rsidRPr="00153F06">
        <w:rPr>
          <w:rFonts w:cs="Arial"/>
          <w:lang w:eastAsia="pl-PL"/>
        </w:rPr>
        <w:t xml:space="preserve"> z: </w:t>
      </w:r>
    </w:p>
    <w:p w14:paraId="0641E0FC" w14:textId="7C759761" w:rsidR="00153F06" w:rsidRPr="00153F06" w:rsidRDefault="00153F06" w:rsidP="00153F06">
      <w:pPr>
        <w:pStyle w:val="Akapitzlist"/>
        <w:numPr>
          <w:ilvl w:val="0"/>
          <w:numId w:val="59"/>
        </w:numPr>
        <w:spacing w:after="120"/>
        <w:ind w:left="709" w:hanging="357"/>
        <w:jc w:val="both"/>
        <w:rPr>
          <w:rFonts w:cs="Arial"/>
          <w:lang w:eastAsia="pl-PL"/>
        </w:rPr>
      </w:pPr>
      <w:r w:rsidRPr="00153F06">
        <w:rPr>
          <w:rFonts w:cs="Arial"/>
          <w:lang w:eastAsia="pl-PL"/>
        </w:rPr>
        <w:t xml:space="preserve">występowania gruntów niejednorodnych pod względem litologicznym, </w:t>
      </w:r>
    </w:p>
    <w:p w14:paraId="2860D9F2" w14:textId="463D6EA1" w:rsidR="00153F06" w:rsidRPr="00153F06" w:rsidRDefault="00153F06" w:rsidP="00153F06">
      <w:pPr>
        <w:pStyle w:val="Akapitzlist"/>
        <w:numPr>
          <w:ilvl w:val="0"/>
          <w:numId w:val="59"/>
        </w:numPr>
        <w:spacing w:before="120" w:after="120"/>
        <w:ind w:left="709"/>
        <w:jc w:val="both"/>
        <w:rPr>
          <w:rFonts w:cs="Arial"/>
          <w:lang w:eastAsia="pl-PL"/>
        </w:rPr>
      </w:pPr>
      <w:r w:rsidRPr="00153F06">
        <w:rPr>
          <w:rFonts w:cs="Arial"/>
          <w:lang w:eastAsia="pl-PL"/>
        </w:rPr>
        <w:t xml:space="preserve">występowania gruntów niejednorodnych pod względem genetycznym, </w:t>
      </w:r>
    </w:p>
    <w:p w14:paraId="2695EDCF" w14:textId="3DCA0336" w:rsidR="00153F06" w:rsidRPr="00153F06" w:rsidRDefault="00153F06" w:rsidP="00153F06">
      <w:pPr>
        <w:pStyle w:val="Akapitzlist"/>
        <w:numPr>
          <w:ilvl w:val="0"/>
          <w:numId w:val="59"/>
        </w:numPr>
        <w:spacing w:before="120" w:after="120"/>
        <w:ind w:left="709"/>
        <w:jc w:val="both"/>
        <w:rPr>
          <w:rFonts w:cs="Arial"/>
          <w:lang w:eastAsia="pl-PL"/>
        </w:rPr>
      </w:pPr>
      <w:r w:rsidRPr="00153F06">
        <w:rPr>
          <w:rFonts w:cs="Arial"/>
          <w:lang w:eastAsia="pl-PL"/>
        </w:rPr>
        <w:t xml:space="preserve">występowania gruntów nasypowych, </w:t>
      </w:r>
    </w:p>
    <w:p w14:paraId="60D0F052" w14:textId="09E9F79A" w:rsidR="00153F06" w:rsidRPr="00153F06" w:rsidRDefault="00153F06" w:rsidP="00153F06">
      <w:pPr>
        <w:pStyle w:val="Akapitzlist"/>
        <w:numPr>
          <w:ilvl w:val="0"/>
          <w:numId w:val="59"/>
        </w:numPr>
        <w:spacing w:before="120" w:after="120"/>
        <w:ind w:left="709"/>
        <w:jc w:val="both"/>
        <w:rPr>
          <w:rFonts w:cs="Arial"/>
          <w:lang w:eastAsia="pl-PL"/>
        </w:rPr>
      </w:pPr>
      <w:r w:rsidRPr="00153F06">
        <w:rPr>
          <w:rFonts w:cs="Arial"/>
          <w:lang w:eastAsia="pl-PL"/>
        </w:rPr>
        <w:t xml:space="preserve">występowania wody podziemnej. </w:t>
      </w:r>
    </w:p>
    <w:p w14:paraId="4BBFAFAA" w14:textId="4A78FDF7" w:rsidR="00BA290D" w:rsidRDefault="00153F06" w:rsidP="00153F06">
      <w:pPr>
        <w:spacing w:before="120" w:after="120" w:line="276" w:lineRule="auto"/>
        <w:ind w:firstLine="652"/>
        <w:contextualSpacing/>
        <w:jc w:val="both"/>
        <w:rPr>
          <w:rFonts w:cs="Arial"/>
          <w:lang w:eastAsia="pl-PL"/>
        </w:rPr>
      </w:pPr>
      <w:r w:rsidRPr="00153F06">
        <w:rPr>
          <w:rFonts w:cs="Arial"/>
          <w:lang w:eastAsia="pl-PL"/>
        </w:rPr>
        <w:t>W oparciu o powyższe przesłanki proponuje się zaliczenie proj</w:t>
      </w:r>
      <w:r>
        <w:rPr>
          <w:rFonts w:cs="Arial"/>
          <w:lang w:eastAsia="pl-PL"/>
        </w:rPr>
        <w:t>ektowanego przedsięwzięcia do I kategorii geotechnicznej</w:t>
      </w:r>
      <w:r w:rsidRPr="00153F06">
        <w:rPr>
          <w:rFonts w:cs="Arial"/>
          <w:lang w:eastAsia="pl-PL"/>
        </w:rPr>
        <w:t>. Ostateczną kategorię geotechniczną i warunki posadowienia ustal</w:t>
      </w:r>
      <w:r>
        <w:rPr>
          <w:rFonts w:cs="Arial"/>
          <w:lang w:eastAsia="pl-PL"/>
        </w:rPr>
        <w:t>i</w:t>
      </w:r>
      <w:r w:rsidRPr="00153F06">
        <w:rPr>
          <w:rFonts w:cs="Arial"/>
          <w:lang w:eastAsia="pl-PL"/>
        </w:rPr>
        <w:t xml:space="preserve"> </w:t>
      </w:r>
      <w:r>
        <w:rPr>
          <w:rFonts w:cs="Arial"/>
          <w:lang w:eastAsia="pl-PL"/>
        </w:rPr>
        <w:t xml:space="preserve">Wykonawca na etapie </w:t>
      </w:r>
      <w:r w:rsidR="00D7444D">
        <w:rPr>
          <w:rFonts w:cs="Arial"/>
          <w:lang w:eastAsia="pl-PL"/>
        </w:rPr>
        <w:t>opracowania</w:t>
      </w:r>
      <w:r>
        <w:rPr>
          <w:rFonts w:cs="Arial"/>
          <w:lang w:eastAsia="pl-PL"/>
        </w:rPr>
        <w:t xml:space="preserve"> projektu</w:t>
      </w:r>
      <w:r w:rsidR="00BA290D" w:rsidRPr="00153F06">
        <w:rPr>
          <w:rFonts w:cs="Arial"/>
          <w:lang w:eastAsia="pl-PL"/>
        </w:rPr>
        <w:t>.</w:t>
      </w:r>
    </w:p>
    <w:p w14:paraId="5452945D" w14:textId="77777777" w:rsidR="00D7444D" w:rsidRDefault="00D7444D">
      <w:pPr>
        <w:spacing w:after="200" w:line="276" w:lineRule="auto"/>
        <w:rPr>
          <w:rFonts w:eastAsia="Times New Roman"/>
          <w:b/>
          <w:bCs/>
          <w:i/>
          <w:iCs/>
          <w:sz w:val="28"/>
          <w:szCs w:val="28"/>
        </w:rPr>
      </w:pPr>
      <w:r>
        <w:br w:type="page"/>
      </w:r>
    </w:p>
    <w:p w14:paraId="13C2E94C" w14:textId="539D4AFC" w:rsidR="006A0D18" w:rsidRPr="00E35C15" w:rsidRDefault="006A0D18" w:rsidP="006A0D18">
      <w:pPr>
        <w:pStyle w:val="Nagwek2"/>
        <w:ind w:left="851"/>
      </w:pPr>
      <w:bookmarkStart w:id="23" w:name="_Toc121121061"/>
      <w:r w:rsidRPr="00E35C15">
        <w:t>Dostępność mediów i terenu budowy</w:t>
      </w:r>
      <w:bookmarkEnd w:id="23"/>
    </w:p>
    <w:p w14:paraId="377CC899" w14:textId="77777777" w:rsidR="006A0D18" w:rsidRPr="00E35C15" w:rsidRDefault="006A0D18" w:rsidP="006A0D18">
      <w:pPr>
        <w:autoSpaceDE w:val="0"/>
        <w:autoSpaceDN w:val="0"/>
        <w:adjustRightInd w:val="0"/>
        <w:spacing w:before="240" w:after="120" w:line="276" w:lineRule="auto"/>
        <w:jc w:val="both"/>
        <w:rPr>
          <w:rFonts w:cs="Arial"/>
          <w:b/>
        </w:rPr>
      </w:pPr>
      <w:r w:rsidRPr="00E35C15">
        <w:rPr>
          <w:rFonts w:cs="Arial"/>
          <w:b/>
        </w:rPr>
        <w:t>Teren przedsięwzięcia</w:t>
      </w:r>
    </w:p>
    <w:p w14:paraId="49287411" w14:textId="77777777" w:rsidR="006A0D18" w:rsidRPr="00E35C15" w:rsidRDefault="006A0D18" w:rsidP="006A0D18">
      <w:pPr>
        <w:spacing w:before="120" w:after="120" w:line="276" w:lineRule="auto"/>
        <w:ind w:firstLine="652"/>
        <w:contextualSpacing/>
        <w:jc w:val="both"/>
        <w:rPr>
          <w:rFonts w:cs="Arial"/>
        </w:rPr>
      </w:pPr>
      <w:r w:rsidRPr="00E35C15">
        <w:rPr>
          <w:rFonts w:cs="Arial"/>
          <w:lang w:eastAsia="pl-PL"/>
        </w:rPr>
        <w:t>Wszelkie</w:t>
      </w:r>
      <w:r w:rsidRPr="00E35C15">
        <w:rPr>
          <w:rFonts w:cs="Arial"/>
        </w:rPr>
        <w:t xml:space="preserve"> roboty przygotowawcze, tymczasowe, budowlane, montażowe, wykończeniowe itp. będą realizowane i wykonane według Dokumentacji Projektowej opracowanej przez Wykonawcę i </w:t>
      </w:r>
      <w:r w:rsidRPr="00E35C15">
        <w:t>zatwierdzonej</w:t>
      </w:r>
      <w:r w:rsidRPr="00E35C15">
        <w:rPr>
          <w:rFonts w:cs="Arial"/>
        </w:rPr>
        <w:t xml:space="preserve"> przez Zamawiającego pod kątem </w:t>
      </w:r>
      <w:r w:rsidR="00621241" w:rsidRPr="00E35C15">
        <w:rPr>
          <w:rFonts w:cs="Arial"/>
        </w:rPr>
        <w:t xml:space="preserve">zgodności z </w:t>
      </w:r>
      <w:r w:rsidRPr="00E35C15">
        <w:rPr>
          <w:rFonts w:cs="Arial"/>
        </w:rPr>
        <w:t>wymaga</w:t>
      </w:r>
      <w:r w:rsidR="00621241" w:rsidRPr="00E35C15">
        <w:rPr>
          <w:rFonts w:cs="Arial"/>
        </w:rPr>
        <w:t xml:space="preserve">niami ogólnymi i szczegółowymi </w:t>
      </w:r>
      <w:r w:rsidRPr="00E35C15">
        <w:rPr>
          <w:rFonts w:cs="Arial"/>
        </w:rPr>
        <w:t>określony</w:t>
      </w:r>
      <w:r w:rsidR="00621241" w:rsidRPr="00E35C15">
        <w:rPr>
          <w:rFonts w:cs="Arial"/>
        </w:rPr>
        <w:t>mi</w:t>
      </w:r>
      <w:r w:rsidRPr="00E35C15">
        <w:rPr>
          <w:rFonts w:cs="Arial"/>
        </w:rPr>
        <w:t xml:space="preserve"> w PFU i </w:t>
      </w:r>
      <w:r w:rsidRPr="00E35C15">
        <w:rPr>
          <w:rFonts w:cs="Arial"/>
          <w:lang w:eastAsia="pl-PL"/>
        </w:rPr>
        <w:t>pozostałych</w:t>
      </w:r>
      <w:r w:rsidRPr="00E35C15">
        <w:rPr>
          <w:rFonts w:cs="Arial"/>
        </w:rPr>
        <w:t xml:space="preserve"> dokumentach Zamówienia oraz uzupełnieniach i zmianach, które zostaną dołączone zgodnie z Warunkami Zamówienia.</w:t>
      </w:r>
    </w:p>
    <w:p w14:paraId="2FF98BE4" w14:textId="77777777" w:rsidR="006A0D18" w:rsidRPr="00E35C15" w:rsidRDefault="006A0D18" w:rsidP="006A0D18">
      <w:pPr>
        <w:spacing w:before="120" w:after="120" w:line="276" w:lineRule="auto"/>
        <w:ind w:firstLine="652"/>
        <w:contextualSpacing/>
        <w:jc w:val="both"/>
        <w:rPr>
          <w:rFonts w:cs="Arial"/>
        </w:rPr>
      </w:pPr>
      <w:r w:rsidRPr="00E35C15">
        <w:rPr>
          <w:rFonts w:cs="Arial"/>
        </w:rPr>
        <w:t xml:space="preserve">Na etapie opracowywania Projektu budowlanego Wykonawca uzyska wszelkie informacje o dostępie do Terenu Budowy i trasach dostępu oraz zaprojektuje Roboty według pozyskanych informacji. Na etapie projektowania Wykonawca będzie miał </w:t>
      </w:r>
      <w:r w:rsidRPr="00E35C15">
        <w:rPr>
          <w:rFonts w:cs="Arial"/>
          <w:lang w:eastAsia="pl-PL"/>
        </w:rPr>
        <w:t>dostęp</w:t>
      </w:r>
      <w:r w:rsidRPr="00E35C15">
        <w:rPr>
          <w:rFonts w:cs="Arial"/>
        </w:rPr>
        <w:t xml:space="preserve"> do terenu objętego przedsięwzięciem w celu wykonania </w:t>
      </w:r>
      <w:r w:rsidRPr="00E35C15">
        <w:t>wszelkich</w:t>
      </w:r>
      <w:r w:rsidRPr="00E35C15">
        <w:rPr>
          <w:rFonts w:cs="Arial"/>
        </w:rPr>
        <w:t xml:space="preserve"> niezbędnych inwentaryzacji</w:t>
      </w:r>
      <w:r w:rsidR="00B26DEA" w:rsidRPr="00E35C15">
        <w:rPr>
          <w:rFonts w:cs="Arial"/>
        </w:rPr>
        <w:t>, pomiarów</w:t>
      </w:r>
      <w:r w:rsidRPr="00E35C15">
        <w:rPr>
          <w:rFonts w:cs="Arial"/>
        </w:rPr>
        <w:t>, analiz itp..</w:t>
      </w:r>
    </w:p>
    <w:p w14:paraId="137869E5" w14:textId="77E8AA5F" w:rsidR="006A0D18" w:rsidRPr="00E35C15" w:rsidRDefault="006A0D18" w:rsidP="006A0D18">
      <w:pPr>
        <w:autoSpaceDE w:val="0"/>
        <w:autoSpaceDN w:val="0"/>
        <w:adjustRightInd w:val="0"/>
        <w:spacing w:before="240" w:after="120" w:line="276" w:lineRule="auto"/>
        <w:jc w:val="both"/>
        <w:rPr>
          <w:rFonts w:cs="Arial"/>
          <w:b/>
          <w:highlight w:val="yellow"/>
        </w:rPr>
      </w:pPr>
      <w:r w:rsidRPr="00E35C15">
        <w:rPr>
          <w:rFonts w:cs="Arial"/>
          <w:b/>
        </w:rPr>
        <w:t>Przekazanie terenu budowy</w:t>
      </w:r>
    </w:p>
    <w:p w14:paraId="0D833549" w14:textId="5F9941BC" w:rsidR="006A0D18" w:rsidRPr="00E35C15" w:rsidRDefault="006F13E1" w:rsidP="006A0D18">
      <w:pPr>
        <w:spacing w:before="120" w:after="120" w:line="276" w:lineRule="auto"/>
        <w:ind w:firstLine="652"/>
        <w:contextualSpacing/>
        <w:jc w:val="both"/>
      </w:pPr>
      <w:r>
        <w:rPr>
          <w:rFonts w:cs="Arial"/>
        </w:rPr>
        <w:t>Inwestor</w:t>
      </w:r>
      <w:r w:rsidR="00EE6926" w:rsidRPr="00E35C15">
        <w:t xml:space="preserve"> posiada prawo do dysponowania gruntem na cele budowlane. Oświadczenie w tym zakresie zostanie przekazane Wykonawcy wraz podpisaniem umowy na realizację Zamówienia.</w:t>
      </w:r>
    </w:p>
    <w:p w14:paraId="7D9FE2BE" w14:textId="77777777" w:rsidR="001F5B38" w:rsidRPr="00E35C15" w:rsidRDefault="006A0D18" w:rsidP="009B48A4">
      <w:pPr>
        <w:spacing w:before="120" w:after="120" w:line="276" w:lineRule="auto"/>
        <w:ind w:firstLine="652"/>
        <w:contextualSpacing/>
        <w:jc w:val="both"/>
        <w:rPr>
          <w:rFonts w:cs="Arial"/>
        </w:rPr>
      </w:pPr>
      <w:r w:rsidRPr="00E35C15">
        <w:t xml:space="preserve">Teren </w:t>
      </w:r>
      <w:r w:rsidRPr="00E35C15">
        <w:rPr>
          <w:rFonts w:cs="Arial"/>
        </w:rPr>
        <w:t>budowy</w:t>
      </w:r>
      <w:r w:rsidRPr="00E35C15">
        <w:t xml:space="preserve"> zostanie udostępniony Wykonawcy w terminie uzgodnionym z Zamawiającym, nie później niż 7 dni od uprawomocnienia się decyzji o</w:t>
      </w:r>
      <w:r w:rsidR="00963108" w:rsidRPr="00E35C15">
        <w:t xml:space="preserve"> </w:t>
      </w:r>
      <w:r w:rsidRPr="00E35C15">
        <w:t>Pozwoleniu na budowę i zaakceptowania przez Zamawiającego</w:t>
      </w:r>
      <w:r w:rsidR="009943CA" w:rsidRPr="00E35C15">
        <w:rPr>
          <w:rFonts w:cs="Arial"/>
        </w:rPr>
        <w:t xml:space="preserve"> dokumentacji projektowej niezbędnej do realizacji Robót.</w:t>
      </w:r>
    </w:p>
    <w:p w14:paraId="79CAA02F" w14:textId="77777777" w:rsidR="006A0D18" w:rsidRPr="00CE740A" w:rsidRDefault="006A0D18" w:rsidP="006A0D18">
      <w:pPr>
        <w:autoSpaceDE w:val="0"/>
        <w:autoSpaceDN w:val="0"/>
        <w:adjustRightInd w:val="0"/>
        <w:spacing w:before="240" w:after="120" w:line="276" w:lineRule="auto"/>
        <w:jc w:val="both"/>
        <w:rPr>
          <w:rFonts w:cs="Arial"/>
          <w:b/>
        </w:rPr>
      </w:pPr>
      <w:r w:rsidRPr="00CE740A">
        <w:rPr>
          <w:rFonts w:cs="Arial"/>
          <w:b/>
        </w:rPr>
        <w:t>Media</w:t>
      </w:r>
    </w:p>
    <w:p w14:paraId="6D70335E" w14:textId="77777777" w:rsidR="006A0D18" w:rsidRPr="00CE740A" w:rsidRDefault="006A0D18" w:rsidP="006A0D18">
      <w:pPr>
        <w:autoSpaceDE w:val="0"/>
        <w:autoSpaceDN w:val="0"/>
        <w:adjustRightInd w:val="0"/>
        <w:spacing w:before="120" w:after="120" w:line="276" w:lineRule="auto"/>
        <w:ind w:left="284"/>
        <w:jc w:val="both"/>
        <w:rPr>
          <w:rFonts w:cs="Arial"/>
          <w:u w:val="single"/>
        </w:rPr>
      </w:pPr>
      <w:bookmarkStart w:id="24" w:name="_Toc440021172"/>
      <w:bookmarkStart w:id="25" w:name="_Toc416856468"/>
      <w:bookmarkStart w:id="26" w:name="_Toc413786408"/>
      <w:bookmarkStart w:id="27" w:name="_Toc413783909"/>
      <w:bookmarkStart w:id="28" w:name="_Toc336604275"/>
      <w:bookmarkStart w:id="29" w:name="_Toc336603760"/>
      <w:bookmarkStart w:id="30" w:name="_Toc334214522"/>
      <w:bookmarkStart w:id="31" w:name="_Toc334182384"/>
      <w:bookmarkStart w:id="32" w:name="_Toc255028123"/>
      <w:bookmarkStart w:id="33" w:name="_Toc247525103"/>
      <w:bookmarkStart w:id="34" w:name="_Toc197226495"/>
      <w:bookmarkStart w:id="35" w:name="_Toc185857252"/>
      <w:bookmarkStart w:id="36" w:name="_Toc185855079"/>
      <w:r w:rsidRPr="00CE740A">
        <w:rPr>
          <w:rFonts w:cs="Arial"/>
          <w:u w:val="single"/>
        </w:rPr>
        <w:t>Zaopatrzenie obiektów w wodę</w:t>
      </w:r>
      <w:bookmarkEnd w:id="24"/>
      <w:bookmarkEnd w:id="25"/>
      <w:bookmarkEnd w:id="26"/>
      <w:bookmarkEnd w:id="27"/>
      <w:bookmarkEnd w:id="28"/>
      <w:bookmarkEnd w:id="29"/>
      <w:bookmarkEnd w:id="30"/>
      <w:bookmarkEnd w:id="31"/>
      <w:bookmarkEnd w:id="32"/>
      <w:bookmarkEnd w:id="33"/>
      <w:bookmarkEnd w:id="34"/>
      <w:bookmarkEnd w:id="35"/>
      <w:bookmarkEnd w:id="36"/>
    </w:p>
    <w:p w14:paraId="6D2DABA5" w14:textId="31606F90" w:rsidR="006A0D18" w:rsidRPr="00E62692" w:rsidRDefault="00CE740A" w:rsidP="006A0D18">
      <w:pPr>
        <w:spacing w:before="120" w:after="120" w:line="276" w:lineRule="auto"/>
        <w:ind w:firstLine="652"/>
        <w:contextualSpacing/>
        <w:jc w:val="both"/>
        <w:rPr>
          <w:rFonts w:cs="Arial"/>
        </w:rPr>
      </w:pPr>
      <w:r w:rsidRPr="00CE740A">
        <w:rPr>
          <w:rFonts w:cs="Arial"/>
        </w:rPr>
        <w:t xml:space="preserve">Należy wykonać przyłącze wodociągowe do projektowanej oczyszczalni ścieków do gminnej sieci wodociągowej. Przyłącze powinno zostać wykonane z </w:t>
      </w:r>
      <w:r w:rsidRPr="00B33096">
        <w:rPr>
          <w:rFonts w:cs="Arial"/>
        </w:rPr>
        <w:t xml:space="preserve">rur PE Ø </w:t>
      </w:r>
      <w:r w:rsidR="00845CC5" w:rsidRPr="00B33096">
        <w:rPr>
          <w:rFonts w:cs="Arial"/>
        </w:rPr>
        <w:t>110 i 32</w:t>
      </w:r>
      <w:r w:rsidR="00E62692" w:rsidRPr="00B33096">
        <w:rPr>
          <w:rFonts w:cs="Arial"/>
        </w:rPr>
        <w:t xml:space="preserve"> </w:t>
      </w:r>
      <w:r w:rsidR="00E024D8" w:rsidRPr="00B33096">
        <w:rPr>
          <w:rFonts w:cs="Arial"/>
        </w:rPr>
        <w:t>mm.</w:t>
      </w:r>
      <w:r w:rsidR="00E024D8">
        <w:rPr>
          <w:rFonts w:cs="Arial"/>
        </w:rPr>
        <w:t xml:space="preserve"> Przewidywana długość wyniesie </w:t>
      </w:r>
      <w:r w:rsidR="00B33096">
        <w:rPr>
          <w:rFonts w:cs="Arial"/>
        </w:rPr>
        <w:t xml:space="preserve">odpowiednio </w:t>
      </w:r>
      <w:r w:rsidR="00B33096" w:rsidRPr="00B33096">
        <w:rPr>
          <w:rFonts w:cs="Arial"/>
        </w:rPr>
        <w:t>Ø 110 mm dł. ok. 0,21 km oraz Ø 32 mm dł. ok. 0,01 km</w:t>
      </w:r>
      <w:r w:rsidR="00B33096">
        <w:rPr>
          <w:rFonts w:cs="Arial"/>
        </w:rPr>
        <w:t>.</w:t>
      </w:r>
    </w:p>
    <w:p w14:paraId="512B5BFF" w14:textId="25CF191A" w:rsidR="002732C0" w:rsidRPr="00E62692" w:rsidRDefault="002732C0" w:rsidP="006A0D18">
      <w:pPr>
        <w:autoSpaceDE w:val="0"/>
        <w:autoSpaceDN w:val="0"/>
        <w:adjustRightInd w:val="0"/>
        <w:spacing w:before="240" w:after="120" w:line="276" w:lineRule="auto"/>
        <w:ind w:left="284"/>
        <w:jc w:val="both"/>
        <w:rPr>
          <w:rFonts w:cs="Arial"/>
          <w:u w:val="single"/>
        </w:rPr>
      </w:pPr>
      <w:bookmarkStart w:id="37" w:name="_Toc440021176"/>
      <w:bookmarkStart w:id="38" w:name="_Toc416856473"/>
      <w:bookmarkStart w:id="39" w:name="_Toc413786413"/>
      <w:bookmarkStart w:id="40" w:name="_Toc413783914"/>
      <w:bookmarkStart w:id="41" w:name="_Toc336604279"/>
      <w:bookmarkStart w:id="42" w:name="_Toc336603764"/>
      <w:bookmarkStart w:id="43" w:name="_Toc334214525"/>
      <w:bookmarkStart w:id="44" w:name="_Toc334182387"/>
      <w:bookmarkStart w:id="45" w:name="_Toc255028127"/>
      <w:bookmarkStart w:id="46" w:name="_Toc247525107"/>
      <w:bookmarkStart w:id="47" w:name="_Toc197226500"/>
      <w:r w:rsidRPr="00E62692">
        <w:rPr>
          <w:rFonts w:cs="Arial"/>
          <w:u w:val="single"/>
        </w:rPr>
        <w:t>Energia elektryczna</w:t>
      </w:r>
    </w:p>
    <w:p w14:paraId="12544764" w14:textId="01AEE8AB" w:rsidR="00D7444D" w:rsidRPr="00E62692" w:rsidRDefault="0019069C" w:rsidP="00E62692">
      <w:pPr>
        <w:spacing w:line="276" w:lineRule="auto"/>
        <w:ind w:firstLine="652"/>
        <w:jc w:val="both"/>
      </w:pPr>
      <w:r>
        <w:t>Przyłączenie należy wykonać</w:t>
      </w:r>
      <w:r w:rsidR="002732C0" w:rsidRPr="00E62692">
        <w:t xml:space="preserve"> zgodnie z warunkami </w:t>
      </w:r>
      <w:r w:rsidR="002732C0" w:rsidRPr="00552E0F">
        <w:t xml:space="preserve">technicznymi </w:t>
      </w:r>
      <w:r w:rsidRPr="00552E0F">
        <w:t xml:space="preserve">załącznik nr 8 </w:t>
      </w:r>
      <w:r w:rsidR="002732C0" w:rsidRPr="00552E0F">
        <w:t>wydanymi</w:t>
      </w:r>
      <w:r w:rsidR="002732C0" w:rsidRPr="00E62692">
        <w:t xml:space="preserve"> przez operatora sieci. </w:t>
      </w:r>
      <w:bookmarkStart w:id="48" w:name="_Toc440021184"/>
      <w:bookmarkStart w:id="49" w:name="_Toc416856477"/>
      <w:bookmarkStart w:id="50" w:name="_Toc413786417"/>
      <w:bookmarkStart w:id="51" w:name="_Toc413783918"/>
      <w:bookmarkStart w:id="52" w:name="_Toc413774028"/>
      <w:bookmarkStart w:id="53" w:name="_Toc413754809"/>
      <w:bookmarkStart w:id="54" w:name="_Toc372048680"/>
      <w:bookmarkStart w:id="55" w:name="_Toc366842597"/>
      <w:bookmarkStart w:id="56" w:name="_Toc366838755"/>
      <w:bookmarkEnd w:id="37"/>
      <w:bookmarkEnd w:id="38"/>
      <w:bookmarkEnd w:id="39"/>
      <w:bookmarkEnd w:id="40"/>
      <w:bookmarkEnd w:id="41"/>
      <w:bookmarkEnd w:id="42"/>
      <w:bookmarkEnd w:id="43"/>
      <w:bookmarkEnd w:id="44"/>
      <w:bookmarkEnd w:id="45"/>
      <w:bookmarkEnd w:id="46"/>
      <w:bookmarkEnd w:id="47"/>
    </w:p>
    <w:p w14:paraId="517DE5DE" w14:textId="77777777" w:rsidR="006A0D18" w:rsidRPr="00020B92" w:rsidRDefault="006A0D18" w:rsidP="006A0D18">
      <w:pPr>
        <w:autoSpaceDE w:val="0"/>
        <w:autoSpaceDN w:val="0"/>
        <w:adjustRightInd w:val="0"/>
        <w:spacing w:before="240" w:after="120" w:line="276" w:lineRule="auto"/>
        <w:ind w:left="284"/>
        <w:jc w:val="both"/>
        <w:rPr>
          <w:rFonts w:cs="Arial"/>
          <w:u w:val="single"/>
        </w:rPr>
      </w:pPr>
      <w:r w:rsidRPr="00020B92">
        <w:rPr>
          <w:rFonts w:cs="Arial"/>
          <w:u w:val="single"/>
        </w:rPr>
        <w:t>Zieleń</w:t>
      </w:r>
      <w:bookmarkEnd w:id="48"/>
      <w:bookmarkEnd w:id="49"/>
      <w:bookmarkEnd w:id="50"/>
      <w:bookmarkEnd w:id="51"/>
      <w:bookmarkEnd w:id="52"/>
      <w:bookmarkEnd w:id="53"/>
      <w:bookmarkEnd w:id="54"/>
      <w:bookmarkEnd w:id="55"/>
      <w:bookmarkEnd w:id="56"/>
    </w:p>
    <w:p w14:paraId="65E86571" w14:textId="77777777" w:rsidR="006A0D18" w:rsidRPr="00020B92" w:rsidRDefault="006A0D18" w:rsidP="006A0D18">
      <w:pPr>
        <w:spacing w:before="120" w:after="120" w:line="276" w:lineRule="auto"/>
        <w:ind w:firstLine="652"/>
        <w:contextualSpacing/>
        <w:jc w:val="both"/>
        <w:rPr>
          <w:rFonts w:cs="Tahoma"/>
        </w:rPr>
      </w:pPr>
      <w:r w:rsidRPr="00020B92">
        <w:rPr>
          <w:rFonts w:cs="Tahoma"/>
        </w:rPr>
        <w:t>Zagospodarowanie terenów niezabudowanych</w:t>
      </w:r>
      <w:r w:rsidR="005A17DE" w:rsidRPr="00020B92">
        <w:rPr>
          <w:rFonts w:cs="Tahoma"/>
        </w:rPr>
        <w:t xml:space="preserve"> oraz w miejscach gdzie zieleń została narusza</w:t>
      </w:r>
      <w:r w:rsidRPr="00020B92">
        <w:rPr>
          <w:rFonts w:cs="Tahoma"/>
        </w:rPr>
        <w:t xml:space="preserve"> należy wykonać poprzez rozłożenie </w:t>
      </w:r>
      <w:r w:rsidRPr="00020B92">
        <w:rPr>
          <w:rFonts w:cs="Arial"/>
        </w:rPr>
        <w:t>warstwy</w:t>
      </w:r>
      <w:r w:rsidRPr="00020B92">
        <w:rPr>
          <w:rFonts w:cs="Tahoma"/>
        </w:rPr>
        <w:t xml:space="preserve"> humusu miąższości min. 10 cm i wysianie mieszanek traw.</w:t>
      </w:r>
    </w:p>
    <w:p w14:paraId="1F887A31" w14:textId="77777777" w:rsidR="006A0D18" w:rsidRPr="00020B92" w:rsidRDefault="006A0D18" w:rsidP="006A0D18">
      <w:pPr>
        <w:autoSpaceDE w:val="0"/>
        <w:autoSpaceDN w:val="0"/>
        <w:adjustRightInd w:val="0"/>
        <w:spacing w:before="240" w:after="120" w:line="276" w:lineRule="auto"/>
        <w:ind w:left="284"/>
        <w:jc w:val="both"/>
        <w:rPr>
          <w:rFonts w:cs="Arial"/>
          <w:u w:val="single"/>
        </w:rPr>
      </w:pPr>
      <w:bookmarkStart w:id="57" w:name="_Toc440021185"/>
      <w:bookmarkStart w:id="58" w:name="_Toc416856478"/>
      <w:bookmarkStart w:id="59" w:name="_Toc413786418"/>
      <w:bookmarkStart w:id="60" w:name="_Toc413783919"/>
      <w:bookmarkStart w:id="61" w:name="_Toc413774029"/>
      <w:bookmarkStart w:id="62" w:name="_Toc413754810"/>
      <w:bookmarkStart w:id="63" w:name="_Toc372048681"/>
      <w:bookmarkStart w:id="64" w:name="_Toc366842598"/>
      <w:bookmarkStart w:id="65" w:name="_Toc366838756"/>
      <w:bookmarkStart w:id="66" w:name="_Toc366776105"/>
      <w:bookmarkStart w:id="67" w:name="_Toc366775973"/>
      <w:bookmarkStart w:id="68" w:name="_Toc366578933"/>
      <w:bookmarkStart w:id="69" w:name="_Toc350232831"/>
      <w:bookmarkStart w:id="70" w:name="_Toc350183421"/>
      <w:bookmarkStart w:id="71" w:name="_Toc350183068"/>
      <w:bookmarkStart w:id="72" w:name="_Toc350182401"/>
      <w:bookmarkStart w:id="73" w:name="_Toc350161359"/>
      <w:bookmarkStart w:id="74" w:name="_Toc349288319"/>
      <w:bookmarkStart w:id="75" w:name="_Toc349210926"/>
      <w:bookmarkStart w:id="76" w:name="_Toc348012986"/>
      <w:bookmarkStart w:id="77" w:name="_Toc347248931"/>
      <w:bookmarkStart w:id="78" w:name="_Toc347078448"/>
      <w:bookmarkStart w:id="79" w:name="_Toc347078270"/>
      <w:bookmarkStart w:id="80" w:name="_Toc347076966"/>
      <w:bookmarkStart w:id="81" w:name="_Toc344896549"/>
      <w:bookmarkStart w:id="82" w:name="_Toc340856005"/>
      <w:bookmarkStart w:id="83" w:name="_Toc338830762"/>
      <w:bookmarkStart w:id="84" w:name="_Toc338755616"/>
      <w:bookmarkStart w:id="85" w:name="_Toc338754443"/>
      <w:bookmarkStart w:id="86" w:name="_Toc338662364"/>
      <w:bookmarkStart w:id="87" w:name="_Toc336604351"/>
      <w:bookmarkStart w:id="88" w:name="_Toc336604287"/>
      <w:bookmarkStart w:id="89" w:name="_Toc336603772"/>
      <w:bookmarkStart w:id="90" w:name="_Toc336602581"/>
      <w:bookmarkStart w:id="91" w:name="_Toc336602516"/>
      <w:bookmarkStart w:id="92" w:name="_Toc334269744"/>
      <w:bookmarkStart w:id="93" w:name="_Toc334258223"/>
      <w:bookmarkStart w:id="94" w:name="_Toc334214533"/>
      <w:bookmarkStart w:id="95" w:name="_Toc334182395"/>
      <w:bookmarkStart w:id="96" w:name="_Toc281921687"/>
      <w:bookmarkStart w:id="97" w:name="_Toc254949121"/>
      <w:bookmarkStart w:id="98" w:name="_Toc247525118"/>
      <w:bookmarkStart w:id="99" w:name="_Toc197226511"/>
      <w:r w:rsidRPr="00020B92">
        <w:rPr>
          <w:rFonts w:cs="Arial"/>
          <w:u w:val="single"/>
        </w:rPr>
        <w:t>Ogrodzenie terenu</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51C470FB" w14:textId="3565D847" w:rsidR="006A0D18" w:rsidRPr="00E35C15" w:rsidRDefault="006A0D18" w:rsidP="006A0D18">
      <w:pPr>
        <w:spacing w:before="120" w:after="120" w:line="276" w:lineRule="auto"/>
        <w:ind w:firstLine="652"/>
        <w:contextualSpacing/>
        <w:jc w:val="both"/>
        <w:rPr>
          <w:rFonts w:cs="Tahoma"/>
        </w:rPr>
      </w:pPr>
      <w:r w:rsidRPr="00020B92">
        <w:rPr>
          <w:rFonts w:cs="Tahoma"/>
        </w:rPr>
        <w:t xml:space="preserve">Teren oczyszczalni ścieków </w:t>
      </w:r>
      <w:r w:rsidR="00020B92" w:rsidRPr="00020B92">
        <w:rPr>
          <w:rFonts w:cs="Tahoma"/>
        </w:rPr>
        <w:t>należy ogrodzić zabezpieczając przed dostępem osób trzecich i dzikich zwierząt</w:t>
      </w:r>
      <w:r w:rsidR="005A17DE" w:rsidRPr="00020B92">
        <w:rPr>
          <w:rFonts w:cs="Tahoma"/>
        </w:rPr>
        <w:t>.</w:t>
      </w:r>
      <w:r w:rsidR="00020B92">
        <w:rPr>
          <w:rFonts w:cs="Tahoma"/>
        </w:rPr>
        <w:t xml:space="preserve"> Pozostałe tereny na których będzie realizowana inwestycja pozostaną jako nieogrodzone</w:t>
      </w:r>
    </w:p>
    <w:p w14:paraId="782F3C73" w14:textId="77777777" w:rsidR="006A0D18" w:rsidRPr="00E35C15" w:rsidRDefault="006A0D18" w:rsidP="006A0D18">
      <w:pPr>
        <w:pStyle w:val="Nagwek2"/>
        <w:ind w:left="851"/>
      </w:pPr>
      <w:bookmarkStart w:id="100" w:name="_Toc121121062"/>
      <w:bookmarkStart w:id="101" w:name="_Toc518320658"/>
      <w:r w:rsidRPr="00E35C15">
        <w:t>Rozruch i przejęcie robót</w:t>
      </w:r>
      <w:bookmarkEnd w:id="100"/>
      <w:r w:rsidRPr="00E35C15">
        <w:t xml:space="preserve"> </w:t>
      </w:r>
      <w:bookmarkEnd w:id="101"/>
    </w:p>
    <w:p w14:paraId="39A71F0F" w14:textId="77777777" w:rsidR="00B06ACA" w:rsidRDefault="006A0D18" w:rsidP="006A0D18">
      <w:pPr>
        <w:spacing w:before="120" w:after="120" w:line="276" w:lineRule="auto"/>
        <w:ind w:firstLine="652"/>
        <w:contextualSpacing/>
        <w:jc w:val="both"/>
        <w:rPr>
          <w:rFonts w:cs="Tahoma"/>
        </w:rPr>
      </w:pPr>
      <w:r w:rsidRPr="00B06ACA">
        <w:rPr>
          <w:rFonts w:cs="Tahoma"/>
        </w:rPr>
        <w:t>Przed dokonaniem odbioru robót (obiektów, instalacji itp.) wymagane jest wyposażenie ich we wszystkie urządzenia i narzędzia eksploatacyjne</w:t>
      </w:r>
      <w:r w:rsidR="00D605A2" w:rsidRPr="00B06ACA">
        <w:rPr>
          <w:rFonts w:cs="Tahoma"/>
        </w:rPr>
        <w:t xml:space="preserve"> (w tym</w:t>
      </w:r>
      <w:r w:rsidR="00B06ACA" w:rsidRPr="00B06ACA">
        <w:rPr>
          <w:rFonts w:cs="Tahoma"/>
        </w:rPr>
        <w:t xml:space="preserve"> armaturę,</w:t>
      </w:r>
      <w:r w:rsidR="00D605A2" w:rsidRPr="00B06ACA">
        <w:rPr>
          <w:rFonts w:cs="Tahoma"/>
        </w:rPr>
        <w:t xml:space="preserve"> układy pomiarowe i sterownicze)</w:t>
      </w:r>
      <w:r w:rsidRPr="00B06ACA">
        <w:rPr>
          <w:rFonts w:cs="Tahoma"/>
        </w:rPr>
        <w:t xml:space="preserve">, sprzęt </w:t>
      </w:r>
      <w:r w:rsidR="00D605A2" w:rsidRPr="00B06ACA">
        <w:rPr>
          <w:rFonts w:cs="Tahoma"/>
        </w:rPr>
        <w:t>bhp</w:t>
      </w:r>
      <w:r w:rsidRPr="00B06ACA">
        <w:rPr>
          <w:rFonts w:cs="Tahoma"/>
        </w:rPr>
        <w:t xml:space="preserve"> oraz p.poż.</w:t>
      </w:r>
      <w:r w:rsidR="00D605A2" w:rsidRPr="00B06ACA">
        <w:rPr>
          <w:rFonts w:cs="Tahoma"/>
        </w:rPr>
        <w:t>,</w:t>
      </w:r>
      <w:r w:rsidRPr="00B06ACA">
        <w:rPr>
          <w:rFonts w:cs="Tahoma"/>
        </w:rPr>
        <w:t xml:space="preserve"> w</w:t>
      </w:r>
      <w:r w:rsidR="00D605A2" w:rsidRPr="00B06ACA">
        <w:rPr>
          <w:rFonts w:cs="Tahoma"/>
        </w:rPr>
        <w:t>edłu</w:t>
      </w:r>
      <w:r w:rsidRPr="00B06ACA">
        <w:rPr>
          <w:rFonts w:cs="Tahoma"/>
        </w:rPr>
        <w:t xml:space="preserve">g obowiązujących przepisów </w:t>
      </w:r>
      <w:r w:rsidR="00D605A2" w:rsidRPr="00B06ACA">
        <w:rPr>
          <w:rFonts w:cs="Tahoma"/>
        </w:rPr>
        <w:t>oraz w</w:t>
      </w:r>
      <w:r w:rsidR="00B06ACA" w:rsidRPr="00B06ACA">
        <w:rPr>
          <w:rFonts w:cs="Tahoma"/>
        </w:rPr>
        <w:t>edług standardu wynikającego z </w:t>
      </w:r>
      <w:r w:rsidRPr="00B06ACA">
        <w:rPr>
          <w:rFonts w:cs="Tahoma"/>
        </w:rPr>
        <w:t>zastosowanej technologii i rozwiązań materiałowych. Przed przejęciem Ro</w:t>
      </w:r>
      <w:r w:rsidR="005A17DE" w:rsidRPr="00B06ACA">
        <w:rPr>
          <w:rFonts w:cs="Tahoma"/>
        </w:rPr>
        <w:t>bót, w trakcie Prób odbiorowych,</w:t>
      </w:r>
      <w:r w:rsidRPr="00B06ACA">
        <w:rPr>
          <w:rFonts w:cs="Tahoma"/>
        </w:rPr>
        <w:t xml:space="preserve"> należy potwierdzić, że wszystkie elementy wchodzące w ich skład</w:t>
      </w:r>
      <w:r w:rsidR="00B06ACA" w:rsidRPr="00B06ACA">
        <w:rPr>
          <w:rFonts w:cs="Tahoma"/>
        </w:rPr>
        <w:t xml:space="preserve"> robót zrealizowanych w ramach niniejszej inwestycji spełniają wymagania określone w niniejszym PFU, </w:t>
      </w:r>
      <w:r w:rsidRPr="00B06ACA">
        <w:rPr>
          <w:rFonts w:cs="Tahoma"/>
        </w:rPr>
        <w:t xml:space="preserve">działają poprawnie </w:t>
      </w:r>
      <w:r w:rsidR="005A17DE" w:rsidRPr="00B06ACA">
        <w:rPr>
          <w:rFonts w:cs="Tahoma"/>
        </w:rPr>
        <w:t>oraz</w:t>
      </w:r>
      <w:r w:rsidR="0075670A" w:rsidRPr="00B06ACA">
        <w:rPr>
          <w:rFonts w:cs="Tahoma"/>
        </w:rPr>
        <w:t>,</w:t>
      </w:r>
      <w:r w:rsidR="00D605A2" w:rsidRPr="00B06ACA">
        <w:rPr>
          <w:rFonts w:cs="Tahoma"/>
        </w:rPr>
        <w:t xml:space="preserve"> że </w:t>
      </w:r>
      <w:r w:rsidR="005A17DE" w:rsidRPr="00B06ACA">
        <w:rPr>
          <w:rFonts w:cs="Tahoma"/>
        </w:rPr>
        <w:t>zapewnione jest osiągnięcie i utrzymanie</w:t>
      </w:r>
      <w:r w:rsidRPr="00B06ACA">
        <w:rPr>
          <w:rFonts w:cs="Tahoma"/>
        </w:rPr>
        <w:t xml:space="preserve"> wymagan</w:t>
      </w:r>
      <w:r w:rsidR="005A17DE" w:rsidRPr="00B06ACA">
        <w:rPr>
          <w:rFonts w:cs="Tahoma"/>
        </w:rPr>
        <w:t>ych</w:t>
      </w:r>
      <w:r w:rsidRPr="00B06ACA">
        <w:rPr>
          <w:rFonts w:cs="Tahoma"/>
        </w:rPr>
        <w:t xml:space="preserve"> efekt</w:t>
      </w:r>
      <w:r w:rsidR="005A17DE" w:rsidRPr="00B06ACA">
        <w:rPr>
          <w:rFonts w:cs="Tahoma"/>
        </w:rPr>
        <w:t xml:space="preserve">ów </w:t>
      </w:r>
      <w:r w:rsidRPr="00B06ACA">
        <w:rPr>
          <w:rFonts w:cs="Tahoma"/>
        </w:rPr>
        <w:t>pr</w:t>
      </w:r>
      <w:r w:rsidR="00B06ACA" w:rsidRPr="00B06ACA">
        <w:rPr>
          <w:rFonts w:cs="Tahoma"/>
        </w:rPr>
        <w:t xml:space="preserve">acy poszczególnych elementów instalacji i sieci kanalizacyjnej oraz </w:t>
      </w:r>
      <w:r w:rsidRPr="00B06ACA">
        <w:rPr>
          <w:rFonts w:cs="Tahoma"/>
        </w:rPr>
        <w:t xml:space="preserve">oczyszczalni jako całości. </w:t>
      </w:r>
    </w:p>
    <w:p w14:paraId="70CDEB50" w14:textId="73A9886C" w:rsidR="006A0D18" w:rsidRPr="00B06ACA" w:rsidRDefault="006A0D18" w:rsidP="006A0D18">
      <w:pPr>
        <w:spacing w:before="120" w:after="120" w:line="276" w:lineRule="auto"/>
        <w:ind w:firstLine="652"/>
        <w:contextualSpacing/>
        <w:jc w:val="both"/>
        <w:rPr>
          <w:rFonts w:cs="Tahoma"/>
        </w:rPr>
      </w:pPr>
      <w:r w:rsidRPr="00B06ACA">
        <w:rPr>
          <w:rFonts w:cs="Tahoma"/>
        </w:rPr>
        <w:t>Pozytywnie zakończone Próby odbiorowe potwierdzone zostaną protokołem stwierdzającym ukończenie Robót zgodnie z Umową. Przed przejęciem robót, Wykonawca zobowiązany jest do przeprowadzenia szkolenia personelu Zamawiającego, a także do wykonania innych zobowiązań koniecznych do Przejęcia Robót od Wykonawcy i przeka</w:t>
      </w:r>
      <w:r w:rsidR="000E5CC1" w:rsidRPr="00B06ACA">
        <w:rPr>
          <w:rFonts w:cs="Tahoma"/>
        </w:rPr>
        <w:t>zania obiektu do użytkowania, w </w:t>
      </w:r>
      <w:r w:rsidRPr="00B06ACA">
        <w:rPr>
          <w:rFonts w:cs="Tahoma"/>
        </w:rPr>
        <w:t>tym m.in. kompletnego oznakowania obiektów, urządzeń, stref i innych elementów realizowanych, przebudowywanych lub remontowanych w ramach Przedmiotu Zamówienia i</w:t>
      </w:r>
      <w:r w:rsidR="005A17DE" w:rsidRPr="00B06ACA">
        <w:rPr>
          <w:rFonts w:cs="Tahoma"/>
        </w:rPr>
        <w:t xml:space="preserve"> </w:t>
      </w:r>
      <w:r w:rsidRPr="00B06ACA">
        <w:rPr>
          <w:rFonts w:cs="Tahoma"/>
        </w:rPr>
        <w:t xml:space="preserve">wymagających oznakowania. Na czas Prób </w:t>
      </w:r>
      <w:r w:rsidR="00362C3F" w:rsidRPr="00B06ACA">
        <w:rPr>
          <w:rFonts w:cs="Tahoma"/>
        </w:rPr>
        <w:t xml:space="preserve">odbiorowych </w:t>
      </w:r>
      <w:r w:rsidRPr="00B06ACA">
        <w:rPr>
          <w:rFonts w:cs="Tahoma"/>
        </w:rPr>
        <w:t>Wykonawca dostarczy wszystkie części zamienne oraz materiały zużywające się jak również pokryje koszty wszelkich niezbędnych prób i badań.</w:t>
      </w:r>
    </w:p>
    <w:p w14:paraId="12F73048" w14:textId="3EC8B3F3" w:rsidR="006A0D18" w:rsidRPr="00E35C15" w:rsidRDefault="006A0D18" w:rsidP="006A0D18">
      <w:pPr>
        <w:pStyle w:val="Nagwek2"/>
        <w:ind w:left="851"/>
      </w:pPr>
      <w:bookmarkStart w:id="102" w:name="_Toc518320659"/>
      <w:bookmarkStart w:id="103" w:name="_Toc121121063"/>
      <w:r w:rsidRPr="00E35C15">
        <w:t>Roboty tymczasowe</w:t>
      </w:r>
      <w:bookmarkEnd w:id="102"/>
      <w:bookmarkEnd w:id="103"/>
    </w:p>
    <w:p w14:paraId="446CE863" w14:textId="464B11CD" w:rsidR="006A0D18" w:rsidRDefault="005D36CE" w:rsidP="005D36CE">
      <w:pPr>
        <w:spacing w:before="120" w:line="276" w:lineRule="auto"/>
        <w:ind w:firstLine="652"/>
        <w:contextualSpacing/>
        <w:jc w:val="both"/>
        <w:rPr>
          <w:rFonts w:cs="Tahoma"/>
        </w:rPr>
      </w:pPr>
      <w:r>
        <w:rPr>
          <w:rFonts w:cs="Tahoma"/>
        </w:rPr>
        <w:t>Roboty tymczasowej obejmą w szczególności:</w:t>
      </w:r>
    </w:p>
    <w:p w14:paraId="04EC4F6A" w14:textId="0ABD53A5" w:rsidR="005D36CE" w:rsidRDefault="005D36CE" w:rsidP="00764492">
      <w:pPr>
        <w:pStyle w:val="Akapitzlist"/>
        <w:numPr>
          <w:ilvl w:val="0"/>
          <w:numId w:val="58"/>
        </w:numPr>
        <w:spacing w:after="120"/>
        <w:ind w:left="709" w:hanging="357"/>
        <w:jc w:val="both"/>
        <w:rPr>
          <w:rFonts w:cs="Tahoma"/>
        </w:rPr>
      </w:pPr>
      <w:r>
        <w:rPr>
          <w:rFonts w:cs="Tahoma"/>
        </w:rPr>
        <w:t>wykopy i ich odwodnienia,</w:t>
      </w:r>
    </w:p>
    <w:p w14:paraId="1381D727" w14:textId="269FEC41" w:rsidR="005D36CE" w:rsidRDefault="005D36CE" w:rsidP="00764492">
      <w:pPr>
        <w:pStyle w:val="Akapitzlist"/>
        <w:numPr>
          <w:ilvl w:val="0"/>
          <w:numId w:val="58"/>
        </w:numPr>
        <w:spacing w:before="120" w:after="120"/>
        <w:ind w:left="709"/>
        <w:jc w:val="both"/>
        <w:rPr>
          <w:rFonts w:cs="Tahoma"/>
        </w:rPr>
      </w:pPr>
      <w:r>
        <w:rPr>
          <w:rFonts w:cs="Tahoma"/>
        </w:rPr>
        <w:t>zajęcie pasa ruchu, i uzgodnienie, oznakowanie i organizacja ruchu na czas robót wymagających zajęcia pasa ruchu, w tym kierowanie ruchem o ile zajdzie taka konieczność,</w:t>
      </w:r>
    </w:p>
    <w:p w14:paraId="729B7086" w14:textId="13A8AC80" w:rsidR="005D36CE" w:rsidRPr="00D7444D" w:rsidRDefault="005D36CE" w:rsidP="00764492">
      <w:pPr>
        <w:pStyle w:val="Akapitzlist"/>
        <w:numPr>
          <w:ilvl w:val="0"/>
          <w:numId w:val="58"/>
        </w:numPr>
        <w:spacing w:before="120" w:after="120"/>
        <w:ind w:left="709"/>
        <w:jc w:val="both"/>
        <w:rPr>
          <w:rFonts w:cs="Tahoma"/>
        </w:rPr>
      </w:pPr>
      <w:r w:rsidRPr="00D7444D">
        <w:rPr>
          <w:rFonts w:cs="Tahoma"/>
        </w:rPr>
        <w:t>roboty związane z zapewnieniem trwałości pozostałych sieci występujących w obszarze prowadzonych robót (wodociąg, sieć elektroenergetyczna itp.) w uzgodnieniu z gestorem danej sieci,</w:t>
      </w:r>
      <w:r w:rsidR="00D7444D">
        <w:rPr>
          <w:rFonts w:cs="Tahoma"/>
        </w:rPr>
        <w:t xml:space="preserve"> </w:t>
      </w:r>
      <w:r w:rsidRPr="00D7444D">
        <w:rPr>
          <w:rFonts w:cs="Tahoma"/>
        </w:rPr>
        <w:t>i in.</w:t>
      </w:r>
    </w:p>
    <w:p w14:paraId="211BEE5D" w14:textId="77777777" w:rsidR="006A0D18" w:rsidRPr="005D36CE" w:rsidRDefault="006A0D18" w:rsidP="006A0D18">
      <w:pPr>
        <w:pStyle w:val="Nagwek2"/>
        <w:ind w:left="851"/>
      </w:pPr>
      <w:bookmarkStart w:id="104" w:name="_Toc518320660"/>
      <w:bookmarkStart w:id="105" w:name="_Toc121121064"/>
      <w:r w:rsidRPr="005D36CE">
        <w:t>Wymogi BHP</w:t>
      </w:r>
      <w:bookmarkEnd w:id="104"/>
      <w:r w:rsidRPr="005D36CE">
        <w:t xml:space="preserve"> i p.poż.</w:t>
      </w:r>
      <w:bookmarkEnd w:id="105"/>
    </w:p>
    <w:p w14:paraId="47943BCD" w14:textId="16733C72" w:rsidR="006A0D18" w:rsidRPr="005D36CE" w:rsidRDefault="006A0D18" w:rsidP="006A0D18">
      <w:pPr>
        <w:spacing w:before="120" w:after="120" w:line="276" w:lineRule="auto"/>
        <w:ind w:firstLine="652"/>
        <w:contextualSpacing/>
        <w:jc w:val="both"/>
        <w:rPr>
          <w:rFonts w:cs="Tahoma"/>
        </w:rPr>
      </w:pPr>
      <w:r w:rsidRPr="005D36CE">
        <w:rPr>
          <w:rFonts w:cs="Tahoma"/>
        </w:rPr>
        <w:t>Wszystkie obiekty oczyszczalni</w:t>
      </w:r>
      <w:r w:rsidR="005D36CE" w:rsidRPr="005D36CE">
        <w:rPr>
          <w:rFonts w:cs="Tahoma"/>
        </w:rPr>
        <w:t>, elementy sieci kanalizacyjnej oraz dróg</w:t>
      </w:r>
      <w:r w:rsidRPr="005D36CE">
        <w:rPr>
          <w:rFonts w:cs="Tahoma"/>
        </w:rPr>
        <w:t xml:space="preserve"> muszą być zaprojektowane i wykonane zgodnie z polskimi wymogami p</w:t>
      </w:r>
      <w:r w:rsidR="005B77FB" w:rsidRPr="005D36CE">
        <w:rPr>
          <w:rFonts w:cs="Tahoma"/>
        </w:rPr>
        <w:t>rawnymi</w:t>
      </w:r>
      <w:r w:rsidR="005D36CE" w:rsidRPr="005D36CE">
        <w:rPr>
          <w:rFonts w:cs="Tahoma"/>
        </w:rPr>
        <w:t>, w tym</w:t>
      </w:r>
      <w:r w:rsidR="00552E0F">
        <w:rPr>
          <w:rFonts w:cs="Tahoma"/>
        </w:rPr>
        <w:t xml:space="preserve"> w zakresie BHP i p.poż., ze </w:t>
      </w:r>
      <w:r w:rsidR="005B77FB" w:rsidRPr="005D36CE">
        <w:rPr>
          <w:rFonts w:cs="Tahoma"/>
        </w:rPr>
        <w:t>szczególn</w:t>
      </w:r>
      <w:r w:rsidR="00A6240D" w:rsidRPr="005D36CE">
        <w:rPr>
          <w:rFonts w:cs="Tahoma"/>
        </w:rPr>
        <w:t>ą</w:t>
      </w:r>
      <w:r w:rsidR="005B77FB" w:rsidRPr="005D36CE">
        <w:rPr>
          <w:rFonts w:cs="Tahoma"/>
        </w:rPr>
        <w:t xml:space="preserve"> uwag</w:t>
      </w:r>
      <w:r w:rsidR="00A6240D" w:rsidRPr="005D36CE">
        <w:rPr>
          <w:rFonts w:cs="Tahoma"/>
        </w:rPr>
        <w:t>ą</w:t>
      </w:r>
      <w:r w:rsidR="005B77FB" w:rsidRPr="005D36CE">
        <w:rPr>
          <w:rFonts w:cs="Tahoma"/>
        </w:rPr>
        <w:t xml:space="preserve"> na</w:t>
      </w:r>
      <w:r w:rsidRPr="005D36CE">
        <w:rPr>
          <w:rFonts w:cs="Tahoma"/>
        </w:rPr>
        <w:t>:</w:t>
      </w:r>
    </w:p>
    <w:p w14:paraId="1C8C8914" w14:textId="00C6BCFE" w:rsidR="005B77FB" w:rsidRPr="005D36CE" w:rsidRDefault="00A6240D" w:rsidP="00764492">
      <w:pPr>
        <w:numPr>
          <w:ilvl w:val="0"/>
          <w:numId w:val="27"/>
        </w:numPr>
        <w:spacing w:line="276" w:lineRule="auto"/>
        <w:ind w:left="426"/>
        <w:contextualSpacing/>
        <w:jc w:val="both"/>
        <w:rPr>
          <w:rFonts w:cs="Tahoma"/>
        </w:rPr>
      </w:pPr>
      <w:r w:rsidRPr="005D36CE">
        <w:rPr>
          <w:rFonts w:cs="Tahoma"/>
        </w:rPr>
        <w:t>w</w:t>
      </w:r>
      <w:r w:rsidR="005B77FB" w:rsidRPr="005D36CE">
        <w:rPr>
          <w:rFonts w:cs="Tahoma"/>
        </w:rPr>
        <w:t xml:space="preserve">arunki </w:t>
      </w:r>
      <w:proofErr w:type="spellStart"/>
      <w:r w:rsidR="005B77FB" w:rsidRPr="005D36CE">
        <w:rPr>
          <w:rFonts w:cs="Tahoma"/>
        </w:rPr>
        <w:t>aerosanitarne</w:t>
      </w:r>
      <w:proofErr w:type="spellEnd"/>
      <w:r w:rsidR="005B77FB" w:rsidRPr="005D36CE">
        <w:rPr>
          <w:rFonts w:cs="Tahoma"/>
        </w:rPr>
        <w:t xml:space="preserve">, </w:t>
      </w:r>
      <w:r w:rsidR="006A0D18" w:rsidRPr="005D36CE">
        <w:rPr>
          <w:rFonts w:cs="Tahoma"/>
        </w:rPr>
        <w:t>zabezpieczenie przed</w:t>
      </w:r>
      <w:r w:rsidR="005B77FB" w:rsidRPr="005D36CE">
        <w:rPr>
          <w:rFonts w:cs="Tahoma"/>
        </w:rPr>
        <w:t xml:space="preserve"> </w:t>
      </w:r>
      <w:r w:rsidR="006A0D18" w:rsidRPr="005D36CE">
        <w:rPr>
          <w:rFonts w:cs="Tahoma"/>
        </w:rPr>
        <w:t xml:space="preserve">hałasem, oparami i innymi, szkodliwymi dla ludzkiego zdrowia warunkami w miejscach, w których wymagana jest stała lub czasowa </w:t>
      </w:r>
      <w:r w:rsidR="00950BFF">
        <w:rPr>
          <w:rFonts w:cs="Tahoma"/>
        </w:rPr>
        <w:t xml:space="preserve">obecność pracowników </w:t>
      </w:r>
      <w:r w:rsidR="005D36CE" w:rsidRPr="005D36CE">
        <w:rPr>
          <w:rFonts w:cs="Tahoma"/>
        </w:rPr>
        <w:t xml:space="preserve">przy prowadzeniu robót budowanych </w:t>
      </w:r>
      <w:r w:rsidR="00950BFF">
        <w:rPr>
          <w:rFonts w:cs="Tahoma"/>
        </w:rPr>
        <w:t>o</w:t>
      </w:r>
      <w:r w:rsidR="005D36CE" w:rsidRPr="005D36CE">
        <w:rPr>
          <w:rFonts w:cs="Tahoma"/>
        </w:rPr>
        <w:t>raz w trakcie eksploatacji poszcze</w:t>
      </w:r>
      <w:r w:rsidR="00D7444D">
        <w:rPr>
          <w:rFonts w:cs="Tahoma"/>
        </w:rPr>
        <w:t>gólnych elementów inwestycji, w </w:t>
      </w:r>
      <w:r w:rsidR="005D36CE" w:rsidRPr="005D36CE">
        <w:rPr>
          <w:rFonts w:cs="Tahoma"/>
        </w:rPr>
        <w:t xml:space="preserve">szczególności zapewnienie spełnienia wymagań bhp i p.poż. dla obiektów </w:t>
      </w:r>
      <w:r w:rsidR="00D7444D" w:rsidRPr="005D36CE">
        <w:rPr>
          <w:rFonts w:cs="Tahoma"/>
        </w:rPr>
        <w:t>oczyszcza</w:t>
      </w:r>
      <w:r w:rsidR="00D7444D">
        <w:rPr>
          <w:rFonts w:cs="Tahoma"/>
        </w:rPr>
        <w:t>l</w:t>
      </w:r>
      <w:r w:rsidR="00D7444D" w:rsidRPr="005D36CE">
        <w:rPr>
          <w:rFonts w:cs="Tahoma"/>
        </w:rPr>
        <w:t>ni</w:t>
      </w:r>
      <w:r w:rsidR="005D36CE" w:rsidRPr="005D36CE">
        <w:rPr>
          <w:rFonts w:cs="Tahoma"/>
        </w:rPr>
        <w:t xml:space="preserve"> oraz sieci kanalizacyjnej</w:t>
      </w:r>
      <w:r w:rsidR="005B77FB" w:rsidRPr="005D36CE">
        <w:rPr>
          <w:rFonts w:cs="Tahoma"/>
        </w:rPr>
        <w:t>,</w:t>
      </w:r>
    </w:p>
    <w:p w14:paraId="56737F62" w14:textId="77777777" w:rsidR="005B77FB" w:rsidRPr="005D36CE" w:rsidRDefault="005B77FB" w:rsidP="00764492">
      <w:pPr>
        <w:numPr>
          <w:ilvl w:val="0"/>
          <w:numId w:val="27"/>
        </w:numPr>
        <w:spacing w:after="120" w:line="276" w:lineRule="auto"/>
        <w:ind w:left="425" w:hanging="357"/>
        <w:jc w:val="both"/>
        <w:rPr>
          <w:rFonts w:cs="Tahoma"/>
        </w:rPr>
      </w:pPr>
      <w:r w:rsidRPr="005D36CE">
        <w:rPr>
          <w:rFonts w:cs="Tahoma"/>
        </w:rPr>
        <w:t xml:space="preserve">warunki określone w rozporządzeniu Ministra Gospodarki Przestrzennej i Budownictwa z dnia 1 października 1993 r. </w:t>
      </w:r>
      <w:r w:rsidRPr="005D36CE">
        <w:rPr>
          <w:rFonts w:cs="Tahoma"/>
          <w:i/>
        </w:rPr>
        <w:t>w sprawie bezpieczeństwa i higieny pracy w oczyszczalniach ścieków</w:t>
      </w:r>
      <w:r w:rsidRPr="005D36CE">
        <w:rPr>
          <w:rFonts w:cs="Tahoma"/>
        </w:rPr>
        <w:t>.</w:t>
      </w:r>
    </w:p>
    <w:p w14:paraId="27EAB881" w14:textId="7B49454D" w:rsidR="006A0D18" w:rsidRPr="00556C7D" w:rsidRDefault="00556C7D" w:rsidP="006A0D18">
      <w:pPr>
        <w:spacing w:before="120" w:after="120" w:line="276" w:lineRule="auto"/>
        <w:ind w:firstLine="652"/>
        <w:contextualSpacing/>
        <w:jc w:val="both"/>
        <w:rPr>
          <w:rFonts w:cs="Tahoma"/>
        </w:rPr>
      </w:pPr>
      <w:r w:rsidRPr="00556C7D">
        <w:rPr>
          <w:rFonts w:cs="Tahoma"/>
        </w:rPr>
        <w:t>N</w:t>
      </w:r>
      <w:r w:rsidR="006A0D18" w:rsidRPr="00556C7D">
        <w:rPr>
          <w:rFonts w:cs="Tahoma"/>
        </w:rPr>
        <w:t>ależy zapewnić</w:t>
      </w:r>
      <w:r w:rsidRPr="00556C7D">
        <w:rPr>
          <w:rFonts w:cs="Tahoma"/>
        </w:rPr>
        <w:t xml:space="preserve"> w szczególności</w:t>
      </w:r>
      <w:r w:rsidR="006A0D18" w:rsidRPr="00556C7D">
        <w:rPr>
          <w:rFonts w:cs="Tahoma"/>
        </w:rPr>
        <w:t xml:space="preserve"> odpowiednie szerokości przejść,</w:t>
      </w:r>
      <w:r w:rsidRPr="00556C7D">
        <w:rPr>
          <w:rFonts w:cs="Tahoma"/>
        </w:rPr>
        <w:t xml:space="preserve"> przejazdów,</w:t>
      </w:r>
      <w:r w:rsidR="006A0D18" w:rsidRPr="00556C7D">
        <w:rPr>
          <w:rFonts w:cs="Tahoma"/>
        </w:rPr>
        <w:t xml:space="preserve"> bezpieczne dojścia </w:t>
      </w:r>
      <w:r w:rsidRPr="00556C7D">
        <w:rPr>
          <w:rFonts w:cs="Tahoma"/>
        </w:rPr>
        <w:t xml:space="preserve">i dojazdy </w:t>
      </w:r>
      <w:r w:rsidR="006A0D18" w:rsidRPr="00556C7D">
        <w:rPr>
          <w:rFonts w:cs="Tahoma"/>
        </w:rPr>
        <w:t>oraz odpowiednie oświetlenie</w:t>
      </w:r>
      <w:r w:rsidR="00C62E49" w:rsidRPr="00556C7D">
        <w:rPr>
          <w:rFonts w:cs="Tahoma"/>
        </w:rPr>
        <w:t xml:space="preserve"> i wentylację</w:t>
      </w:r>
      <w:r w:rsidR="006A0D18" w:rsidRPr="00556C7D">
        <w:rPr>
          <w:rFonts w:cs="Tahoma"/>
        </w:rPr>
        <w:t xml:space="preserve"> wszystkich obiektów i urządzeń</w:t>
      </w:r>
      <w:r w:rsidRPr="00556C7D">
        <w:rPr>
          <w:rFonts w:cs="Tahoma"/>
        </w:rPr>
        <w:t>, zgodnie z obowiązującymi przepisami w zakresie bhp, ergonomii pracy oraz p.poż</w:t>
      </w:r>
      <w:r w:rsidR="006A0D18" w:rsidRPr="00556C7D">
        <w:rPr>
          <w:rFonts w:cs="Tahoma"/>
        </w:rPr>
        <w:t xml:space="preserve">. Wykonawca wyposaży </w:t>
      </w:r>
      <w:r w:rsidRPr="00556C7D">
        <w:rPr>
          <w:rFonts w:cs="Tahoma"/>
        </w:rPr>
        <w:t>wszystkie</w:t>
      </w:r>
      <w:r w:rsidR="006A0D18" w:rsidRPr="00556C7D">
        <w:rPr>
          <w:rFonts w:cs="Tahoma"/>
        </w:rPr>
        <w:t xml:space="preserve"> obiekty w</w:t>
      </w:r>
      <w:r w:rsidR="00DA4F0C" w:rsidRPr="00556C7D">
        <w:rPr>
          <w:rFonts w:cs="Tahoma"/>
        </w:rPr>
        <w:t> </w:t>
      </w:r>
      <w:r w:rsidR="006A0D18" w:rsidRPr="00556C7D">
        <w:rPr>
          <w:rFonts w:cs="Tahoma"/>
        </w:rPr>
        <w:t>odpowiedni sprzęt BHP</w:t>
      </w:r>
      <w:r w:rsidR="005B77FB" w:rsidRPr="00556C7D">
        <w:rPr>
          <w:rFonts w:cs="Tahoma"/>
        </w:rPr>
        <w:t xml:space="preserve"> i p.poż</w:t>
      </w:r>
      <w:r w:rsidR="006A0D18" w:rsidRPr="00556C7D">
        <w:rPr>
          <w:rFonts w:cs="Tahoma"/>
        </w:rPr>
        <w:t>. Miejsca, w których mogą pojawić się warunki niebezpieczne dla zdrowia i życia, a w</w:t>
      </w:r>
      <w:r w:rsidR="00DA4F0C" w:rsidRPr="00556C7D">
        <w:rPr>
          <w:rFonts w:cs="Tahoma"/>
        </w:rPr>
        <w:t xml:space="preserve"> </w:t>
      </w:r>
      <w:r w:rsidR="006A0D18" w:rsidRPr="00556C7D">
        <w:rPr>
          <w:rFonts w:cs="Tahoma"/>
        </w:rPr>
        <w:t>których konieczna jest stała lub czasowa obecność personelu, Wykonawca wyposaży w</w:t>
      </w:r>
      <w:r w:rsidR="00A6240D" w:rsidRPr="00556C7D">
        <w:rPr>
          <w:rFonts w:cs="Tahoma"/>
        </w:rPr>
        <w:t> </w:t>
      </w:r>
      <w:r w:rsidR="006A0D18" w:rsidRPr="00556C7D">
        <w:rPr>
          <w:rFonts w:cs="Tahoma"/>
        </w:rPr>
        <w:t>odpowiednią wentylację mechaniczną (podstawową i awaryjną) oraz odpowiednie środki ochrony takie, jak</w:t>
      </w:r>
      <w:r w:rsidR="005B77FB" w:rsidRPr="00556C7D">
        <w:rPr>
          <w:rFonts w:cs="Tahoma"/>
        </w:rPr>
        <w:t xml:space="preserve"> słuchawki, </w:t>
      </w:r>
      <w:r w:rsidR="006A0D18" w:rsidRPr="00556C7D">
        <w:rPr>
          <w:rFonts w:cs="Tahoma"/>
        </w:rPr>
        <w:t>detektory niebezpiecznych gazów, pasy, koła, kamizelki ratunkowe,</w:t>
      </w:r>
      <w:r w:rsidR="005B77FB" w:rsidRPr="00556C7D">
        <w:rPr>
          <w:rFonts w:cs="Tahoma"/>
        </w:rPr>
        <w:t xml:space="preserve"> </w:t>
      </w:r>
      <w:r w:rsidR="006A0D18" w:rsidRPr="00556C7D">
        <w:rPr>
          <w:rFonts w:cs="Tahoma"/>
        </w:rPr>
        <w:t>wyposażenie z</w:t>
      </w:r>
      <w:r w:rsidR="00DA4F0C" w:rsidRPr="00556C7D">
        <w:rPr>
          <w:rFonts w:cs="Tahoma"/>
        </w:rPr>
        <w:t> z</w:t>
      </w:r>
      <w:r w:rsidR="006A0D18" w:rsidRPr="00556C7D">
        <w:rPr>
          <w:rFonts w:cs="Tahoma"/>
        </w:rPr>
        <w:t>akresu ratownictwa, drabiny, bosaki, poręcze, odzież ochronną, natryski bezpieczeństwa, oczomyjki, posadzki antypoślizgowe, aparaty tlenowe powietrzne, apteczki pierwszej pomocy, wyłączniki awaryjne, blokady itp. zgodnie z obowiązującymi przepisami.</w:t>
      </w:r>
    </w:p>
    <w:p w14:paraId="25FCF6FF" w14:textId="431FE75D" w:rsidR="006A0D18" w:rsidRPr="00556C7D" w:rsidRDefault="006A0D18" w:rsidP="006A0D18">
      <w:pPr>
        <w:spacing w:before="120" w:after="120" w:line="276" w:lineRule="auto"/>
        <w:ind w:firstLine="652"/>
        <w:contextualSpacing/>
        <w:jc w:val="both"/>
        <w:rPr>
          <w:rFonts w:cs="Tahoma"/>
        </w:rPr>
      </w:pPr>
      <w:r w:rsidRPr="00556C7D">
        <w:rPr>
          <w:rFonts w:cs="Tahoma"/>
        </w:rPr>
        <w:t xml:space="preserve">Lokalizacja </w:t>
      </w:r>
      <w:r w:rsidR="00556C7D" w:rsidRPr="00556C7D">
        <w:rPr>
          <w:rFonts w:cs="Tahoma"/>
        </w:rPr>
        <w:t xml:space="preserve">wszelkich </w:t>
      </w:r>
      <w:r w:rsidRPr="00556C7D">
        <w:rPr>
          <w:rFonts w:cs="Tahoma"/>
        </w:rPr>
        <w:t xml:space="preserve">instalacji i urządzeń </w:t>
      </w:r>
      <w:r w:rsidR="00556C7D" w:rsidRPr="00556C7D">
        <w:rPr>
          <w:rFonts w:cs="Tahoma"/>
        </w:rPr>
        <w:t xml:space="preserve">musi </w:t>
      </w:r>
      <w:r w:rsidRPr="00556C7D">
        <w:rPr>
          <w:rFonts w:cs="Tahoma"/>
        </w:rPr>
        <w:t>być tak dobrana, aby zapewni</w:t>
      </w:r>
      <w:r w:rsidR="00556C7D" w:rsidRPr="00556C7D">
        <w:rPr>
          <w:rFonts w:cs="Tahoma"/>
        </w:rPr>
        <w:t>ć</w:t>
      </w:r>
      <w:r w:rsidRPr="00556C7D">
        <w:rPr>
          <w:rFonts w:cs="Tahoma"/>
        </w:rPr>
        <w:t xml:space="preserve"> odpowiedni</w:t>
      </w:r>
      <w:r w:rsidR="00556C7D" w:rsidRPr="00556C7D">
        <w:rPr>
          <w:rFonts w:cs="Tahoma"/>
        </w:rPr>
        <w:t xml:space="preserve">ą ilość </w:t>
      </w:r>
      <w:r w:rsidRPr="00556C7D">
        <w:rPr>
          <w:rFonts w:cs="Tahoma"/>
        </w:rPr>
        <w:t xml:space="preserve"> miejsca na swobodny dostęp</w:t>
      </w:r>
      <w:r w:rsidR="005B77FB" w:rsidRPr="00556C7D">
        <w:rPr>
          <w:rFonts w:cs="Tahoma"/>
        </w:rPr>
        <w:t xml:space="preserve"> dla wykonywania prac</w:t>
      </w:r>
      <w:r w:rsidRPr="00556C7D">
        <w:rPr>
          <w:rFonts w:cs="Tahoma"/>
        </w:rPr>
        <w:t xml:space="preserve"> konserwac</w:t>
      </w:r>
      <w:r w:rsidR="00556C7D" w:rsidRPr="00556C7D">
        <w:rPr>
          <w:rFonts w:cs="Tahoma"/>
        </w:rPr>
        <w:t>yjnych</w:t>
      </w:r>
      <w:r w:rsidRPr="00556C7D">
        <w:rPr>
          <w:rFonts w:cs="Tahoma"/>
        </w:rPr>
        <w:t xml:space="preserve"> i </w:t>
      </w:r>
      <w:r w:rsidR="00556C7D" w:rsidRPr="00556C7D">
        <w:rPr>
          <w:rFonts w:cs="Tahoma"/>
        </w:rPr>
        <w:t xml:space="preserve">ewentualnych </w:t>
      </w:r>
      <w:r w:rsidRPr="00556C7D">
        <w:rPr>
          <w:rFonts w:cs="Tahoma"/>
        </w:rPr>
        <w:t>napraw urządzeń</w:t>
      </w:r>
      <w:r w:rsidR="00556C7D" w:rsidRPr="00556C7D">
        <w:rPr>
          <w:rFonts w:cs="Tahoma"/>
        </w:rPr>
        <w:t>, instalacji i ich elementów</w:t>
      </w:r>
      <w:r w:rsidRPr="00556C7D">
        <w:rPr>
          <w:rFonts w:cs="Tahoma"/>
        </w:rPr>
        <w:t xml:space="preserve">. </w:t>
      </w:r>
    </w:p>
    <w:p w14:paraId="749C5299" w14:textId="572D3EB7" w:rsidR="006A0D18" w:rsidRPr="00556C7D" w:rsidRDefault="00556C7D" w:rsidP="006A0D18">
      <w:pPr>
        <w:spacing w:before="120" w:after="120" w:line="276" w:lineRule="auto"/>
        <w:ind w:firstLine="652"/>
        <w:contextualSpacing/>
        <w:jc w:val="both"/>
        <w:rPr>
          <w:rFonts w:cs="Tahoma"/>
        </w:rPr>
      </w:pPr>
      <w:r w:rsidRPr="00556C7D">
        <w:rPr>
          <w:rFonts w:cs="Tahoma"/>
        </w:rPr>
        <w:t>Wszelkie p</w:t>
      </w:r>
      <w:r w:rsidR="006A0D18" w:rsidRPr="00556C7D">
        <w:rPr>
          <w:rFonts w:cs="Tahoma"/>
        </w:rPr>
        <w:t>latformy, schody, drabiny</w:t>
      </w:r>
      <w:r w:rsidR="005B77FB" w:rsidRPr="00556C7D">
        <w:rPr>
          <w:rFonts w:cs="Tahoma"/>
        </w:rPr>
        <w:t>, barierki</w:t>
      </w:r>
      <w:r w:rsidR="006A0D18" w:rsidRPr="00556C7D">
        <w:rPr>
          <w:rFonts w:cs="Tahoma"/>
        </w:rPr>
        <w:t xml:space="preserve"> </w:t>
      </w:r>
      <w:r w:rsidRPr="00556C7D">
        <w:rPr>
          <w:rFonts w:cs="Tahoma"/>
        </w:rPr>
        <w:t>itp.</w:t>
      </w:r>
      <w:r w:rsidR="006A0D18" w:rsidRPr="00556C7D">
        <w:rPr>
          <w:rFonts w:cs="Tahoma"/>
        </w:rPr>
        <w:t xml:space="preserve"> muszą być wykonane zgodnie z polskim prawem. Minimalna średnica włazów wynosi 0,8 m (lub wymiary 0,8 m × 0,8 m). Pomosty lub przejścia ponad i przez zbiorniki muszą być wolne od przeszkód i zapewniać wystarczająco dużo przestrzeni dla łatwego transportu i przemieszczania zamontowanych w tym obiekcie urządzeń (np. w razie konieczności demontażu, serwisu, konserwacji). Minimalna szerokość pomostów stałych i przejść wynosi 1,5 m.</w:t>
      </w:r>
    </w:p>
    <w:p w14:paraId="2C19C01A" w14:textId="77777777" w:rsidR="006A0D18" w:rsidRPr="0020117A" w:rsidRDefault="006A0D18" w:rsidP="006A0D18">
      <w:pPr>
        <w:spacing w:before="120" w:after="120" w:line="276" w:lineRule="auto"/>
        <w:ind w:firstLine="652"/>
        <w:contextualSpacing/>
        <w:jc w:val="both"/>
        <w:rPr>
          <w:rFonts w:cs="Tahoma"/>
        </w:rPr>
      </w:pPr>
      <w:r w:rsidRPr="00556C7D">
        <w:rPr>
          <w:rFonts w:cs="Tahoma"/>
        </w:rPr>
        <w:t>Zamontowane na stałe urządzenia do podnoszenia (wciągniki, żurawiki) muszą być odpowiednio dobrane do obsługiwanych urządzeń</w:t>
      </w:r>
      <w:r w:rsidR="00CB08D5" w:rsidRPr="00556C7D">
        <w:rPr>
          <w:rFonts w:cs="Tahoma"/>
        </w:rPr>
        <w:t xml:space="preserve"> i ich masy </w:t>
      </w:r>
      <w:r w:rsidRPr="00556C7D">
        <w:rPr>
          <w:rFonts w:cs="Tahoma"/>
        </w:rPr>
        <w:t xml:space="preserve">(np. pomp, silników, itp.). W szczególnych przypadkach możliwe jest zastosowanie dźwigowych urządzeń przenośnych (tylko po wcześniejszym uzyskaniu zgody </w:t>
      </w:r>
      <w:r w:rsidRPr="0020117A">
        <w:rPr>
          <w:rFonts w:cs="Tahoma"/>
        </w:rPr>
        <w:t xml:space="preserve">Zamawiającego). Urządzenia do podnoszenia muszą być zgodne z wymaganiami polskiego prawa. </w:t>
      </w:r>
    </w:p>
    <w:p w14:paraId="4F39E84B" w14:textId="741FFA7E" w:rsidR="006A0D18" w:rsidRPr="0020117A" w:rsidRDefault="0020117A" w:rsidP="006A0D18">
      <w:pPr>
        <w:spacing w:before="120" w:after="120" w:line="276" w:lineRule="auto"/>
        <w:ind w:firstLine="652"/>
        <w:contextualSpacing/>
        <w:jc w:val="both"/>
        <w:rPr>
          <w:rFonts w:cs="Tahoma"/>
        </w:rPr>
      </w:pPr>
      <w:r w:rsidRPr="0020117A">
        <w:rPr>
          <w:rFonts w:cs="Tahoma"/>
        </w:rPr>
        <w:t>N</w:t>
      </w:r>
      <w:r w:rsidR="006A0D18" w:rsidRPr="0020117A">
        <w:rPr>
          <w:rFonts w:cs="Tahoma"/>
        </w:rPr>
        <w:t xml:space="preserve">a etapie </w:t>
      </w:r>
      <w:r w:rsidR="006655D8" w:rsidRPr="0020117A">
        <w:rPr>
          <w:rFonts w:cs="Tahoma"/>
        </w:rPr>
        <w:t>P</w:t>
      </w:r>
      <w:r w:rsidR="006A0D18" w:rsidRPr="0020117A">
        <w:rPr>
          <w:rFonts w:cs="Tahoma"/>
        </w:rPr>
        <w:t>rojektu budowlanego</w:t>
      </w:r>
      <w:r w:rsidRPr="0020117A">
        <w:rPr>
          <w:rFonts w:cs="Tahoma"/>
        </w:rPr>
        <w:t>, Wykonawca</w:t>
      </w:r>
      <w:r w:rsidR="006A0D18" w:rsidRPr="0020117A">
        <w:rPr>
          <w:rFonts w:cs="Tahoma"/>
        </w:rPr>
        <w:t xml:space="preserve"> </w:t>
      </w:r>
      <w:r w:rsidRPr="0020117A">
        <w:rPr>
          <w:rFonts w:cs="Tahoma"/>
        </w:rPr>
        <w:t>opracuje</w:t>
      </w:r>
      <w:r w:rsidR="006A0D18" w:rsidRPr="0020117A">
        <w:rPr>
          <w:rFonts w:cs="Tahoma"/>
        </w:rPr>
        <w:t xml:space="preserve"> analiz</w:t>
      </w:r>
      <w:r w:rsidRPr="0020117A">
        <w:rPr>
          <w:rFonts w:cs="Tahoma"/>
        </w:rPr>
        <w:t>ę</w:t>
      </w:r>
      <w:r w:rsidR="006A0D18" w:rsidRPr="0020117A">
        <w:rPr>
          <w:rFonts w:cs="Tahoma"/>
        </w:rPr>
        <w:t xml:space="preserve"> zagrożenia pożarowego oraz zagrożeń wybuchem dla wszystkich obiektów objętych Zamówieniem. Do obowiązków Wykonawcy należy m.in. klasyfikacja i określenie miejsc mogących stanowić zagrożenie wybuchem oraz zapewnienie spełnienia wszystkich wymogów obowiązujących w stosunku do urządzeń, instalacji i warunków panujących w danym obiekcie.</w:t>
      </w:r>
      <w:r w:rsidRPr="0020117A">
        <w:rPr>
          <w:rFonts w:cs="Tahoma"/>
        </w:rPr>
        <w:t xml:space="preserve"> </w:t>
      </w:r>
      <w:r w:rsidR="006A0D18" w:rsidRPr="0020117A">
        <w:rPr>
          <w:rFonts w:cs="Tahoma"/>
        </w:rPr>
        <w:t>W przypadku stref zagrożonych wybuchem i urządzeń przeznaczonych do pracy w tych strefach należy stosować dwie podstawowe dyrektywy ATEX:</w:t>
      </w:r>
    </w:p>
    <w:p w14:paraId="7B9174F6" w14:textId="77777777" w:rsidR="006A0D18" w:rsidRPr="0020117A" w:rsidRDefault="006A0D18" w:rsidP="00764492">
      <w:pPr>
        <w:numPr>
          <w:ilvl w:val="0"/>
          <w:numId w:val="26"/>
        </w:numPr>
        <w:spacing w:before="120" w:after="120" w:line="276" w:lineRule="auto"/>
        <w:ind w:left="567" w:hanging="283"/>
        <w:contextualSpacing/>
        <w:jc w:val="both"/>
        <w:rPr>
          <w:rFonts w:cs="Tahoma"/>
        </w:rPr>
      </w:pPr>
      <w:r w:rsidRPr="0020117A">
        <w:rPr>
          <w:rFonts w:cs="Tahoma"/>
        </w:rPr>
        <w:t>Dyrektywa ATEX 2014/34/UE Parlamentu Europejskiego i Rady (z dnia 26.02.2014 r.) w sprawie harmonizacji ustawodawstw państw członkowskich odnoszących się do urządzeń i systemów ochronnych przeznaczonych do użytku w atmosferze potencjalnie wybuchowej,</w:t>
      </w:r>
    </w:p>
    <w:p w14:paraId="1640FAE7" w14:textId="77777777" w:rsidR="006A0D18" w:rsidRPr="0020117A" w:rsidRDefault="006A0D18" w:rsidP="00764492">
      <w:pPr>
        <w:numPr>
          <w:ilvl w:val="0"/>
          <w:numId w:val="26"/>
        </w:numPr>
        <w:spacing w:before="120" w:after="120" w:line="276" w:lineRule="auto"/>
        <w:ind w:left="567" w:hanging="283"/>
        <w:jc w:val="both"/>
        <w:rPr>
          <w:rFonts w:cs="Tahoma"/>
        </w:rPr>
      </w:pPr>
      <w:r w:rsidRPr="0020117A">
        <w:rPr>
          <w:rFonts w:cs="Tahoma"/>
        </w:rPr>
        <w:t xml:space="preserve">Dyrektywa 99/92/EC ATEX137 (z dnia 16.12.1999 r.) w sprawie minimalnych wymagań dotyczących bezpieczeństwa i ochrony zdrowia pracowników zatrudnionych na stanowiskach pracy, na których może wystąpić atmosfera wybuchowa wprowadzona do polskiego prawodawstwa </w:t>
      </w:r>
      <w:r w:rsidR="005B77FB" w:rsidRPr="0020117A">
        <w:rPr>
          <w:rFonts w:cs="Tahoma"/>
        </w:rPr>
        <w:t>r</w:t>
      </w:r>
      <w:r w:rsidRPr="0020117A">
        <w:rPr>
          <w:rFonts w:cs="Tahoma"/>
        </w:rPr>
        <w:t>ozp</w:t>
      </w:r>
      <w:r w:rsidR="005B77FB" w:rsidRPr="0020117A">
        <w:rPr>
          <w:rFonts w:cs="Tahoma"/>
        </w:rPr>
        <w:t xml:space="preserve">orządzeniem Ministra Gospodarki </w:t>
      </w:r>
      <w:r w:rsidRPr="0020117A">
        <w:rPr>
          <w:rFonts w:cs="Tahoma"/>
        </w:rPr>
        <w:t xml:space="preserve">z dnia 8 lipca 2010 r. </w:t>
      </w:r>
      <w:r w:rsidRPr="0020117A">
        <w:rPr>
          <w:rFonts w:cs="Tahoma"/>
          <w:i/>
        </w:rPr>
        <w:t>w sprawie minimalnych wymagań dotyczących bezpieczeństwa i higieny pracy, związanych z możliwością wystąpienia w mie</w:t>
      </w:r>
      <w:r w:rsidR="005B77FB" w:rsidRPr="0020117A">
        <w:rPr>
          <w:rFonts w:cs="Tahoma"/>
          <w:i/>
        </w:rPr>
        <w:t>jscu pracy atmosfery wybuchowej</w:t>
      </w:r>
      <w:r w:rsidRPr="0020117A">
        <w:rPr>
          <w:rFonts w:cs="Tahoma"/>
        </w:rPr>
        <w:t xml:space="preserve"> (Dz.U. 2010 Nr 138 poz. 931).</w:t>
      </w:r>
    </w:p>
    <w:p w14:paraId="55E63B5F" w14:textId="6E3D5A8E" w:rsidR="006A0D18" w:rsidRPr="0020117A" w:rsidRDefault="0020117A" w:rsidP="006A0D18">
      <w:pPr>
        <w:spacing w:before="120" w:after="120" w:line="276" w:lineRule="auto"/>
        <w:ind w:firstLine="652"/>
        <w:contextualSpacing/>
        <w:jc w:val="both"/>
        <w:rPr>
          <w:rFonts w:cs="Tahoma"/>
        </w:rPr>
      </w:pPr>
      <w:r w:rsidRPr="0020117A">
        <w:rPr>
          <w:rFonts w:cs="Tahoma"/>
        </w:rPr>
        <w:t xml:space="preserve">Ponadto Wykonawca zapewni dla wszystkich obiektów </w:t>
      </w:r>
      <w:r w:rsidR="006A0D18" w:rsidRPr="0020117A">
        <w:rPr>
          <w:rFonts w:cs="Tahoma"/>
        </w:rPr>
        <w:t>odpowiednie instrukcje eksploatacyjne</w:t>
      </w:r>
      <w:r w:rsidR="005B77FB" w:rsidRPr="0020117A">
        <w:rPr>
          <w:rFonts w:cs="Tahoma"/>
        </w:rPr>
        <w:t>, stanowiskowe</w:t>
      </w:r>
      <w:r w:rsidR="006A0D18" w:rsidRPr="0020117A">
        <w:rPr>
          <w:rFonts w:cs="Tahoma"/>
        </w:rPr>
        <w:t xml:space="preserve">, instrukcje BHP, instrukcje p.poż. oraz </w:t>
      </w:r>
      <w:r w:rsidR="005B77FB" w:rsidRPr="0020117A">
        <w:rPr>
          <w:rFonts w:cs="Tahoma"/>
        </w:rPr>
        <w:t>tabliczki ostrzegawcze zgodne z </w:t>
      </w:r>
      <w:r w:rsidR="006A0D18" w:rsidRPr="0020117A">
        <w:rPr>
          <w:rFonts w:cs="Tahoma"/>
        </w:rPr>
        <w:t>obowiązującymi przepisami, w zakresie obszarów konkretnego zagrożenia. Forma instrukcji, tabliczek ostrzegawczych, znaków i symboli musi być zgodna z obowiązującymi wzorami na terenie oczyszczalni.</w:t>
      </w:r>
    </w:p>
    <w:p w14:paraId="6907452F" w14:textId="04BF59E0" w:rsidR="006A0D18" w:rsidRPr="00E35C15" w:rsidRDefault="006A0D18" w:rsidP="006A0D18">
      <w:pPr>
        <w:spacing w:before="120" w:after="120" w:line="276" w:lineRule="auto"/>
        <w:ind w:firstLine="652"/>
        <w:contextualSpacing/>
        <w:jc w:val="both"/>
        <w:rPr>
          <w:rFonts w:cs="Tahoma"/>
        </w:rPr>
      </w:pPr>
      <w:r w:rsidRPr="0020117A">
        <w:rPr>
          <w:rFonts w:cs="Tahoma"/>
        </w:rPr>
        <w:t xml:space="preserve">Szczegółowe rozwiązania w zakresie wyposażenia obiektów w sprzęt bhp i p.poż. zostaną przedstawione w Dokumentacji </w:t>
      </w:r>
      <w:r w:rsidR="0020117A" w:rsidRPr="0020117A">
        <w:rPr>
          <w:rFonts w:cs="Tahoma"/>
        </w:rPr>
        <w:t>Projektow</w:t>
      </w:r>
      <w:r w:rsidRPr="0020117A">
        <w:rPr>
          <w:rFonts w:cs="Tahoma"/>
        </w:rPr>
        <w:t>ej opracowanej przez Wykonawcę. W dokumentacji tej należy uwzględnić również wszystkie wymagania zawarte w dokumentach techniczno-ruchowych wybranego producenta/dostawcy poszczególnych urządzeń i instalacji.</w:t>
      </w:r>
    </w:p>
    <w:p w14:paraId="56F61588" w14:textId="77777777" w:rsidR="006A0D18" w:rsidRPr="00E35C15" w:rsidRDefault="006A0D18" w:rsidP="006A0D18">
      <w:pPr>
        <w:pStyle w:val="Nagwek2"/>
        <w:ind w:left="851"/>
      </w:pPr>
      <w:bookmarkStart w:id="106" w:name="_Toc518320661"/>
      <w:bookmarkStart w:id="107" w:name="_Toc121121065"/>
      <w:r w:rsidRPr="00E35C15">
        <w:t>Warunki środowiskowe</w:t>
      </w:r>
      <w:bookmarkEnd w:id="106"/>
      <w:bookmarkEnd w:id="107"/>
    </w:p>
    <w:p w14:paraId="39A4ED1B" w14:textId="40EBDC03" w:rsidR="006A0D18" w:rsidRPr="0020117A" w:rsidRDefault="006A0D18" w:rsidP="006A0D18">
      <w:pPr>
        <w:spacing w:before="120" w:after="120" w:line="276" w:lineRule="auto"/>
        <w:ind w:firstLine="652"/>
        <w:contextualSpacing/>
        <w:jc w:val="both"/>
        <w:rPr>
          <w:rFonts w:cs="Tahoma"/>
        </w:rPr>
      </w:pPr>
      <w:r w:rsidRPr="0020117A">
        <w:rPr>
          <w:rFonts w:cs="Tahoma"/>
        </w:rPr>
        <w:t xml:space="preserve">Wszystkie realizowane w ramach Zamówienie obiekty, instalacje, urządzenia i ich elementy oraz wykorzystane materiały muszą być przystosowane do ciągłej pracy pod projektowanym obciążeniem oraz w </w:t>
      </w:r>
      <w:r w:rsidR="00061210" w:rsidRPr="0020117A">
        <w:rPr>
          <w:rFonts w:cs="Tahoma"/>
        </w:rPr>
        <w:t xml:space="preserve">lokalnych </w:t>
      </w:r>
      <w:r w:rsidRPr="0020117A">
        <w:rPr>
          <w:rFonts w:cs="Tahoma"/>
        </w:rPr>
        <w:t>warunkach</w:t>
      </w:r>
      <w:r w:rsidR="00061210" w:rsidRPr="0020117A">
        <w:rPr>
          <w:rFonts w:cs="Tahoma"/>
        </w:rPr>
        <w:t xml:space="preserve"> klimatycznych i środowiskowych</w:t>
      </w:r>
      <w:r w:rsidRPr="0020117A">
        <w:rPr>
          <w:rFonts w:cs="Tahoma"/>
        </w:rPr>
        <w:t xml:space="preserve">. Wszystkie instalacje technologiczne powinny zapewnić płynną pracę w wymaganych zakresach wydajności, </w:t>
      </w:r>
      <w:r w:rsidR="0020117A" w:rsidRPr="0020117A">
        <w:rPr>
          <w:rFonts w:cs="Tahoma"/>
        </w:rPr>
        <w:t>co najmniej</w:t>
      </w:r>
      <w:r w:rsidRPr="0020117A">
        <w:rPr>
          <w:rFonts w:cs="Tahoma"/>
        </w:rPr>
        <w:t xml:space="preserve"> w</w:t>
      </w:r>
      <w:r w:rsidR="00061210" w:rsidRPr="0020117A">
        <w:rPr>
          <w:rFonts w:cs="Tahoma"/>
        </w:rPr>
        <w:t xml:space="preserve"> zakresie temperatur powietrza</w:t>
      </w:r>
      <w:r w:rsidRPr="0020117A">
        <w:rPr>
          <w:rFonts w:cs="Tahoma"/>
        </w:rPr>
        <w:t xml:space="preserve"> -35</w:t>
      </w:r>
      <w:r w:rsidRPr="0020117A">
        <w:rPr>
          <w:rFonts w:cs="Tahoma"/>
          <w:vertAlign w:val="superscript"/>
        </w:rPr>
        <w:t>°</w:t>
      </w:r>
      <w:r w:rsidRPr="0020117A">
        <w:rPr>
          <w:rFonts w:cs="Tahoma"/>
        </w:rPr>
        <w:t>C</w:t>
      </w:r>
      <w:r w:rsidR="00061210" w:rsidRPr="0020117A">
        <w:rPr>
          <w:rFonts w:cs="Tahoma"/>
        </w:rPr>
        <w:t xml:space="preserve"> </w:t>
      </w:r>
      <w:r w:rsidR="00061210" w:rsidRPr="0020117A">
        <w:rPr>
          <w:rFonts w:cs="Calibri"/>
        </w:rPr>
        <w:t>÷</w:t>
      </w:r>
      <w:r w:rsidR="00061210" w:rsidRPr="0020117A">
        <w:rPr>
          <w:rFonts w:cs="Tahoma"/>
        </w:rPr>
        <w:t xml:space="preserve"> +50</w:t>
      </w:r>
      <w:r w:rsidR="00061210" w:rsidRPr="0020117A">
        <w:rPr>
          <w:rFonts w:cs="Calibri"/>
        </w:rPr>
        <w:t>°</w:t>
      </w:r>
      <w:r w:rsidR="00061210" w:rsidRPr="0020117A">
        <w:rPr>
          <w:rFonts w:cs="Tahoma"/>
        </w:rPr>
        <w:t>C</w:t>
      </w:r>
      <w:r w:rsidRPr="0020117A">
        <w:rPr>
          <w:rFonts w:cs="Tahoma"/>
        </w:rPr>
        <w:t xml:space="preserve">. </w:t>
      </w:r>
    </w:p>
    <w:p w14:paraId="0728F177" w14:textId="25F47F21" w:rsidR="006A0D18" w:rsidRPr="0020117A" w:rsidRDefault="006A0D18" w:rsidP="006A0D18">
      <w:pPr>
        <w:spacing w:before="120" w:after="120" w:line="276" w:lineRule="auto"/>
        <w:ind w:firstLine="652"/>
        <w:contextualSpacing/>
        <w:jc w:val="both"/>
        <w:rPr>
          <w:rFonts w:cs="Tahoma"/>
        </w:rPr>
      </w:pPr>
      <w:r w:rsidRPr="0020117A">
        <w:rPr>
          <w:rFonts w:cs="Tahoma"/>
        </w:rPr>
        <w:t xml:space="preserve">Wszystkie urządzenia i </w:t>
      </w:r>
      <w:r w:rsidR="00672710" w:rsidRPr="0020117A">
        <w:rPr>
          <w:rFonts w:cs="Tahoma"/>
        </w:rPr>
        <w:t xml:space="preserve">stosowane </w:t>
      </w:r>
      <w:r w:rsidRPr="0020117A">
        <w:rPr>
          <w:rFonts w:cs="Tahoma"/>
        </w:rPr>
        <w:t>materiały przeznaczone do pracy na zewnątrz muszą być odporne na działanie warunków atmosferycznych, w szczegól</w:t>
      </w:r>
      <w:r w:rsidR="00672710" w:rsidRPr="0020117A">
        <w:rPr>
          <w:rFonts w:cs="Tahoma"/>
        </w:rPr>
        <w:t>ności wiatru, opadów, wilgoci i </w:t>
      </w:r>
      <w:r w:rsidRPr="0020117A">
        <w:rPr>
          <w:rFonts w:cs="Tahoma"/>
        </w:rPr>
        <w:t>promieni słonecznych (promieniowanie UV)</w:t>
      </w:r>
      <w:r w:rsidR="0020117A">
        <w:rPr>
          <w:rFonts w:cs="Tahoma"/>
        </w:rPr>
        <w:t>,</w:t>
      </w:r>
      <w:r w:rsidR="00061210" w:rsidRPr="0020117A">
        <w:rPr>
          <w:rFonts w:cs="Tahoma"/>
        </w:rPr>
        <w:t xml:space="preserve"> a również kurz</w:t>
      </w:r>
      <w:r w:rsidR="00672710" w:rsidRPr="0020117A">
        <w:rPr>
          <w:rFonts w:cs="Tahoma"/>
        </w:rPr>
        <w:t>u</w:t>
      </w:r>
      <w:r w:rsidR="00061210" w:rsidRPr="0020117A">
        <w:rPr>
          <w:rFonts w:cs="Tahoma"/>
        </w:rPr>
        <w:t xml:space="preserve"> i pyłu</w:t>
      </w:r>
      <w:r w:rsidRPr="0020117A">
        <w:rPr>
          <w:rFonts w:cs="Tahoma"/>
        </w:rPr>
        <w:t>. Wszystkie wrażliwe zewnętrzne instalacje, urządzenia i ich elementy, np. aparatura pomiarowa, rozdziel</w:t>
      </w:r>
      <w:r w:rsidR="00061210" w:rsidRPr="0020117A">
        <w:rPr>
          <w:rFonts w:cs="Tahoma"/>
        </w:rPr>
        <w:t>nic</w:t>
      </w:r>
      <w:r w:rsidRPr="0020117A">
        <w:rPr>
          <w:rFonts w:cs="Tahoma"/>
        </w:rPr>
        <w:t>e i in. powinny być osłonięte przed działaniem słońca i opadów atmosferycznych.</w:t>
      </w:r>
    </w:p>
    <w:p w14:paraId="48C40EBD" w14:textId="77777777" w:rsidR="006A0D18" w:rsidRPr="0020117A" w:rsidRDefault="006A0D18" w:rsidP="006A0D18">
      <w:pPr>
        <w:spacing w:before="120" w:after="120" w:line="276" w:lineRule="auto"/>
        <w:ind w:firstLine="652"/>
        <w:contextualSpacing/>
        <w:jc w:val="both"/>
        <w:rPr>
          <w:rFonts w:cs="Tahoma"/>
        </w:rPr>
      </w:pPr>
      <w:r w:rsidRPr="0020117A">
        <w:rPr>
          <w:rFonts w:cs="Tahoma"/>
        </w:rPr>
        <w:t xml:space="preserve">Dla obszarów, w których mogą wystąpić agresywne warunkami środowiskowe, jak na przykład kontakt z wodą, ściekami, oparami, </w:t>
      </w:r>
      <w:r w:rsidR="00061210" w:rsidRPr="0020117A">
        <w:rPr>
          <w:rFonts w:cs="Tahoma"/>
        </w:rPr>
        <w:t>osadami, a</w:t>
      </w:r>
      <w:r w:rsidRPr="0020117A">
        <w:rPr>
          <w:rFonts w:cs="Tahoma"/>
        </w:rPr>
        <w:t>gresywna atmosfera, należy dobrać urządzenia oraz materiały z których wykonywane są obiekty, instalacje i ich elementy odpowiednio pod kątem szczególnej odporności na korozję</w:t>
      </w:r>
      <w:r w:rsidR="00672710" w:rsidRPr="0020117A">
        <w:rPr>
          <w:rFonts w:cs="Tahoma"/>
        </w:rPr>
        <w:t>,</w:t>
      </w:r>
      <w:r w:rsidR="00061210" w:rsidRPr="0020117A">
        <w:rPr>
          <w:rFonts w:cs="Tahoma"/>
        </w:rPr>
        <w:t xml:space="preserve"> </w:t>
      </w:r>
      <w:r w:rsidR="00672710" w:rsidRPr="0020117A">
        <w:t xml:space="preserve">warunki gruntowe, atmosferyczne, promieniowanie UV </w:t>
      </w:r>
      <w:r w:rsidR="00061210" w:rsidRPr="0020117A">
        <w:rPr>
          <w:rFonts w:cs="Tahoma"/>
        </w:rPr>
        <w:t>oraz w</w:t>
      </w:r>
      <w:r w:rsidR="00672710" w:rsidRPr="0020117A">
        <w:rPr>
          <w:rFonts w:cs="Tahoma"/>
        </w:rPr>
        <w:t> </w:t>
      </w:r>
      <w:r w:rsidR="00061210" w:rsidRPr="0020117A">
        <w:rPr>
          <w:rFonts w:cs="Tahoma"/>
        </w:rPr>
        <w:t xml:space="preserve">odpowiedniej klasie zabezpieczenia </w:t>
      </w:r>
      <w:r w:rsidR="00CA33B3" w:rsidRPr="0020117A">
        <w:rPr>
          <w:rFonts w:cs="Tahoma"/>
        </w:rPr>
        <w:t>przeciwwybuchowego</w:t>
      </w:r>
      <w:r w:rsidR="00672710" w:rsidRPr="0020117A">
        <w:rPr>
          <w:rFonts w:cs="Tahoma"/>
        </w:rPr>
        <w:t xml:space="preserve">, </w:t>
      </w:r>
      <w:r w:rsidR="00672710" w:rsidRPr="0020117A">
        <w:t>w zależności od możliwości kontaktu z określonym medium i warunków pracy</w:t>
      </w:r>
      <w:r w:rsidRPr="0020117A">
        <w:rPr>
          <w:rFonts w:cs="Tahoma"/>
        </w:rPr>
        <w:t>.</w:t>
      </w:r>
    </w:p>
    <w:p w14:paraId="24763E74" w14:textId="77777777" w:rsidR="006A0D18" w:rsidRPr="0020117A" w:rsidRDefault="006A0D18" w:rsidP="006A0D18">
      <w:pPr>
        <w:autoSpaceDE w:val="0"/>
        <w:autoSpaceDN w:val="0"/>
        <w:adjustRightInd w:val="0"/>
        <w:spacing w:before="240" w:line="276" w:lineRule="auto"/>
        <w:jc w:val="both"/>
        <w:rPr>
          <w:rFonts w:cs="Arial"/>
          <w:u w:val="single"/>
        </w:rPr>
      </w:pPr>
      <w:r w:rsidRPr="0020117A">
        <w:rPr>
          <w:rFonts w:cs="Arial"/>
          <w:u w:val="single"/>
        </w:rPr>
        <w:t>Wymagania dla materiałów wg środowiska pracy</w:t>
      </w:r>
    </w:p>
    <w:p w14:paraId="6746C127" w14:textId="77777777" w:rsidR="006A0D18" w:rsidRPr="00AC2202" w:rsidRDefault="006A0D18" w:rsidP="006A0D18">
      <w:pPr>
        <w:spacing w:after="120" w:line="276" w:lineRule="auto"/>
        <w:ind w:firstLine="652"/>
        <w:jc w:val="both"/>
      </w:pPr>
      <w:r w:rsidRPr="00AC2202">
        <w:t xml:space="preserve">Jeżeli </w:t>
      </w:r>
      <w:r w:rsidR="00061210" w:rsidRPr="00AC2202">
        <w:t xml:space="preserve">w Szczegółowych Właściwościach Funkcjonalno-Użytkowych </w:t>
      </w:r>
      <w:r w:rsidRPr="00AC2202">
        <w:t>nie zaznaczono inaczej należy spełnić wymagania minimalne w zakresie doboru materiałów z</w:t>
      </w:r>
      <w:r w:rsidR="00061210" w:rsidRPr="00AC2202">
        <w:t>e</w:t>
      </w:r>
      <w:r w:rsidRPr="00AC2202">
        <w:t>stawione w tabeli poniżej.</w:t>
      </w:r>
    </w:p>
    <w:p w14:paraId="206CED48" w14:textId="4367A481" w:rsidR="006A0D18" w:rsidRPr="00AC2202" w:rsidRDefault="006A0D18" w:rsidP="006A0D18">
      <w:pPr>
        <w:spacing w:before="120" w:line="276" w:lineRule="auto"/>
        <w:jc w:val="both"/>
        <w:rPr>
          <w:spacing w:val="-3"/>
          <w:szCs w:val="24"/>
        </w:rPr>
      </w:pPr>
      <w:r w:rsidRPr="00AC2202">
        <w:rPr>
          <w:spacing w:val="-3"/>
          <w:szCs w:val="24"/>
        </w:rPr>
        <w:t xml:space="preserve">Tab. </w:t>
      </w:r>
      <w:r w:rsidR="00AC2202">
        <w:rPr>
          <w:spacing w:val="-3"/>
          <w:szCs w:val="24"/>
        </w:rPr>
        <w:t>1</w:t>
      </w:r>
      <w:r w:rsidRPr="00AC2202">
        <w:rPr>
          <w:b/>
          <w:spacing w:val="-3"/>
          <w:szCs w:val="24"/>
        </w:rPr>
        <w:t>.</w:t>
      </w:r>
      <w:r w:rsidRPr="00AC2202">
        <w:rPr>
          <w:spacing w:val="-3"/>
          <w:szCs w:val="24"/>
        </w:rPr>
        <w:t xml:space="preserve"> Minimalne wymagania Zamawiającego w zakresie doboru materiałów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3"/>
        <w:gridCol w:w="5843"/>
      </w:tblGrid>
      <w:tr w:rsidR="00DA4F0C" w:rsidRPr="004D0AC2" w14:paraId="651B688E" w14:textId="77777777" w:rsidTr="00D7444D">
        <w:trPr>
          <w:cantSplit/>
          <w:tblHeader/>
        </w:trPr>
        <w:tc>
          <w:tcPr>
            <w:tcW w:w="3513" w:type="dxa"/>
            <w:shd w:val="clear" w:color="auto" w:fill="D9D9D9"/>
            <w:vAlign w:val="center"/>
          </w:tcPr>
          <w:p w14:paraId="0DD79D27" w14:textId="77777777" w:rsidR="00DA4F0C" w:rsidRPr="0093038B" w:rsidRDefault="00DA4F0C" w:rsidP="00A83A72">
            <w:pPr>
              <w:pStyle w:val="E1"/>
              <w:spacing w:after="0" w:line="276" w:lineRule="auto"/>
              <w:ind w:left="0"/>
              <w:jc w:val="center"/>
              <w:rPr>
                <w:rFonts w:cs="Calibri"/>
                <w:b/>
                <w:spacing w:val="-7"/>
                <w:sz w:val="22"/>
                <w:szCs w:val="22"/>
                <w:lang w:val="pl-PL" w:eastAsia="pl-PL"/>
              </w:rPr>
            </w:pPr>
            <w:r w:rsidRPr="0093038B">
              <w:rPr>
                <w:rFonts w:cs="Calibri"/>
                <w:b/>
                <w:spacing w:val="-7"/>
                <w:sz w:val="22"/>
                <w:szCs w:val="22"/>
                <w:lang w:val="pl-PL" w:eastAsia="pl-PL"/>
              </w:rPr>
              <w:t>Transportowane lub gromadzone medium / wyposażenie</w:t>
            </w:r>
          </w:p>
        </w:tc>
        <w:tc>
          <w:tcPr>
            <w:tcW w:w="5843" w:type="dxa"/>
            <w:shd w:val="clear" w:color="auto" w:fill="D9D9D9"/>
            <w:vAlign w:val="center"/>
          </w:tcPr>
          <w:p w14:paraId="23B4AB46" w14:textId="77777777" w:rsidR="00DA4F0C" w:rsidRPr="0093038B" w:rsidRDefault="00DA4F0C" w:rsidP="00A83A72">
            <w:pPr>
              <w:pStyle w:val="E1"/>
              <w:spacing w:after="0" w:line="276" w:lineRule="auto"/>
              <w:ind w:left="0"/>
              <w:jc w:val="center"/>
              <w:rPr>
                <w:rFonts w:cs="Calibri"/>
                <w:b/>
                <w:spacing w:val="-7"/>
                <w:sz w:val="22"/>
                <w:szCs w:val="22"/>
                <w:lang w:val="pl-PL" w:eastAsia="pl-PL"/>
              </w:rPr>
            </w:pPr>
            <w:r w:rsidRPr="0093038B">
              <w:rPr>
                <w:rFonts w:cs="Calibri"/>
                <w:b/>
                <w:spacing w:val="-7"/>
                <w:sz w:val="22"/>
                <w:szCs w:val="22"/>
                <w:lang w:val="pl-PL" w:eastAsia="pl-PL"/>
              </w:rPr>
              <w:t>Dopuszczalny materiał (parametry minimalne)</w:t>
            </w:r>
          </w:p>
        </w:tc>
      </w:tr>
      <w:tr w:rsidR="00DA4F0C" w:rsidRPr="004D0AC2" w14:paraId="496F4B01" w14:textId="77777777" w:rsidTr="00D7444D">
        <w:trPr>
          <w:cantSplit/>
        </w:trPr>
        <w:tc>
          <w:tcPr>
            <w:tcW w:w="3513" w:type="dxa"/>
          </w:tcPr>
          <w:p w14:paraId="6786FE67" w14:textId="77777777" w:rsidR="00DA4F0C" w:rsidRPr="0093038B" w:rsidRDefault="00DD3865" w:rsidP="000A27C2">
            <w:pPr>
              <w:pStyle w:val="E1"/>
              <w:spacing w:after="0" w:line="240" w:lineRule="auto"/>
              <w:ind w:left="0"/>
              <w:jc w:val="left"/>
              <w:rPr>
                <w:rFonts w:cs="Calibri"/>
                <w:spacing w:val="-7"/>
                <w:sz w:val="22"/>
                <w:szCs w:val="22"/>
                <w:lang w:val="pl-PL" w:eastAsia="pl-PL"/>
              </w:rPr>
            </w:pPr>
            <w:bookmarkStart w:id="108" w:name="_Hlk106185475"/>
            <w:r w:rsidRPr="0093038B">
              <w:rPr>
                <w:rFonts w:cs="Calibri"/>
                <w:spacing w:val="-7"/>
                <w:sz w:val="22"/>
                <w:szCs w:val="22"/>
                <w:lang w:val="pl-PL" w:eastAsia="pl-PL"/>
              </w:rPr>
              <w:t xml:space="preserve">Wyposażenie mające kontakt ze ściekami </w:t>
            </w:r>
            <w:r w:rsidR="00E37370" w:rsidRPr="0093038B">
              <w:rPr>
                <w:rFonts w:cs="Calibri"/>
                <w:spacing w:val="-7"/>
                <w:sz w:val="22"/>
                <w:szCs w:val="22"/>
                <w:lang w:val="pl-PL" w:eastAsia="pl-PL"/>
              </w:rPr>
              <w:t xml:space="preserve">i </w:t>
            </w:r>
            <w:proofErr w:type="spellStart"/>
            <w:r w:rsidR="00E37370" w:rsidRPr="0093038B">
              <w:rPr>
                <w:rFonts w:cs="Calibri"/>
                <w:spacing w:val="-7"/>
                <w:sz w:val="22"/>
                <w:szCs w:val="22"/>
                <w:lang w:val="pl-PL" w:eastAsia="pl-PL"/>
              </w:rPr>
              <w:t>skratkami</w:t>
            </w:r>
            <w:proofErr w:type="spellEnd"/>
          </w:p>
        </w:tc>
        <w:tc>
          <w:tcPr>
            <w:tcW w:w="5843" w:type="dxa"/>
          </w:tcPr>
          <w:p w14:paraId="5E7BAB81" w14:textId="4DEDD223" w:rsidR="00DA4F0C" w:rsidRPr="0093038B" w:rsidRDefault="00DD3865" w:rsidP="00695B8D">
            <w:pPr>
              <w:pStyle w:val="E1"/>
              <w:spacing w:after="0" w:line="240" w:lineRule="auto"/>
              <w:ind w:left="0"/>
              <w:jc w:val="left"/>
              <w:rPr>
                <w:rFonts w:cs="Calibri"/>
                <w:spacing w:val="-7"/>
                <w:sz w:val="22"/>
                <w:szCs w:val="22"/>
                <w:lang w:val="pl-PL" w:eastAsia="pl-PL"/>
              </w:rPr>
            </w:pPr>
            <w:r w:rsidRPr="0093038B">
              <w:rPr>
                <w:bCs/>
                <w:sz w:val="22"/>
                <w:szCs w:val="22"/>
                <w:lang w:val="pl-PL"/>
              </w:rPr>
              <w:t xml:space="preserve">stal nierdzewna austenityczna </w:t>
            </w:r>
            <w:r w:rsidR="00FB59DA" w:rsidRPr="0093038B">
              <w:rPr>
                <w:bCs/>
                <w:sz w:val="22"/>
                <w:szCs w:val="22"/>
                <w:lang w:val="pl-PL"/>
              </w:rPr>
              <w:t>EN 1.4401</w:t>
            </w:r>
            <w:r w:rsidRPr="0093038B">
              <w:rPr>
                <w:bCs/>
                <w:sz w:val="22"/>
                <w:szCs w:val="22"/>
                <w:lang w:val="pl-PL"/>
              </w:rPr>
              <w:t xml:space="preserve"> (AISI 316) </w:t>
            </w:r>
          </w:p>
        </w:tc>
      </w:tr>
      <w:tr w:rsidR="00FB59DA" w:rsidRPr="004D0AC2" w14:paraId="6C6DAC03" w14:textId="77777777" w:rsidTr="00D7444D">
        <w:trPr>
          <w:cantSplit/>
        </w:trPr>
        <w:tc>
          <w:tcPr>
            <w:tcW w:w="3513" w:type="dxa"/>
            <w:tcBorders>
              <w:top w:val="single" w:sz="4" w:space="0" w:color="auto"/>
              <w:left w:val="single" w:sz="4" w:space="0" w:color="auto"/>
              <w:bottom w:val="single" w:sz="4" w:space="0" w:color="auto"/>
              <w:right w:val="single" w:sz="4" w:space="0" w:color="auto"/>
            </w:tcBorders>
          </w:tcPr>
          <w:p w14:paraId="4D9D48B8" w14:textId="77777777" w:rsidR="00FB59DA" w:rsidRPr="0093038B" w:rsidRDefault="00FB59DA" w:rsidP="000A27C2">
            <w:pPr>
              <w:pStyle w:val="E1"/>
              <w:spacing w:after="0" w:line="240" w:lineRule="auto"/>
              <w:ind w:left="0"/>
              <w:jc w:val="left"/>
              <w:rPr>
                <w:rFonts w:cs="Calibri"/>
                <w:spacing w:val="-7"/>
                <w:sz w:val="22"/>
                <w:szCs w:val="22"/>
                <w:lang w:val="pl-PL" w:eastAsia="pl-PL"/>
              </w:rPr>
            </w:pPr>
            <w:r w:rsidRPr="0093038B">
              <w:rPr>
                <w:rFonts w:cs="Calibri"/>
                <w:spacing w:val="-7"/>
                <w:sz w:val="22"/>
                <w:szCs w:val="22"/>
                <w:lang w:val="pl-PL" w:eastAsia="pl-PL"/>
              </w:rPr>
              <w:t>Wyposażenie mające kontakt ze osadami</w:t>
            </w:r>
          </w:p>
        </w:tc>
        <w:tc>
          <w:tcPr>
            <w:tcW w:w="5843" w:type="dxa"/>
            <w:tcBorders>
              <w:top w:val="single" w:sz="4" w:space="0" w:color="auto"/>
              <w:left w:val="single" w:sz="4" w:space="0" w:color="auto"/>
              <w:bottom w:val="single" w:sz="4" w:space="0" w:color="auto"/>
              <w:right w:val="single" w:sz="4" w:space="0" w:color="auto"/>
            </w:tcBorders>
          </w:tcPr>
          <w:p w14:paraId="5E57E15E" w14:textId="50B9F65B" w:rsidR="00FB59DA" w:rsidRPr="0093038B" w:rsidRDefault="00FB59DA" w:rsidP="000A27C2">
            <w:pPr>
              <w:pStyle w:val="E1"/>
              <w:spacing w:after="0" w:line="240" w:lineRule="auto"/>
              <w:ind w:left="0"/>
              <w:jc w:val="left"/>
              <w:rPr>
                <w:rFonts w:cs="Calibri"/>
                <w:spacing w:val="-7"/>
                <w:sz w:val="22"/>
                <w:szCs w:val="22"/>
                <w:lang w:val="pl-PL" w:eastAsia="pl-PL"/>
              </w:rPr>
            </w:pPr>
            <w:r w:rsidRPr="0093038B">
              <w:rPr>
                <w:rFonts w:cs="Calibri"/>
                <w:spacing w:val="-7"/>
                <w:sz w:val="22"/>
                <w:szCs w:val="22"/>
                <w:lang w:val="pl-PL" w:eastAsia="pl-PL"/>
              </w:rPr>
              <w:t xml:space="preserve">stal nierdzewna austenityczna </w:t>
            </w:r>
            <w:r w:rsidRPr="0093038B">
              <w:rPr>
                <w:bCs/>
                <w:sz w:val="22"/>
                <w:szCs w:val="22"/>
                <w:lang w:val="pl-PL"/>
              </w:rPr>
              <w:t xml:space="preserve">EN 1.4401 </w:t>
            </w:r>
            <w:r w:rsidRPr="0093038B">
              <w:rPr>
                <w:rFonts w:cs="Calibri"/>
                <w:spacing w:val="-7"/>
                <w:sz w:val="22"/>
                <w:szCs w:val="22"/>
                <w:lang w:val="pl-PL" w:eastAsia="pl-PL"/>
              </w:rPr>
              <w:t xml:space="preserve">(AISI 316L) </w:t>
            </w:r>
            <w:r w:rsidR="0093038B" w:rsidRPr="0093038B">
              <w:rPr>
                <w:rFonts w:cs="Calibri"/>
                <w:spacing w:val="-7"/>
                <w:sz w:val="22"/>
                <w:szCs w:val="22"/>
                <w:lang w:val="pl-PL" w:eastAsia="pl-PL"/>
              </w:rPr>
              <w:t>lub tworzywo sztuczne</w:t>
            </w:r>
          </w:p>
        </w:tc>
      </w:tr>
      <w:tr w:rsidR="008A6504" w:rsidRPr="004D0AC2" w14:paraId="34B3CE58" w14:textId="77777777" w:rsidTr="00D7444D">
        <w:trPr>
          <w:cantSplit/>
          <w:trHeight w:val="1281"/>
        </w:trPr>
        <w:tc>
          <w:tcPr>
            <w:tcW w:w="3513" w:type="dxa"/>
            <w:tcBorders>
              <w:top w:val="single" w:sz="4" w:space="0" w:color="auto"/>
              <w:left w:val="single" w:sz="4" w:space="0" w:color="auto"/>
              <w:bottom w:val="single" w:sz="4" w:space="0" w:color="auto"/>
              <w:right w:val="single" w:sz="4" w:space="0" w:color="auto"/>
            </w:tcBorders>
          </w:tcPr>
          <w:p w14:paraId="466CD943" w14:textId="104617FC" w:rsidR="008A6504" w:rsidRPr="0093038B" w:rsidRDefault="008A6504" w:rsidP="00302555">
            <w:pPr>
              <w:pStyle w:val="E1"/>
              <w:spacing w:after="0" w:line="240" w:lineRule="auto"/>
              <w:ind w:left="0"/>
              <w:jc w:val="left"/>
              <w:rPr>
                <w:bCs/>
                <w:sz w:val="22"/>
                <w:szCs w:val="22"/>
                <w:lang w:val="pl-PL"/>
              </w:rPr>
            </w:pPr>
            <w:r w:rsidRPr="0093038B">
              <w:rPr>
                <w:bCs/>
                <w:sz w:val="22"/>
                <w:szCs w:val="22"/>
                <w:lang w:val="pl-PL"/>
              </w:rPr>
              <w:t>Rurociągi ścieków (wewnątrz obiektów)</w:t>
            </w:r>
          </w:p>
        </w:tc>
        <w:tc>
          <w:tcPr>
            <w:tcW w:w="5843" w:type="dxa"/>
            <w:tcBorders>
              <w:top w:val="single" w:sz="4" w:space="0" w:color="auto"/>
              <w:left w:val="single" w:sz="4" w:space="0" w:color="auto"/>
              <w:bottom w:val="single" w:sz="4" w:space="0" w:color="auto"/>
              <w:right w:val="single" w:sz="4" w:space="0" w:color="auto"/>
            </w:tcBorders>
          </w:tcPr>
          <w:p w14:paraId="692111C6" w14:textId="16F7AEE3" w:rsidR="008A6504" w:rsidRPr="0093038B" w:rsidRDefault="008A6504" w:rsidP="0093038B">
            <w:pPr>
              <w:pStyle w:val="E1"/>
              <w:spacing w:after="0" w:line="240" w:lineRule="auto"/>
              <w:ind w:left="0"/>
              <w:jc w:val="left"/>
              <w:rPr>
                <w:bCs/>
                <w:sz w:val="22"/>
                <w:szCs w:val="22"/>
                <w:lang w:val="pl-PL"/>
              </w:rPr>
            </w:pPr>
            <w:r w:rsidRPr="0093038B">
              <w:rPr>
                <w:bCs/>
                <w:sz w:val="22"/>
                <w:szCs w:val="22"/>
                <w:lang w:val="pl-PL"/>
              </w:rPr>
              <w:t>Stal austenityczna o podwyższonej klasie EN 1.4401 (min.</w:t>
            </w:r>
            <w:r w:rsidR="000A27C2" w:rsidRPr="0093038B">
              <w:rPr>
                <w:bCs/>
                <w:sz w:val="22"/>
                <w:szCs w:val="22"/>
                <w:lang w:val="pl-PL"/>
              </w:rPr>
              <w:t> </w:t>
            </w:r>
            <w:r w:rsidRPr="0093038B">
              <w:rPr>
                <w:bCs/>
                <w:sz w:val="22"/>
                <w:szCs w:val="22"/>
                <w:lang w:val="pl-PL"/>
              </w:rPr>
              <w:t>AISI</w:t>
            </w:r>
            <w:r w:rsidR="000A27C2" w:rsidRPr="0093038B">
              <w:rPr>
                <w:bCs/>
                <w:sz w:val="22"/>
                <w:szCs w:val="22"/>
                <w:lang w:val="pl-PL"/>
              </w:rPr>
              <w:t> </w:t>
            </w:r>
            <w:r w:rsidRPr="0093038B">
              <w:rPr>
                <w:bCs/>
                <w:sz w:val="22"/>
                <w:szCs w:val="22"/>
                <w:lang w:val="pl-PL"/>
              </w:rPr>
              <w:t>316).</w:t>
            </w:r>
          </w:p>
        </w:tc>
      </w:tr>
      <w:tr w:rsidR="00DD3865" w:rsidRPr="004D0AC2" w14:paraId="7D820DA2" w14:textId="77777777" w:rsidTr="00D7444D">
        <w:trPr>
          <w:cantSplit/>
        </w:trPr>
        <w:tc>
          <w:tcPr>
            <w:tcW w:w="3513" w:type="dxa"/>
            <w:tcBorders>
              <w:top w:val="single" w:sz="4" w:space="0" w:color="auto"/>
              <w:left w:val="single" w:sz="4" w:space="0" w:color="auto"/>
              <w:bottom w:val="single" w:sz="4" w:space="0" w:color="auto"/>
              <w:right w:val="single" w:sz="4" w:space="0" w:color="auto"/>
            </w:tcBorders>
          </w:tcPr>
          <w:p w14:paraId="70FFD1A5" w14:textId="4DFFED17" w:rsidR="00DD3865" w:rsidRPr="0093038B" w:rsidRDefault="00DD3865" w:rsidP="00302555">
            <w:pPr>
              <w:pStyle w:val="E1"/>
              <w:spacing w:after="0" w:line="240" w:lineRule="auto"/>
              <w:ind w:left="0"/>
              <w:rPr>
                <w:rFonts w:cs="Calibri"/>
                <w:spacing w:val="-7"/>
                <w:sz w:val="22"/>
                <w:szCs w:val="22"/>
                <w:lang w:val="pl-PL" w:eastAsia="pl-PL"/>
              </w:rPr>
            </w:pPr>
            <w:r w:rsidRPr="0093038B">
              <w:rPr>
                <w:rFonts w:cs="Calibri"/>
                <w:spacing w:val="-7"/>
                <w:sz w:val="22"/>
                <w:szCs w:val="22"/>
                <w:lang w:val="pl-PL" w:eastAsia="pl-PL"/>
              </w:rPr>
              <w:t>Rurociągi ścieków</w:t>
            </w:r>
            <w:r w:rsidR="008A6504" w:rsidRPr="0093038B">
              <w:rPr>
                <w:rFonts w:cs="Calibri"/>
                <w:spacing w:val="-7"/>
                <w:sz w:val="22"/>
                <w:szCs w:val="22"/>
                <w:lang w:val="pl-PL" w:eastAsia="pl-PL"/>
              </w:rPr>
              <w:t xml:space="preserve"> (sieci</w:t>
            </w:r>
            <w:r w:rsidR="000A27C2" w:rsidRPr="0093038B">
              <w:rPr>
                <w:rFonts w:cs="Calibri"/>
                <w:spacing w:val="-7"/>
                <w:sz w:val="22"/>
                <w:szCs w:val="22"/>
                <w:lang w:val="pl-PL" w:eastAsia="pl-PL"/>
              </w:rPr>
              <w:t xml:space="preserve"> zewnętrzne</w:t>
            </w:r>
            <w:r w:rsidR="008A6504" w:rsidRPr="0093038B">
              <w:rPr>
                <w:rFonts w:cs="Calibri"/>
                <w:spacing w:val="-7"/>
                <w:sz w:val="22"/>
                <w:szCs w:val="22"/>
                <w:lang w:val="pl-PL" w:eastAsia="pl-PL"/>
              </w:rPr>
              <w:t>)</w:t>
            </w:r>
          </w:p>
        </w:tc>
        <w:tc>
          <w:tcPr>
            <w:tcW w:w="5843" w:type="dxa"/>
            <w:tcBorders>
              <w:top w:val="single" w:sz="4" w:space="0" w:color="auto"/>
              <w:left w:val="single" w:sz="4" w:space="0" w:color="auto"/>
              <w:bottom w:val="single" w:sz="4" w:space="0" w:color="auto"/>
              <w:right w:val="single" w:sz="4" w:space="0" w:color="auto"/>
            </w:tcBorders>
          </w:tcPr>
          <w:p w14:paraId="136BEC25" w14:textId="71C93971" w:rsidR="008A6504" w:rsidRPr="00E62692" w:rsidRDefault="00DD3865" w:rsidP="00302555">
            <w:pPr>
              <w:pStyle w:val="E1"/>
              <w:spacing w:after="0" w:line="240" w:lineRule="auto"/>
              <w:ind w:left="0"/>
              <w:jc w:val="left"/>
              <w:rPr>
                <w:rFonts w:cs="Calibri"/>
                <w:spacing w:val="-7"/>
                <w:sz w:val="22"/>
                <w:szCs w:val="22"/>
                <w:lang w:val="pl-PL" w:eastAsia="pl-PL"/>
              </w:rPr>
            </w:pPr>
            <w:r w:rsidRPr="0093038B">
              <w:rPr>
                <w:bCs/>
                <w:sz w:val="22"/>
                <w:szCs w:val="22"/>
                <w:lang w:val="pl-PL"/>
              </w:rPr>
              <w:t xml:space="preserve">Rury z </w:t>
            </w:r>
            <w:r w:rsidR="008A6504" w:rsidRPr="00E62692">
              <w:rPr>
                <w:rFonts w:cs="Calibri"/>
                <w:spacing w:val="-7"/>
                <w:sz w:val="22"/>
                <w:szCs w:val="22"/>
                <w:lang w:val="pl-PL" w:eastAsia="pl-PL"/>
              </w:rPr>
              <w:t>PE-HD SDR 17 PE100, PN10</w:t>
            </w:r>
            <w:r w:rsidR="0087719D" w:rsidRPr="00E62692">
              <w:rPr>
                <w:rFonts w:cs="Calibri"/>
                <w:spacing w:val="-7"/>
                <w:sz w:val="22"/>
                <w:szCs w:val="22"/>
                <w:lang w:val="pl-PL" w:eastAsia="pl-PL"/>
              </w:rPr>
              <w:t>,</w:t>
            </w:r>
          </w:p>
          <w:p w14:paraId="4FAD8C0D" w14:textId="6E375AC7" w:rsidR="0087719D" w:rsidRPr="00E62692" w:rsidRDefault="0087719D" w:rsidP="00302555">
            <w:pPr>
              <w:pStyle w:val="E1"/>
              <w:spacing w:after="0" w:line="240" w:lineRule="auto"/>
              <w:ind w:left="0"/>
              <w:jc w:val="left"/>
              <w:rPr>
                <w:bCs/>
                <w:sz w:val="22"/>
                <w:szCs w:val="22"/>
                <w:lang w:val="pl-PL"/>
              </w:rPr>
            </w:pPr>
            <w:r w:rsidRPr="00E62692">
              <w:rPr>
                <w:rFonts w:cs="Calibri"/>
                <w:bCs/>
                <w:spacing w:val="-7"/>
                <w:sz w:val="22"/>
                <w:szCs w:val="22"/>
                <w:lang w:val="pl-PL" w:eastAsia="pl-PL"/>
              </w:rPr>
              <w:t>PE 100 RC, PN10, SDR 17</w:t>
            </w:r>
            <w:r w:rsidR="00997880" w:rsidRPr="00E62692">
              <w:rPr>
                <w:rFonts w:cs="Calibri"/>
                <w:bCs/>
                <w:spacing w:val="-7"/>
                <w:sz w:val="22"/>
                <w:szCs w:val="22"/>
                <w:lang w:val="pl-PL" w:eastAsia="pl-PL"/>
              </w:rPr>
              <w:t xml:space="preserve"> – przewierty</w:t>
            </w:r>
            <w:r w:rsidRPr="00E62692">
              <w:rPr>
                <w:rFonts w:cs="Calibri"/>
                <w:bCs/>
                <w:spacing w:val="-7"/>
                <w:sz w:val="22"/>
                <w:szCs w:val="22"/>
                <w:lang w:val="pl-PL" w:eastAsia="pl-PL"/>
              </w:rPr>
              <w:t>,</w:t>
            </w:r>
          </w:p>
          <w:p w14:paraId="4EC2DBBF" w14:textId="6A02F8F5" w:rsidR="0093038B" w:rsidRPr="00E62692" w:rsidRDefault="0093038B" w:rsidP="00302555">
            <w:pPr>
              <w:pStyle w:val="E1"/>
              <w:spacing w:after="0" w:line="240" w:lineRule="auto"/>
              <w:ind w:left="0"/>
              <w:jc w:val="left"/>
              <w:rPr>
                <w:rFonts w:cs="Calibri"/>
                <w:spacing w:val="-7"/>
                <w:sz w:val="22"/>
                <w:szCs w:val="22"/>
                <w:lang w:val="pl-PL" w:eastAsia="pl-PL"/>
              </w:rPr>
            </w:pPr>
            <w:r w:rsidRPr="00E62692">
              <w:rPr>
                <w:rFonts w:cs="Calibri"/>
                <w:spacing w:val="-7"/>
                <w:sz w:val="22"/>
                <w:szCs w:val="22"/>
                <w:lang w:val="pl-PL" w:eastAsia="pl-PL"/>
              </w:rPr>
              <w:t>PVC-U ze ścianką litą jednorodną, min. KLASA S lite, (SDR 34, SN 8)</w:t>
            </w:r>
          </w:p>
          <w:p w14:paraId="20191687" w14:textId="40567113" w:rsidR="00DD3865" w:rsidRPr="0093038B" w:rsidRDefault="00997880" w:rsidP="0093038B">
            <w:pPr>
              <w:pStyle w:val="E1"/>
              <w:spacing w:after="0" w:line="240" w:lineRule="auto"/>
              <w:ind w:left="0"/>
              <w:jc w:val="left"/>
              <w:rPr>
                <w:bCs/>
                <w:sz w:val="22"/>
                <w:szCs w:val="22"/>
                <w:lang w:val="pl-PL"/>
              </w:rPr>
            </w:pPr>
            <w:r w:rsidRPr="00E62692">
              <w:rPr>
                <w:bCs/>
                <w:sz w:val="22"/>
                <w:szCs w:val="22"/>
                <w:lang w:val="pl-PL"/>
              </w:rPr>
              <w:t>S</w:t>
            </w:r>
            <w:r w:rsidR="00DD3865" w:rsidRPr="00E62692">
              <w:rPr>
                <w:bCs/>
                <w:sz w:val="22"/>
                <w:szCs w:val="22"/>
                <w:lang w:val="pl-PL"/>
              </w:rPr>
              <w:t>tal austenityczna o podwyższonej klasie EN 1.4401 (min. AISI 316).</w:t>
            </w:r>
          </w:p>
        </w:tc>
      </w:tr>
      <w:bookmarkEnd w:id="108"/>
      <w:tr w:rsidR="00DA4F0C" w:rsidRPr="0093038B" w14:paraId="12F7169D" w14:textId="77777777" w:rsidTr="00D7444D">
        <w:trPr>
          <w:cantSplit/>
        </w:trPr>
        <w:tc>
          <w:tcPr>
            <w:tcW w:w="3513" w:type="dxa"/>
          </w:tcPr>
          <w:p w14:paraId="2F267CD2" w14:textId="63B0C9FE" w:rsidR="00DA4F0C" w:rsidRPr="0093038B" w:rsidRDefault="00DA4F0C" w:rsidP="00A83A72">
            <w:pPr>
              <w:pStyle w:val="E1"/>
              <w:spacing w:after="0" w:line="240" w:lineRule="auto"/>
              <w:ind w:left="0"/>
              <w:jc w:val="left"/>
              <w:rPr>
                <w:rFonts w:cs="Calibri"/>
                <w:spacing w:val="-7"/>
                <w:sz w:val="22"/>
                <w:szCs w:val="22"/>
                <w:lang w:val="pl-PL" w:eastAsia="pl-PL"/>
              </w:rPr>
            </w:pPr>
            <w:r w:rsidRPr="0093038B">
              <w:rPr>
                <w:sz w:val="22"/>
                <w:szCs w:val="22"/>
                <w:lang w:val="pl-PL"/>
              </w:rPr>
              <w:t xml:space="preserve">Podpory i elementy mocujące, </w:t>
            </w:r>
            <w:r w:rsidRPr="0093038B">
              <w:rPr>
                <w:rFonts w:cs="Calibri"/>
                <w:spacing w:val="-7"/>
                <w:sz w:val="22"/>
                <w:szCs w:val="22"/>
                <w:lang w:val="pl-PL" w:eastAsia="pl-PL"/>
              </w:rPr>
              <w:t>kominki wentylacyjne</w:t>
            </w:r>
            <w:r w:rsidRPr="0093038B">
              <w:rPr>
                <w:sz w:val="22"/>
                <w:szCs w:val="22"/>
                <w:lang w:val="pl-PL"/>
              </w:rPr>
              <w:t xml:space="preserve">, </w:t>
            </w:r>
            <w:r w:rsidRPr="0093038B">
              <w:rPr>
                <w:rFonts w:cs="Calibri"/>
                <w:spacing w:val="-7"/>
                <w:sz w:val="22"/>
                <w:szCs w:val="22"/>
                <w:lang w:val="pl-PL" w:eastAsia="pl-PL"/>
              </w:rPr>
              <w:t>podesty, barierki zlokalizowane wewnątrz i na zewnątrz obiektów.</w:t>
            </w:r>
          </w:p>
        </w:tc>
        <w:tc>
          <w:tcPr>
            <w:tcW w:w="5843" w:type="dxa"/>
          </w:tcPr>
          <w:p w14:paraId="7CB6FC39" w14:textId="4CF7C629" w:rsidR="00DA4F0C" w:rsidRPr="0093038B" w:rsidRDefault="00DA4F0C" w:rsidP="0093038B">
            <w:pPr>
              <w:pStyle w:val="E1"/>
              <w:spacing w:after="0" w:line="240" w:lineRule="auto"/>
              <w:ind w:left="0"/>
              <w:jc w:val="left"/>
              <w:rPr>
                <w:bCs/>
                <w:sz w:val="22"/>
                <w:szCs w:val="22"/>
                <w:lang w:val="pl-PL"/>
              </w:rPr>
            </w:pPr>
            <w:r w:rsidRPr="0093038B">
              <w:rPr>
                <w:bCs/>
                <w:sz w:val="22"/>
                <w:szCs w:val="22"/>
                <w:lang w:val="pl-PL"/>
              </w:rPr>
              <w:t xml:space="preserve">Stal austenityczna </w:t>
            </w:r>
            <w:r w:rsidRPr="0093038B">
              <w:rPr>
                <w:rFonts w:cs="Calibri"/>
                <w:bCs/>
                <w:spacing w:val="-7"/>
                <w:sz w:val="22"/>
                <w:szCs w:val="22"/>
                <w:lang w:val="pl-PL" w:eastAsia="pl-PL"/>
              </w:rPr>
              <w:t>EN 14401 (AISI 3</w:t>
            </w:r>
            <w:r w:rsidR="00672710" w:rsidRPr="0093038B">
              <w:rPr>
                <w:rFonts w:cs="Calibri"/>
                <w:bCs/>
                <w:spacing w:val="-7"/>
                <w:sz w:val="22"/>
                <w:szCs w:val="22"/>
                <w:lang w:val="pl-PL" w:eastAsia="pl-PL"/>
              </w:rPr>
              <w:t>16</w:t>
            </w:r>
            <w:r w:rsidRPr="0093038B">
              <w:rPr>
                <w:rFonts w:cs="Calibri"/>
                <w:bCs/>
                <w:spacing w:val="-7"/>
                <w:sz w:val="22"/>
                <w:szCs w:val="22"/>
                <w:lang w:val="pl-PL" w:eastAsia="pl-PL"/>
              </w:rPr>
              <w:t>)</w:t>
            </w:r>
            <w:r w:rsidRPr="0093038B">
              <w:rPr>
                <w:bCs/>
                <w:sz w:val="22"/>
                <w:szCs w:val="22"/>
                <w:lang w:val="pl-PL"/>
              </w:rPr>
              <w:t xml:space="preserve"> </w:t>
            </w:r>
          </w:p>
        </w:tc>
      </w:tr>
    </w:tbl>
    <w:p w14:paraId="2C2B3AE9" w14:textId="77777777" w:rsidR="00061210" w:rsidRPr="0093038B" w:rsidRDefault="00061210" w:rsidP="00061210">
      <w:pPr>
        <w:spacing w:after="120" w:line="276" w:lineRule="auto"/>
        <w:ind w:left="709" w:hanging="709"/>
        <w:jc w:val="both"/>
        <w:rPr>
          <w:rFonts w:cs="Tahoma"/>
          <w:sz w:val="20"/>
        </w:rPr>
      </w:pPr>
      <w:r w:rsidRPr="0093038B">
        <w:rPr>
          <w:rFonts w:cs="Tahoma"/>
          <w:sz w:val="20"/>
        </w:rPr>
        <w:t>Uwaga: Wymaganie ma zastosowanie w przypadku gdy dany rurociąg będzie wykonywany w ramach Zamówienia.</w:t>
      </w:r>
    </w:p>
    <w:p w14:paraId="117FC720" w14:textId="09626217" w:rsidR="006A0D18" w:rsidRPr="0093038B" w:rsidRDefault="006A0D18" w:rsidP="006A0D18">
      <w:pPr>
        <w:spacing w:before="240" w:after="120" w:line="276" w:lineRule="auto"/>
        <w:ind w:firstLine="652"/>
        <w:jc w:val="both"/>
        <w:rPr>
          <w:szCs w:val="24"/>
        </w:rPr>
      </w:pPr>
      <w:r w:rsidRPr="0093038B">
        <w:rPr>
          <w:rFonts w:cs="Tahoma"/>
        </w:rPr>
        <w:t>Jeżeli</w:t>
      </w:r>
      <w:r w:rsidRPr="0093038B">
        <w:rPr>
          <w:szCs w:val="24"/>
        </w:rPr>
        <w:t xml:space="preserve"> z powodów technicznych zastosowanie </w:t>
      </w:r>
      <w:r w:rsidR="00AC2202">
        <w:rPr>
          <w:szCs w:val="24"/>
        </w:rPr>
        <w:t>wskazany</w:t>
      </w:r>
      <w:r w:rsidRPr="0093038B">
        <w:rPr>
          <w:szCs w:val="24"/>
        </w:rPr>
        <w:t>ch w powyższej tabeli materiałów jest niekorzystne (np. z powodu reakcji chemicznej z medium, wysokiej abrazyjności lub innego, niekorzystnego wpływu środowiska lub medium obecnego w danej instalacji, rurociągu itp.) Wykonawca winien zaproponować alternatywne rozwiązanie materiałowe,</w:t>
      </w:r>
      <w:r w:rsidR="00C74D0E" w:rsidRPr="0093038B">
        <w:rPr>
          <w:szCs w:val="24"/>
        </w:rPr>
        <w:t xml:space="preserve"> wraz z uzasadnieniem,</w:t>
      </w:r>
      <w:r w:rsidRPr="0093038B">
        <w:rPr>
          <w:szCs w:val="24"/>
        </w:rPr>
        <w:t xml:space="preserve"> które może zostać zastosowane jedynie po uzyskaniu pozytywnej opinii Inspektora oraz akceptacji Zamawiającego.</w:t>
      </w:r>
    </w:p>
    <w:p w14:paraId="6E06DF3A" w14:textId="77777777" w:rsidR="006A0D18" w:rsidRPr="00AC2202" w:rsidRDefault="006A0D18" w:rsidP="006A0D18">
      <w:pPr>
        <w:pStyle w:val="Nagwek2"/>
        <w:ind w:left="851"/>
      </w:pPr>
      <w:bookmarkStart w:id="109" w:name="_Toc121121066"/>
      <w:r w:rsidRPr="00AC2202">
        <w:t>Rozpoczęcie robót</w:t>
      </w:r>
      <w:bookmarkEnd w:id="109"/>
    </w:p>
    <w:p w14:paraId="18AEB4A6" w14:textId="11A6B8C6" w:rsidR="006A0D18" w:rsidRPr="00AC2202" w:rsidRDefault="006A0D18" w:rsidP="006A0D18">
      <w:pPr>
        <w:spacing w:before="120" w:after="120" w:line="276" w:lineRule="auto"/>
        <w:ind w:firstLine="652"/>
        <w:contextualSpacing/>
        <w:jc w:val="both"/>
        <w:rPr>
          <w:rFonts w:cs="Arial"/>
        </w:rPr>
      </w:pPr>
      <w:r w:rsidRPr="00AC2202">
        <w:rPr>
          <w:rFonts w:cs="Arial"/>
        </w:rPr>
        <w:t>Wykonawca rozpocznie realizację prac projektowych niezwłocznie po podpisaniu Umowy pomiędzy stronami. Zamawiający przekaże Wykonawcy wszelkie posiadane opracowania i informacje mogące być pomoc</w:t>
      </w:r>
      <w:r w:rsidR="00E34677" w:rsidRPr="00AC2202">
        <w:rPr>
          <w:rFonts w:cs="Arial"/>
        </w:rPr>
        <w:t>n</w:t>
      </w:r>
      <w:r w:rsidRPr="00AC2202">
        <w:rPr>
          <w:rFonts w:cs="Arial"/>
        </w:rPr>
        <w:t xml:space="preserve">e przy realizacji prac projektowych z zastrzeżeniem, że mają one </w:t>
      </w:r>
      <w:r w:rsidRPr="00AC2202">
        <w:rPr>
          <w:rFonts w:cs="Tahoma"/>
        </w:rPr>
        <w:t>charakter</w:t>
      </w:r>
      <w:r w:rsidRPr="00AC2202">
        <w:rPr>
          <w:rFonts w:cs="Arial"/>
        </w:rPr>
        <w:t xml:space="preserve"> informacyjny, są zgodne z stanem wiedzy Zamawiającego i zgodnie z jego najlepszą intencją służą zrozumieniu i informacji dla Wykonawcy, które to informacje będą podlegały sprawdzeniu i weryfikacji przez Wykonawcę. Dane,</w:t>
      </w:r>
      <w:r w:rsidR="005244EB" w:rsidRPr="00AC2202">
        <w:rPr>
          <w:rFonts w:cs="Arial"/>
        </w:rPr>
        <w:t xml:space="preserve"> </w:t>
      </w:r>
      <w:r w:rsidRPr="00AC2202">
        <w:t>opracowania</w:t>
      </w:r>
      <w:r w:rsidRPr="00AC2202">
        <w:rPr>
          <w:rFonts w:cs="Arial"/>
        </w:rPr>
        <w:t xml:space="preserve"> i</w:t>
      </w:r>
      <w:r w:rsidR="005244EB" w:rsidRPr="00AC2202">
        <w:rPr>
          <w:rFonts w:cs="Arial"/>
        </w:rPr>
        <w:t xml:space="preserve"> </w:t>
      </w:r>
      <w:r w:rsidRPr="00AC2202">
        <w:rPr>
          <w:rFonts w:cs="Arial"/>
        </w:rPr>
        <w:t xml:space="preserve">informacje udostępnione przez Zamawiającego mogą zostać wykorzystane również jako </w:t>
      </w:r>
      <w:r w:rsidRPr="00AC2202">
        <w:rPr>
          <w:rFonts w:cs="Tahoma"/>
        </w:rPr>
        <w:t>materiał</w:t>
      </w:r>
      <w:r w:rsidRPr="00AC2202">
        <w:rPr>
          <w:rFonts w:cs="Arial"/>
        </w:rPr>
        <w:t xml:space="preserve"> wyjściowy na etapie projektowania, ale nie mogą przez to ograniczać odpowiedzialności Wykonawcy za prawidłowość, rzetelność i zgodność z obowiązującym prawem wykonanych przez niego dokumentów oraz osiągnięcie gwarantowanych efektów technicznych i </w:t>
      </w:r>
      <w:r w:rsidRPr="00AC2202">
        <w:t>ekologicznych</w:t>
      </w:r>
      <w:r w:rsidRPr="00AC2202">
        <w:rPr>
          <w:rFonts w:cs="Arial"/>
        </w:rPr>
        <w:t xml:space="preserve"> </w:t>
      </w:r>
      <w:r w:rsidR="00AC2202">
        <w:rPr>
          <w:rFonts w:cs="Arial"/>
        </w:rPr>
        <w:t xml:space="preserve">wykonanej sieci kanalizacyjnej ani </w:t>
      </w:r>
      <w:r w:rsidRPr="00AC2202">
        <w:rPr>
          <w:rFonts w:cs="Arial"/>
        </w:rPr>
        <w:t>oczyszczalni ścieków</w:t>
      </w:r>
      <w:r w:rsidR="00AC2202">
        <w:rPr>
          <w:rFonts w:cs="Arial"/>
        </w:rPr>
        <w:t>,</w:t>
      </w:r>
      <w:r w:rsidRPr="00AC2202">
        <w:rPr>
          <w:rFonts w:cs="Arial"/>
        </w:rPr>
        <w:t xml:space="preserve"> jako całości oraz poszczególnych części</w:t>
      </w:r>
      <w:r w:rsidR="00AC2202">
        <w:rPr>
          <w:rFonts w:cs="Arial"/>
        </w:rPr>
        <w:t xml:space="preserve"> i elementów robót</w:t>
      </w:r>
      <w:r w:rsidRPr="00AC2202">
        <w:rPr>
          <w:rFonts w:cs="Arial"/>
        </w:rPr>
        <w:t>.</w:t>
      </w:r>
      <w:r w:rsidR="005244EB" w:rsidRPr="00AC2202">
        <w:rPr>
          <w:rFonts w:cs="Arial"/>
        </w:rPr>
        <w:t xml:space="preserve"> Wykonawca jest zobowiązany przeanalizować i zweryfikować pod kątem zgodności ze stanem faktycznym wszelkie przekazane przez Zamawiającego dane i dokumenty.</w:t>
      </w:r>
    </w:p>
    <w:p w14:paraId="01551276" w14:textId="77777777" w:rsidR="006A0D18" w:rsidRPr="00AC2202" w:rsidRDefault="006A0D18" w:rsidP="006A0D18">
      <w:pPr>
        <w:spacing w:before="120" w:after="120" w:line="276" w:lineRule="auto"/>
        <w:ind w:firstLine="652"/>
        <w:contextualSpacing/>
        <w:jc w:val="both"/>
      </w:pPr>
      <w:r w:rsidRPr="00AC2202">
        <w:t xml:space="preserve">Warunkiem koniecznym rozpoczęcia robót budowlanych w ramach Zamówienia jest zatwierdzenie Dokumentów </w:t>
      </w:r>
      <w:r w:rsidRPr="00AC2202">
        <w:rPr>
          <w:rFonts w:cs="Tahoma"/>
        </w:rPr>
        <w:t>Wykonawcy</w:t>
      </w:r>
      <w:r w:rsidRPr="00AC2202">
        <w:t xml:space="preserve"> w trybie opisanym w PFU i Umowie, uzyskanie wszelkich koniecznych pozwoleń i decyzji administracyjnych wymaganych przed rozpoczęciem robót budowlanych oraz wypełnienie innych wymagań określonych dla niniejszego Zamówienia.</w:t>
      </w:r>
    </w:p>
    <w:p w14:paraId="37B1D74A" w14:textId="77777777" w:rsidR="006A0D18" w:rsidRPr="001E67BD" w:rsidRDefault="006A0D18" w:rsidP="00EB554F">
      <w:pPr>
        <w:pStyle w:val="Nagwek2"/>
        <w:ind w:left="851"/>
      </w:pPr>
      <w:bookmarkStart w:id="110" w:name="_Toc121121067"/>
      <w:r w:rsidRPr="001E67BD">
        <w:t>Opracowania Zamawiającego</w:t>
      </w:r>
      <w:bookmarkEnd w:id="110"/>
    </w:p>
    <w:p w14:paraId="3C9D01FC" w14:textId="77777777" w:rsidR="006A0D18" w:rsidRPr="001E67BD" w:rsidRDefault="006A0D18" w:rsidP="00EB554F">
      <w:pPr>
        <w:spacing w:before="120" w:after="120" w:line="276" w:lineRule="auto"/>
        <w:ind w:firstLine="652"/>
        <w:contextualSpacing/>
        <w:jc w:val="both"/>
      </w:pPr>
      <w:r w:rsidRPr="001E67BD">
        <w:t>Zamawiający dysponuje następującymi dokumentami i archiwalnymi opracowaniami:</w:t>
      </w:r>
    </w:p>
    <w:p w14:paraId="3CC75C8E" w14:textId="750451F1" w:rsidR="0021164A" w:rsidRPr="001E67BD" w:rsidRDefault="004D1D73" w:rsidP="00764492">
      <w:pPr>
        <w:pStyle w:val="Akapitzlist"/>
        <w:numPr>
          <w:ilvl w:val="0"/>
          <w:numId w:val="47"/>
        </w:numPr>
        <w:spacing w:before="120" w:after="120"/>
        <w:ind w:left="426"/>
        <w:jc w:val="both"/>
      </w:pPr>
      <w:bookmarkStart w:id="111" w:name="_Ref218138799"/>
      <w:r>
        <w:t>opinią geotechniczną</w:t>
      </w:r>
      <w:r w:rsidR="00EB554F" w:rsidRPr="001E67BD">
        <w:t xml:space="preserve"> </w:t>
      </w:r>
      <w:r w:rsidR="001E67BD" w:rsidRPr="001E67BD">
        <w:t xml:space="preserve">dla terenu planowanej sieci kanalizacyjnej oraz oczyszczalni ścieków </w:t>
      </w:r>
      <w:r w:rsidR="0021164A" w:rsidRPr="001E67BD">
        <w:t xml:space="preserve">(załącznik nr </w:t>
      </w:r>
      <w:r>
        <w:t>12</w:t>
      </w:r>
      <w:r w:rsidR="0021164A" w:rsidRPr="001E67BD">
        <w:t>),</w:t>
      </w:r>
    </w:p>
    <w:p w14:paraId="47368D20" w14:textId="42274666" w:rsidR="0021164A" w:rsidRPr="001E67BD" w:rsidRDefault="001E67BD" w:rsidP="00764492">
      <w:pPr>
        <w:pStyle w:val="Akapitzlist"/>
        <w:numPr>
          <w:ilvl w:val="0"/>
          <w:numId w:val="47"/>
        </w:numPr>
        <w:spacing w:before="120" w:after="120"/>
        <w:ind w:left="426"/>
        <w:jc w:val="both"/>
      </w:pPr>
      <w:r w:rsidRPr="001E67BD">
        <w:t>dokumentacją fotograficzną terenu planowanego przedsięwzięcia</w:t>
      </w:r>
      <w:r w:rsidR="0021164A" w:rsidRPr="001E67BD">
        <w:t xml:space="preserve"> (załącznik nr </w:t>
      </w:r>
      <w:r w:rsidR="004D1D73">
        <w:t>10</w:t>
      </w:r>
      <w:r w:rsidR="00EB554F" w:rsidRPr="001E67BD">
        <w:t>).</w:t>
      </w:r>
    </w:p>
    <w:p w14:paraId="38614236" w14:textId="50F267BA" w:rsidR="006A0D18" w:rsidRPr="001E67BD" w:rsidRDefault="006A0D18" w:rsidP="006A0D18">
      <w:pPr>
        <w:spacing w:before="120" w:after="120" w:line="276" w:lineRule="auto"/>
        <w:ind w:firstLine="652"/>
        <w:contextualSpacing/>
        <w:jc w:val="both"/>
        <w:rPr>
          <w:b/>
        </w:rPr>
      </w:pPr>
      <w:r w:rsidRPr="001E67BD">
        <w:rPr>
          <w:b/>
        </w:rPr>
        <w:t xml:space="preserve">Na etapie przetargu opracowania udostępnione są Wykonawcom jako załączniki do PFU, z zastrzeżeniem, że mają one charakter informacyjny, odzwierciedlają stan wiedzy jaką dysponuje Zamawiający i zgodnie z jego najlepszą intencją służą do zrozumienia zakresu i oszacowania kosztów realizacji zadania inwestycyjnego. Opracowania mogą zostać wykorzystane również jako materiał </w:t>
      </w:r>
      <w:r w:rsidR="001E67BD" w:rsidRPr="001E67BD">
        <w:rPr>
          <w:b/>
        </w:rPr>
        <w:t xml:space="preserve">pomocny </w:t>
      </w:r>
      <w:r w:rsidRPr="001E67BD">
        <w:rPr>
          <w:b/>
        </w:rPr>
        <w:t>na etapie projektowania, ale nie mogą przez to ograniczać</w:t>
      </w:r>
      <w:r w:rsidR="006B1D19">
        <w:rPr>
          <w:b/>
        </w:rPr>
        <w:t xml:space="preserve"> odpowiedzialności Wykonawcy za </w:t>
      </w:r>
      <w:r w:rsidRPr="001E67BD">
        <w:rPr>
          <w:b/>
        </w:rPr>
        <w:t>prawidłowość, rzetelność i zgodność z obowiązującym prawem wykonanych przez niego dokumentów oraz osiągnięcie gwarantowanych efektów inwestycji i jej poszczególnych części.</w:t>
      </w:r>
    </w:p>
    <w:p w14:paraId="0635E35E" w14:textId="77777777" w:rsidR="006A0D18" w:rsidRPr="002B4AAF" w:rsidRDefault="006A0D18" w:rsidP="006A0D18">
      <w:pPr>
        <w:pStyle w:val="Nagwek2"/>
        <w:ind w:left="851"/>
      </w:pPr>
      <w:bookmarkStart w:id="112" w:name="_Toc121121068"/>
      <w:bookmarkEnd w:id="111"/>
      <w:r w:rsidRPr="002B4AAF">
        <w:t>Zapoznanie się Wykonawcy z warunkami wykonania Zamówienia</w:t>
      </w:r>
      <w:bookmarkEnd w:id="112"/>
    </w:p>
    <w:p w14:paraId="5C604724" w14:textId="77777777" w:rsidR="006A0D18" w:rsidRPr="002B4AAF" w:rsidRDefault="006A0D18" w:rsidP="006A0D18">
      <w:pPr>
        <w:spacing w:before="120" w:after="120" w:line="276" w:lineRule="auto"/>
        <w:ind w:firstLine="652"/>
        <w:contextualSpacing/>
        <w:jc w:val="both"/>
        <w:rPr>
          <w:rFonts w:cs="Arial"/>
        </w:rPr>
      </w:pPr>
      <w:r w:rsidRPr="002B4AAF">
        <w:rPr>
          <w:rFonts w:cs="Arial"/>
        </w:rPr>
        <w:t>Wykonawca składając ofertę oświadcza, że zapoznał się z:</w:t>
      </w:r>
    </w:p>
    <w:p w14:paraId="7496208B" w14:textId="4220259A" w:rsidR="00DA4F0C" w:rsidRPr="002B4AAF" w:rsidRDefault="00DA4F0C" w:rsidP="00764492">
      <w:pPr>
        <w:widowControl w:val="0"/>
        <w:numPr>
          <w:ilvl w:val="0"/>
          <w:numId w:val="16"/>
        </w:numPr>
        <w:autoSpaceDE w:val="0"/>
        <w:autoSpaceDN w:val="0"/>
        <w:adjustRightInd w:val="0"/>
        <w:spacing w:line="276" w:lineRule="auto"/>
        <w:ind w:left="709" w:hanging="425"/>
        <w:jc w:val="both"/>
        <w:rPr>
          <w:rFonts w:cs="Calibri"/>
          <w:szCs w:val="24"/>
        </w:rPr>
      </w:pPr>
      <w:r w:rsidRPr="002B4AAF">
        <w:rPr>
          <w:rFonts w:cs="Calibri"/>
          <w:szCs w:val="24"/>
        </w:rPr>
        <w:t>uwarunkowania</w:t>
      </w:r>
      <w:r w:rsidR="002B4AAF" w:rsidRPr="002B4AAF">
        <w:rPr>
          <w:rFonts w:cs="Calibri"/>
          <w:szCs w:val="24"/>
        </w:rPr>
        <w:t>mi</w:t>
      </w:r>
      <w:r w:rsidRPr="002B4AAF">
        <w:rPr>
          <w:rFonts w:cs="Calibri"/>
          <w:szCs w:val="24"/>
        </w:rPr>
        <w:t xml:space="preserve"> formaln</w:t>
      </w:r>
      <w:r w:rsidR="002B4AAF" w:rsidRPr="002B4AAF">
        <w:rPr>
          <w:rFonts w:cs="Calibri"/>
          <w:szCs w:val="24"/>
        </w:rPr>
        <w:t>ymi</w:t>
      </w:r>
      <w:r w:rsidRPr="002B4AAF">
        <w:rPr>
          <w:rFonts w:cs="Calibri"/>
          <w:szCs w:val="24"/>
        </w:rPr>
        <w:t xml:space="preserve"> realizacji inwestycji,</w:t>
      </w:r>
    </w:p>
    <w:p w14:paraId="3E6B66FD" w14:textId="77777777" w:rsidR="006A0D18" w:rsidRPr="002B4AAF" w:rsidRDefault="006A0D18" w:rsidP="00764492">
      <w:pPr>
        <w:widowControl w:val="0"/>
        <w:numPr>
          <w:ilvl w:val="0"/>
          <w:numId w:val="16"/>
        </w:numPr>
        <w:autoSpaceDE w:val="0"/>
        <w:autoSpaceDN w:val="0"/>
        <w:adjustRightInd w:val="0"/>
        <w:spacing w:line="276" w:lineRule="auto"/>
        <w:ind w:left="709" w:hanging="425"/>
        <w:jc w:val="both"/>
        <w:rPr>
          <w:rFonts w:cs="Calibri"/>
          <w:szCs w:val="24"/>
        </w:rPr>
      </w:pPr>
      <w:r w:rsidRPr="002B4AAF">
        <w:rPr>
          <w:rFonts w:cs="Calibri"/>
          <w:szCs w:val="24"/>
        </w:rPr>
        <w:t>wymaganiami Zamawiającego,</w:t>
      </w:r>
    </w:p>
    <w:p w14:paraId="395AC05E" w14:textId="77777777" w:rsidR="006A0D18" w:rsidRPr="002B4AAF" w:rsidRDefault="006A0D18" w:rsidP="00764492">
      <w:pPr>
        <w:widowControl w:val="0"/>
        <w:numPr>
          <w:ilvl w:val="0"/>
          <w:numId w:val="16"/>
        </w:numPr>
        <w:autoSpaceDE w:val="0"/>
        <w:autoSpaceDN w:val="0"/>
        <w:adjustRightInd w:val="0"/>
        <w:spacing w:line="276" w:lineRule="auto"/>
        <w:ind w:left="709" w:hanging="425"/>
        <w:jc w:val="both"/>
        <w:rPr>
          <w:rFonts w:cs="Calibri"/>
          <w:szCs w:val="24"/>
        </w:rPr>
      </w:pPr>
      <w:r w:rsidRPr="002B4AAF">
        <w:rPr>
          <w:rFonts w:cs="Calibri"/>
          <w:szCs w:val="24"/>
        </w:rPr>
        <w:t>ogólną sytuacją np. fizyczną, prawną, środowiskową dotyczącą niniejszego przedsięwzięcia,</w:t>
      </w:r>
    </w:p>
    <w:p w14:paraId="6992A26C" w14:textId="77777777" w:rsidR="006A0D18" w:rsidRPr="002B4AAF" w:rsidRDefault="006A0D18" w:rsidP="00764492">
      <w:pPr>
        <w:widowControl w:val="0"/>
        <w:numPr>
          <w:ilvl w:val="0"/>
          <w:numId w:val="16"/>
        </w:numPr>
        <w:autoSpaceDE w:val="0"/>
        <w:autoSpaceDN w:val="0"/>
        <w:adjustRightInd w:val="0"/>
        <w:spacing w:line="276" w:lineRule="auto"/>
        <w:ind w:left="709" w:hanging="425"/>
        <w:jc w:val="both"/>
        <w:rPr>
          <w:rFonts w:cs="Calibri"/>
          <w:szCs w:val="24"/>
        </w:rPr>
      </w:pPr>
      <w:r w:rsidRPr="002B4AAF">
        <w:rPr>
          <w:rFonts w:cs="Calibri"/>
          <w:szCs w:val="24"/>
        </w:rPr>
        <w:t>warunkami na terenie budowy,</w:t>
      </w:r>
    </w:p>
    <w:p w14:paraId="396E05FE" w14:textId="3ABBAC34" w:rsidR="006A0D18" w:rsidRPr="002B4AAF" w:rsidRDefault="006A0D18" w:rsidP="00764492">
      <w:pPr>
        <w:widowControl w:val="0"/>
        <w:numPr>
          <w:ilvl w:val="0"/>
          <w:numId w:val="16"/>
        </w:numPr>
        <w:autoSpaceDE w:val="0"/>
        <w:autoSpaceDN w:val="0"/>
        <w:adjustRightInd w:val="0"/>
        <w:spacing w:after="120" w:line="276" w:lineRule="auto"/>
        <w:ind w:left="709" w:hanging="425"/>
        <w:jc w:val="both"/>
        <w:rPr>
          <w:rFonts w:cs="Calibri"/>
          <w:szCs w:val="24"/>
        </w:rPr>
      </w:pPr>
      <w:r w:rsidRPr="002B4AAF">
        <w:rPr>
          <w:rFonts w:cs="Calibri"/>
          <w:szCs w:val="24"/>
        </w:rPr>
        <w:t xml:space="preserve">aktualnymi warunkami użytkowymi </w:t>
      </w:r>
      <w:r w:rsidR="002B4AAF">
        <w:rPr>
          <w:rFonts w:cs="Calibri"/>
          <w:szCs w:val="24"/>
        </w:rPr>
        <w:t>terenu objętego inwestycją, w szczególności w miejscu planowanej budowy sieci kanalizacyjnej, remontu drogi</w:t>
      </w:r>
      <w:r w:rsidRPr="002B4AAF">
        <w:rPr>
          <w:rFonts w:cs="Calibri"/>
          <w:szCs w:val="24"/>
        </w:rPr>
        <w:t xml:space="preserve"> oraz </w:t>
      </w:r>
      <w:r w:rsidR="002B4AAF">
        <w:rPr>
          <w:rFonts w:cs="Calibri"/>
          <w:szCs w:val="24"/>
        </w:rPr>
        <w:t>miejscu budowy planowanej oczyszczalni ścieków</w:t>
      </w:r>
      <w:r w:rsidRPr="002B4AAF">
        <w:rPr>
          <w:rFonts w:cs="Calibri"/>
          <w:szCs w:val="24"/>
        </w:rPr>
        <w:t xml:space="preserve">. </w:t>
      </w:r>
    </w:p>
    <w:p w14:paraId="4CE8A54F" w14:textId="4CCA1B7C" w:rsidR="006A0D18" w:rsidRPr="00A6425F" w:rsidRDefault="006A0D18" w:rsidP="006A0D18">
      <w:pPr>
        <w:spacing w:before="120" w:after="120" w:line="276" w:lineRule="auto"/>
        <w:ind w:firstLine="652"/>
        <w:contextualSpacing/>
        <w:jc w:val="both"/>
        <w:rPr>
          <w:rFonts w:cs="Arial"/>
        </w:rPr>
      </w:pPr>
      <w:r w:rsidRPr="002B4AAF">
        <w:rPr>
          <w:rFonts w:cs="Arial"/>
        </w:rPr>
        <w:t xml:space="preserve">Zaleca się, aby Wykonawca dokonał inspekcji i oględzin </w:t>
      </w:r>
      <w:r w:rsidR="002B4AAF">
        <w:rPr>
          <w:rFonts w:cs="Arial"/>
        </w:rPr>
        <w:t xml:space="preserve">przyszłego </w:t>
      </w:r>
      <w:r w:rsidRPr="002B4AAF">
        <w:rPr>
          <w:rFonts w:cs="Arial"/>
        </w:rPr>
        <w:t xml:space="preserve">terenu budowy (wizja lokalna), jego otoczenia oraz zapoznał się z innymi dostępnymi informacjami przed złożeniem Oferty. </w:t>
      </w:r>
      <w:r w:rsidRPr="00A6425F">
        <w:rPr>
          <w:rFonts w:cs="Arial"/>
        </w:rPr>
        <w:t>Wykonawca przeanalizuje wszystkie istotne sprawy i czynniki wpływające na Cenę Oferty włączając w to, lecz nie ograniczając się wyłącznie do następujących zagadnień:</w:t>
      </w:r>
    </w:p>
    <w:p w14:paraId="141A9ED8" w14:textId="77777777"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kształt i charakter terenu budowy, włącznie z warunkami podpowierzchniowymi,</w:t>
      </w:r>
    </w:p>
    <w:p w14:paraId="5C4C8175" w14:textId="77777777"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warunki hydrologiczne i klimatyczne,</w:t>
      </w:r>
    </w:p>
    <w:p w14:paraId="7E0F6028" w14:textId="41424041"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 xml:space="preserve">zakres i charakter prac i dostaw koniecznych do wykonania i ukończenia Robót </w:t>
      </w:r>
      <w:r w:rsidR="00C74D0E" w:rsidRPr="00A6425F">
        <w:rPr>
          <w:rFonts w:cs="Calibri"/>
          <w:szCs w:val="24"/>
        </w:rPr>
        <w:t>(</w:t>
      </w:r>
      <w:r w:rsidRPr="00A6425F">
        <w:rPr>
          <w:rFonts w:cs="Calibri"/>
          <w:szCs w:val="24"/>
        </w:rPr>
        <w:t xml:space="preserve">oraz usunięcia wszelkich </w:t>
      </w:r>
      <w:r w:rsidR="00C74D0E" w:rsidRPr="00A6425F">
        <w:rPr>
          <w:rFonts w:cs="Calibri"/>
          <w:szCs w:val="24"/>
        </w:rPr>
        <w:t xml:space="preserve">stwierdzonych </w:t>
      </w:r>
      <w:r w:rsidRPr="00A6425F">
        <w:rPr>
          <w:rFonts w:cs="Calibri"/>
          <w:szCs w:val="24"/>
        </w:rPr>
        <w:t>wad</w:t>
      </w:r>
      <w:r w:rsidR="00C74D0E" w:rsidRPr="00A6425F">
        <w:rPr>
          <w:rFonts w:cs="Calibri"/>
          <w:szCs w:val="24"/>
        </w:rPr>
        <w:t>)</w:t>
      </w:r>
      <w:r w:rsidRPr="00A6425F">
        <w:rPr>
          <w:rFonts w:cs="Calibri"/>
          <w:szCs w:val="24"/>
        </w:rPr>
        <w:t xml:space="preserve">, w tym potrzeby Wykonawcy w zakresie </w:t>
      </w:r>
      <w:r w:rsidR="00A6425F">
        <w:rPr>
          <w:rFonts w:cs="Calibri"/>
          <w:szCs w:val="24"/>
        </w:rPr>
        <w:t xml:space="preserve">zaplecza budowy, </w:t>
      </w:r>
      <w:r w:rsidRPr="00A6425F">
        <w:rPr>
          <w:rFonts w:cs="Calibri"/>
          <w:szCs w:val="24"/>
        </w:rPr>
        <w:t>dostępu</w:t>
      </w:r>
      <w:r w:rsidR="00A6425F">
        <w:rPr>
          <w:rFonts w:cs="Calibri"/>
          <w:szCs w:val="24"/>
        </w:rPr>
        <w:t xml:space="preserve"> do</w:t>
      </w:r>
      <w:r w:rsidRPr="00A6425F">
        <w:rPr>
          <w:rFonts w:cs="Calibri"/>
          <w:szCs w:val="24"/>
        </w:rPr>
        <w:t xml:space="preserve"> zakwaterowania, personelu, energii, transportu, wody i innych świadczeń,</w:t>
      </w:r>
    </w:p>
    <w:p w14:paraId="2EE8EBFF" w14:textId="77777777" w:rsidR="006A0D18" w:rsidRPr="00A6425F" w:rsidRDefault="006A0D18" w:rsidP="00764492">
      <w:pPr>
        <w:widowControl w:val="0"/>
        <w:numPr>
          <w:ilvl w:val="0"/>
          <w:numId w:val="16"/>
        </w:numPr>
        <w:autoSpaceDE w:val="0"/>
        <w:autoSpaceDN w:val="0"/>
        <w:adjustRightInd w:val="0"/>
        <w:spacing w:after="120" w:line="276" w:lineRule="auto"/>
        <w:ind w:left="567" w:hanging="283"/>
        <w:jc w:val="both"/>
        <w:rPr>
          <w:rFonts w:cs="Calibri"/>
          <w:szCs w:val="24"/>
        </w:rPr>
      </w:pPr>
      <w:r w:rsidRPr="00A6425F">
        <w:rPr>
          <w:rFonts w:cs="Calibri"/>
          <w:szCs w:val="24"/>
        </w:rPr>
        <w:t>prawa, procedury i praktyki zatrudnienia w RP.</w:t>
      </w:r>
    </w:p>
    <w:p w14:paraId="300F7122" w14:textId="5DE29749" w:rsidR="006A0D18" w:rsidRPr="00A6425F" w:rsidRDefault="006A0D18" w:rsidP="00552E0F">
      <w:pPr>
        <w:spacing w:before="120" w:after="60" w:line="276" w:lineRule="auto"/>
        <w:ind w:firstLine="652"/>
        <w:jc w:val="both"/>
        <w:rPr>
          <w:rFonts w:cs="Arial"/>
        </w:rPr>
      </w:pPr>
      <w:r w:rsidRPr="00A6425F">
        <w:rPr>
          <w:rFonts w:cs="Arial"/>
        </w:rPr>
        <w:t xml:space="preserve">Wykonawca zobowiązany jest do zaznajomienia się ze wszystkimi szczegółami wymagań Zamawiającego oraz poszukiwania objaśnień jeżeli cokolwiek jest niezrozumiałe lub według niego </w:t>
      </w:r>
      <w:r w:rsidRPr="00A6425F">
        <w:t>szkodliwe</w:t>
      </w:r>
      <w:r w:rsidRPr="00A6425F">
        <w:rPr>
          <w:rFonts w:cs="Arial"/>
        </w:rPr>
        <w:t>/niekorzystne dla projektu poprzez zadawanie pytań do Zamawiającego w trakcie procedury przetargowej.</w:t>
      </w:r>
      <w:r w:rsidRPr="00A6425F">
        <w:t xml:space="preserve"> Wykonawca</w:t>
      </w:r>
      <w:r w:rsidRPr="00A6425F">
        <w:rPr>
          <w:rFonts w:cs="Arial"/>
        </w:rPr>
        <w:t>, składając Ofertę, deklaruje, że:</w:t>
      </w:r>
    </w:p>
    <w:p w14:paraId="5B73E929" w14:textId="5FB8865D"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zapoznał się z należytą starannością z treścią Specyfikacji Warunków Zamówienia</w:t>
      </w:r>
      <w:r w:rsidR="00A6425F" w:rsidRPr="00A6425F">
        <w:rPr>
          <w:rFonts w:cs="Calibri"/>
          <w:szCs w:val="24"/>
        </w:rPr>
        <w:t>,</w:t>
      </w:r>
      <w:r w:rsidRPr="00A6425F">
        <w:rPr>
          <w:rFonts w:cs="Calibri"/>
          <w:szCs w:val="24"/>
        </w:rPr>
        <w:t xml:space="preserve"> obejmującą </w:t>
      </w:r>
      <w:r w:rsidR="00D7444D">
        <w:rPr>
          <w:rFonts w:cs="Calibri"/>
          <w:szCs w:val="24"/>
        </w:rPr>
        <w:t>w </w:t>
      </w:r>
      <w:r w:rsidR="00A6425F" w:rsidRPr="00A6425F">
        <w:rPr>
          <w:rFonts w:cs="Calibri"/>
          <w:szCs w:val="24"/>
        </w:rPr>
        <w:t xml:space="preserve">szczególności </w:t>
      </w:r>
      <w:r w:rsidRPr="00A6425F">
        <w:rPr>
          <w:rFonts w:cs="Calibri"/>
          <w:szCs w:val="24"/>
        </w:rPr>
        <w:t>Program Funkcjonalno-Użytkowy, Wz</w:t>
      </w:r>
      <w:r w:rsidR="00A6425F" w:rsidRPr="00A6425F">
        <w:rPr>
          <w:rFonts w:cs="Calibri"/>
          <w:szCs w:val="24"/>
        </w:rPr>
        <w:t>ór Umowy, Instrukcję</w:t>
      </w:r>
      <w:r w:rsidRPr="00A6425F">
        <w:rPr>
          <w:rFonts w:cs="Calibri"/>
          <w:szCs w:val="24"/>
        </w:rPr>
        <w:t xml:space="preserve"> Dla Wykonawców</w:t>
      </w:r>
      <w:r w:rsidR="00A6425F" w:rsidRPr="00A6425F">
        <w:rPr>
          <w:rFonts w:cs="Calibri"/>
          <w:szCs w:val="24"/>
        </w:rPr>
        <w:t xml:space="preserve">, oraz </w:t>
      </w:r>
      <w:r w:rsidRPr="00A6425F">
        <w:rPr>
          <w:rFonts w:cs="Calibri"/>
          <w:szCs w:val="24"/>
        </w:rPr>
        <w:t>uzyskał wiarygodne informacje o wszystkich warunkach i zobowiązaniach, które w jakikolwiek sposób mogą wpłynąć na wartość czy charakter Oferty lub wykonanie Robót,</w:t>
      </w:r>
    </w:p>
    <w:p w14:paraId="08C4B280" w14:textId="339C8143"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zaakceptował bez zastrzeżeń, ograniczeń i w całości treść SWZ wraz z załącznikami,</w:t>
      </w:r>
    </w:p>
    <w:p w14:paraId="7D007B7D" w14:textId="77777777"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zapoznał się z warunkami na przyszłym terenie budowy i z jego otoczeniem w celu oszacowania na własną odpowiedzialność, własny koszt i ryzyko, wszelkich danych, jakie mogą okazać się niezbędne do projektowania i wykonania Robót,</w:t>
      </w:r>
    </w:p>
    <w:p w14:paraId="168E63F2" w14:textId="77777777"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ma świadomość, że Wymagania Zamawiającego mogą nie obejmować wszystkich szczegółów Robót i Wykonawca weźmie to pod uwagę przy planowaniu budowy, realizując Roboty czy kompletując dostawy Urządzeń,</w:t>
      </w:r>
    </w:p>
    <w:p w14:paraId="6F9D065D" w14:textId="1617A7A2" w:rsidR="006A0D18" w:rsidRPr="00A6425F"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A6425F">
        <w:rPr>
          <w:rFonts w:cs="Calibri"/>
          <w:szCs w:val="24"/>
        </w:rPr>
        <w:t xml:space="preserve">nie będzie wykorzystywać błędów lub </w:t>
      </w:r>
      <w:proofErr w:type="spellStart"/>
      <w:r w:rsidRPr="00A6425F">
        <w:rPr>
          <w:rFonts w:cs="Calibri"/>
          <w:szCs w:val="24"/>
        </w:rPr>
        <w:t>opuszczeń</w:t>
      </w:r>
      <w:proofErr w:type="spellEnd"/>
      <w:r w:rsidRPr="00A6425F">
        <w:rPr>
          <w:rFonts w:cs="Calibri"/>
          <w:szCs w:val="24"/>
        </w:rPr>
        <w:t xml:space="preserve"> w SWZ, a o ich wykryciu natychmiast powiadomi Zamawiającego, który dokona odpowiednich poprawek, uzupełnień lub interpretacji.</w:t>
      </w:r>
    </w:p>
    <w:p w14:paraId="760A1A9D" w14:textId="62E93957" w:rsidR="006A0D18" w:rsidRPr="00E35C15" w:rsidRDefault="006A0D18" w:rsidP="006A0D18">
      <w:pPr>
        <w:spacing w:before="120" w:after="120" w:line="276" w:lineRule="auto"/>
        <w:ind w:firstLine="652"/>
        <w:contextualSpacing/>
        <w:jc w:val="both"/>
        <w:rPr>
          <w:rFonts w:cs="Arial"/>
        </w:rPr>
      </w:pPr>
      <w:r w:rsidRPr="00A6425F">
        <w:rPr>
          <w:rFonts w:cs="Arial"/>
        </w:rPr>
        <w:t>Wykonawca zobowiązany jest znać wszystkie przepisy wydawane przez władze centralne i miejscowe, oraz inne przepisy i wytyczne, które w jakikolwiek sposób związane są z Robotami. Wykonawca będzie w pełni odpowiedzialny za przestrzeganie tych praw, przepisów i wytycznych podczas prowadzenia Robót.</w:t>
      </w:r>
    </w:p>
    <w:p w14:paraId="7CABEA8C" w14:textId="77777777" w:rsidR="006A0D18" w:rsidRPr="00E35C15" w:rsidRDefault="006A0D18" w:rsidP="00A81633">
      <w:pPr>
        <w:pStyle w:val="Nagwek1"/>
        <w:spacing w:line="276" w:lineRule="auto"/>
        <w:ind w:left="426"/>
        <w:rPr>
          <w:rFonts w:ascii="Calibri" w:hAnsi="Calibri"/>
        </w:rPr>
      </w:pPr>
      <w:bookmarkStart w:id="113" w:name="_Toc121121069"/>
      <w:r w:rsidRPr="00E35C15">
        <w:rPr>
          <w:rFonts w:ascii="Calibri" w:hAnsi="Calibri"/>
        </w:rPr>
        <w:t>SPODZIEWANE TECHNICZNE EFEKTY INWESTYCJI</w:t>
      </w:r>
      <w:bookmarkEnd w:id="113"/>
    </w:p>
    <w:p w14:paraId="6A520441" w14:textId="77777777" w:rsidR="006A0D18" w:rsidRPr="00E35C15" w:rsidRDefault="006A0D18" w:rsidP="009C1B7E">
      <w:pPr>
        <w:spacing w:before="120" w:after="60" w:line="276" w:lineRule="auto"/>
        <w:jc w:val="both"/>
        <w:rPr>
          <w:b/>
          <w:u w:val="single"/>
        </w:rPr>
      </w:pPr>
      <w:r w:rsidRPr="00E35C15">
        <w:rPr>
          <w:b/>
          <w:u w:val="single"/>
        </w:rPr>
        <w:t>Oczyszczanie ścieków</w:t>
      </w:r>
    </w:p>
    <w:p w14:paraId="677A1424" w14:textId="4D410BE9" w:rsidR="006A0D18" w:rsidRPr="00E35C15" w:rsidRDefault="006A0D18" w:rsidP="006A0D18">
      <w:pPr>
        <w:spacing w:before="120" w:after="120" w:line="276" w:lineRule="auto"/>
        <w:ind w:firstLine="652"/>
        <w:contextualSpacing/>
        <w:jc w:val="both"/>
        <w:rPr>
          <w:highlight w:val="yellow"/>
        </w:rPr>
      </w:pPr>
      <w:r w:rsidRPr="00E35C15">
        <w:t xml:space="preserve">Realizacja </w:t>
      </w:r>
      <w:r w:rsidR="00DA4F0C" w:rsidRPr="00E35C15">
        <w:t xml:space="preserve">inwestycji </w:t>
      </w:r>
      <w:r w:rsidRPr="00E35C15">
        <w:t xml:space="preserve">musi zapewnić osiągnięcie efektu </w:t>
      </w:r>
      <w:r w:rsidR="005244EB" w:rsidRPr="00E35C15">
        <w:t xml:space="preserve">ekologicznego w postaci parametrów ścieków </w:t>
      </w:r>
      <w:r w:rsidRPr="00E35C15">
        <w:t>oczyszcz</w:t>
      </w:r>
      <w:r w:rsidR="005244EB" w:rsidRPr="00E35C15">
        <w:t>onych</w:t>
      </w:r>
      <w:r w:rsidRPr="00E35C15">
        <w:t xml:space="preserve"> </w:t>
      </w:r>
      <w:r w:rsidR="005244EB" w:rsidRPr="00E35C15">
        <w:t>odprowadzanych o odbiornika</w:t>
      </w:r>
      <w:r w:rsidRPr="00E35C15">
        <w:t>, zgodn</w:t>
      </w:r>
      <w:r w:rsidR="005244EB" w:rsidRPr="00E35C15">
        <w:t>ych</w:t>
      </w:r>
      <w:r w:rsidR="00632274">
        <w:t xml:space="preserve"> wymaganiami określonymi w </w:t>
      </w:r>
      <w:r w:rsidRPr="00E35C15">
        <w:t xml:space="preserve">odnośnych przepisach. </w:t>
      </w:r>
    </w:p>
    <w:p w14:paraId="5163A3CF" w14:textId="4C02C6D6" w:rsidR="006A0D18" w:rsidRPr="00E35C15" w:rsidRDefault="006A0D18" w:rsidP="005244EB">
      <w:pPr>
        <w:spacing w:before="120" w:line="276" w:lineRule="auto"/>
        <w:ind w:firstLine="652"/>
        <w:jc w:val="both"/>
      </w:pPr>
      <w:r w:rsidRPr="00E35C15">
        <w:t xml:space="preserve">Wymaga się, aby jakość ścieków oczyszczonych odpowiadała wymaganiom określonym w załączniku nr </w:t>
      </w:r>
      <w:r w:rsidR="004D1D73">
        <w:t>2</w:t>
      </w:r>
      <w:r w:rsidRPr="00E35C15">
        <w:t xml:space="preserve"> do rozporządzenia Ministra Gospodarki Morskiej i Żeglugi Śródlądowej z dnia 12 lipca 2019 r. </w:t>
      </w:r>
      <w:r w:rsidRPr="00E35C15">
        <w:rPr>
          <w:i/>
        </w:rPr>
        <w:t xml:space="preserve">w sprawie substancji szczególnie szkodliwych dla środowiska wodnego oraz warunków, jakie należy spełnić przy wprowadzaniu do wód lub do ziemi ścieków, a także przy odprowadzaniu wód opadowych lub roztopowych </w:t>
      </w:r>
      <w:r w:rsidRPr="00E35C15">
        <w:t xml:space="preserve">(Dz.U. 2019 poz. 1311), dla oczyszczalni ścieków </w:t>
      </w:r>
      <w:r w:rsidR="00F939B6" w:rsidRPr="00E35C15">
        <w:t>w aglomeracji o RLM w </w:t>
      </w:r>
      <w:r w:rsidRPr="00E35C15">
        <w:t xml:space="preserve">zakresie </w:t>
      </w:r>
      <w:r w:rsidR="00F96F47" w:rsidRPr="00E35C15">
        <w:t>do 2000</w:t>
      </w:r>
      <w:r w:rsidRPr="00E35C15">
        <w:t>.</w:t>
      </w:r>
      <w:r w:rsidR="005244EB" w:rsidRPr="00E35C15">
        <w:t xml:space="preserve"> </w:t>
      </w:r>
      <w:r w:rsidRPr="00E35C15">
        <w:t xml:space="preserve">Ścieki oczyszczone powinny spełniać </w:t>
      </w:r>
      <w:r w:rsidR="005244EB" w:rsidRPr="00E35C15">
        <w:t xml:space="preserve">co najmniej </w:t>
      </w:r>
      <w:r w:rsidRPr="00E35C15">
        <w:t>wymagania określone w:</w:t>
      </w:r>
    </w:p>
    <w:p w14:paraId="13B26C64" w14:textId="686E232E" w:rsidR="005244EB" w:rsidRPr="00E35C15" w:rsidRDefault="006A0D18" w:rsidP="00764492">
      <w:pPr>
        <w:widowControl w:val="0"/>
        <w:numPr>
          <w:ilvl w:val="0"/>
          <w:numId w:val="16"/>
        </w:numPr>
        <w:autoSpaceDE w:val="0"/>
        <w:autoSpaceDN w:val="0"/>
        <w:adjustRightInd w:val="0"/>
        <w:spacing w:line="276" w:lineRule="auto"/>
        <w:ind w:left="567" w:hanging="425"/>
        <w:jc w:val="both"/>
        <w:rPr>
          <w:rFonts w:cs="Calibri"/>
          <w:szCs w:val="24"/>
        </w:rPr>
      </w:pPr>
      <w:r w:rsidRPr="00E35C15">
        <w:rPr>
          <w:rFonts w:cs="Calibri"/>
          <w:szCs w:val="24"/>
        </w:rPr>
        <w:t>rozporządzeni</w:t>
      </w:r>
      <w:r w:rsidR="009D0759" w:rsidRPr="00E35C15">
        <w:rPr>
          <w:rFonts w:cs="Calibri"/>
          <w:szCs w:val="24"/>
        </w:rPr>
        <w:t>u</w:t>
      </w:r>
      <w:r w:rsidRPr="00E35C15">
        <w:rPr>
          <w:rFonts w:cs="Calibri"/>
          <w:szCs w:val="24"/>
        </w:rPr>
        <w:t xml:space="preserve"> Ministra Gospodarki Morskiej i Żeglugi Śródlądowej z dnia 12 lipca 2019 r. </w:t>
      </w:r>
      <w:r w:rsidRPr="00E35C15">
        <w:rPr>
          <w:rFonts w:cs="Calibri"/>
          <w:i/>
          <w:szCs w:val="24"/>
        </w:rPr>
        <w:t>w sprawie substancji szczególnie szkodliwych dla środowiska wodnego oraz warunków, jakie należy spełnić przy wprowadzaniu do wód lub do ziemi ścieków, a także przy odprowadzaniu wód opadowych lub roztopowych</w:t>
      </w:r>
      <w:r w:rsidRPr="00E35C15">
        <w:rPr>
          <w:rFonts w:cs="Calibri"/>
          <w:szCs w:val="24"/>
        </w:rPr>
        <w:t xml:space="preserve"> (Dz.U. 2019 poz. 1311),</w:t>
      </w:r>
    </w:p>
    <w:p w14:paraId="3EF4EB34" w14:textId="73B0EA22" w:rsidR="006A0D18" w:rsidRPr="00E35C15" w:rsidRDefault="005244EB" w:rsidP="00764492">
      <w:pPr>
        <w:widowControl w:val="0"/>
        <w:numPr>
          <w:ilvl w:val="0"/>
          <w:numId w:val="16"/>
        </w:numPr>
        <w:autoSpaceDE w:val="0"/>
        <w:autoSpaceDN w:val="0"/>
        <w:adjustRightInd w:val="0"/>
        <w:spacing w:line="276" w:lineRule="auto"/>
        <w:ind w:left="567" w:hanging="425"/>
        <w:jc w:val="both"/>
        <w:rPr>
          <w:rFonts w:cs="Calibri"/>
          <w:szCs w:val="24"/>
        </w:rPr>
      </w:pPr>
      <w:r w:rsidRPr="00E35C15">
        <w:rPr>
          <w:rFonts w:cs="Calibri"/>
          <w:szCs w:val="24"/>
        </w:rPr>
        <w:t>Pozwoleni</w:t>
      </w:r>
      <w:r w:rsidR="009D0759" w:rsidRPr="00E35C15">
        <w:rPr>
          <w:rFonts w:cs="Calibri"/>
          <w:szCs w:val="24"/>
        </w:rPr>
        <w:t>u</w:t>
      </w:r>
      <w:r w:rsidRPr="00E35C15">
        <w:rPr>
          <w:rFonts w:cs="Calibri"/>
          <w:szCs w:val="24"/>
        </w:rPr>
        <w:t xml:space="preserve"> wodnoprawn</w:t>
      </w:r>
      <w:r w:rsidR="009D0759" w:rsidRPr="00E35C15">
        <w:rPr>
          <w:rFonts w:cs="Calibri"/>
          <w:szCs w:val="24"/>
        </w:rPr>
        <w:t>ym</w:t>
      </w:r>
      <w:r w:rsidRPr="00E35C15">
        <w:rPr>
          <w:rFonts w:cs="Calibri"/>
          <w:szCs w:val="24"/>
        </w:rPr>
        <w:t xml:space="preserve"> uzyskan</w:t>
      </w:r>
      <w:r w:rsidR="009D0759" w:rsidRPr="00E35C15">
        <w:rPr>
          <w:rFonts w:cs="Calibri"/>
          <w:szCs w:val="24"/>
        </w:rPr>
        <w:t>ym</w:t>
      </w:r>
      <w:r w:rsidRPr="00E35C15">
        <w:rPr>
          <w:rFonts w:cs="Calibri"/>
          <w:szCs w:val="24"/>
        </w:rPr>
        <w:t xml:space="preserve"> przez </w:t>
      </w:r>
      <w:r w:rsidR="00CE494D" w:rsidRPr="00E35C15">
        <w:rPr>
          <w:rFonts w:cs="Calibri"/>
          <w:szCs w:val="24"/>
        </w:rPr>
        <w:t>Wykonawcę</w:t>
      </w:r>
      <w:r w:rsidRPr="00E35C15">
        <w:rPr>
          <w:rFonts w:cs="Calibri"/>
          <w:szCs w:val="24"/>
        </w:rPr>
        <w:t xml:space="preserve"> </w:t>
      </w:r>
      <w:r w:rsidR="00A90E58">
        <w:rPr>
          <w:rFonts w:cs="Calibri"/>
          <w:szCs w:val="24"/>
        </w:rPr>
        <w:t>przed rozruchem oczyszczalni po jej </w:t>
      </w:r>
      <w:r w:rsidRPr="00E35C15">
        <w:rPr>
          <w:rFonts w:cs="Calibri"/>
          <w:szCs w:val="24"/>
        </w:rPr>
        <w:t>budowie</w:t>
      </w:r>
      <w:r w:rsidR="006A0D18" w:rsidRPr="00E35C15">
        <w:rPr>
          <w:rFonts w:cs="Calibri"/>
          <w:szCs w:val="24"/>
        </w:rPr>
        <w:t>.</w:t>
      </w:r>
    </w:p>
    <w:p w14:paraId="54F0108B" w14:textId="597C3287" w:rsidR="006A0D18" w:rsidRPr="00E35C15" w:rsidRDefault="006A0D18" w:rsidP="006A0D18">
      <w:pPr>
        <w:spacing w:before="120" w:after="120" w:line="276" w:lineRule="auto"/>
        <w:ind w:firstLine="652"/>
        <w:contextualSpacing/>
        <w:jc w:val="both"/>
      </w:pPr>
      <w:r w:rsidRPr="00E35C15">
        <w:rPr>
          <w:rFonts w:cs="Arial"/>
        </w:rPr>
        <w:t>Minimalne</w:t>
      </w:r>
      <w:r w:rsidRPr="00E35C15">
        <w:t xml:space="preserve"> wymagania w odniesieniu do wskaźników zanieczyszczeń na odpływie dla oczyszczalni </w:t>
      </w:r>
      <w:r w:rsidR="00A90E58">
        <w:t xml:space="preserve">o wielkości do 2000 RLM, </w:t>
      </w:r>
      <w:r w:rsidRPr="00E35C15">
        <w:t xml:space="preserve">powinny być zgodne z załącznikiem nr </w:t>
      </w:r>
      <w:r w:rsidR="00D25D3C">
        <w:t>2</w:t>
      </w:r>
      <w:r w:rsidR="00D25D3C" w:rsidRPr="00E35C15">
        <w:t xml:space="preserve"> </w:t>
      </w:r>
      <w:r w:rsidRPr="00E35C15">
        <w:t>do w/w rozporządzenia, tj.:</w:t>
      </w:r>
    </w:p>
    <w:p w14:paraId="18B7787E" w14:textId="09F993DD" w:rsidR="006A0D18" w:rsidRPr="00E35C15" w:rsidRDefault="006A0D18" w:rsidP="00764492">
      <w:pPr>
        <w:widowControl w:val="0"/>
        <w:numPr>
          <w:ilvl w:val="0"/>
          <w:numId w:val="16"/>
        </w:numPr>
        <w:autoSpaceDE w:val="0"/>
        <w:autoSpaceDN w:val="0"/>
        <w:adjustRightInd w:val="0"/>
        <w:spacing w:line="276" w:lineRule="auto"/>
        <w:ind w:left="1134" w:hanging="425"/>
        <w:jc w:val="both"/>
        <w:rPr>
          <w:rFonts w:cs="Calibri"/>
          <w:szCs w:val="24"/>
        </w:rPr>
      </w:pPr>
      <w:r w:rsidRPr="00E35C15">
        <w:rPr>
          <w:rFonts w:cs="Calibri"/>
          <w:szCs w:val="24"/>
        </w:rPr>
        <w:t>BZT</w:t>
      </w:r>
      <w:r w:rsidRPr="00E35C15">
        <w:rPr>
          <w:rFonts w:cs="Calibri"/>
          <w:szCs w:val="24"/>
          <w:vertAlign w:val="subscript"/>
        </w:rPr>
        <w:t>5</w:t>
      </w:r>
      <w:r w:rsidRPr="00E35C15">
        <w:rPr>
          <w:rFonts w:cs="Calibri"/>
          <w:szCs w:val="24"/>
        </w:rPr>
        <w:tab/>
      </w:r>
      <w:r w:rsidRPr="00E35C15">
        <w:rPr>
          <w:rFonts w:cs="Calibri"/>
          <w:szCs w:val="24"/>
        </w:rPr>
        <w:tab/>
      </w:r>
      <w:r w:rsidRPr="00E35C15">
        <w:rPr>
          <w:rFonts w:cs="Calibri"/>
          <w:szCs w:val="24"/>
        </w:rPr>
        <w:tab/>
      </w:r>
      <w:r w:rsidR="00D70C35">
        <w:rPr>
          <w:rFonts w:cs="Calibri"/>
          <w:szCs w:val="24"/>
        </w:rPr>
        <w:t>40</w:t>
      </w:r>
      <w:r w:rsidRPr="00E35C15">
        <w:rPr>
          <w:rFonts w:cs="Calibri"/>
          <w:szCs w:val="24"/>
        </w:rPr>
        <w:t>,0 mg O</w:t>
      </w:r>
      <w:r w:rsidRPr="00E35C15">
        <w:rPr>
          <w:rFonts w:cs="Calibri"/>
          <w:szCs w:val="24"/>
          <w:vertAlign w:val="subscript"/>
        </w:rPr>
        <w:t>2</w:t>
      </w:r>
      <w:r w:rsidRPr="00E35C15">
        <w:rPr>
          <w:rFonts w:cs="Calibri"/>
          <w:szCs w:val="24"/>
        </w:rPr>
        <w:t>/dm</w:t>
      </w:r>
      <w:r w:rsidRPr="00E35C15">
        <w:rPr>
          <w:rFonts w:cs="Calibri"/>
          <w:szCs w:val="24"/>
          <w:vertAlign w:val="superscript"/>
        </w:rPr>
        <w:t>3</w:t>
      </w:r>
    </w:p>
    <w:p w14:paraId="51964500" w14:textId="5465A880" w:rsidR="006A0D18" w:rsidRPr="00E35C15" w:rsidRDefault="006A0D18" w:rsidP="00764492">
      <w:pPr>
        <w:widowControl w:val="0"/>
        <w:numPr>
          <w:ilvl w:val="0"/>
          <w:numId w:val="16"/>
        </w:numPr>
        <w:autoSpaceDE w:val="0"/>
        <w:autoSpaceDN w:val="0"/>
        <w:adjustRightInd w:val="0"/>
        <w:spacing w:line="276" w:lineRule="auto"/>
        <w:ind w:left="1134" w:hanging="425"/>
        <w:jc w:val="both"/>
        <w:rPr>
          <w:rFonts w:cs="Calibri"/>
          <w:szCs w:val="24"/>
        </w:rPr>
      </w:pPr>
      <w:proofErr w:type="spellStart"/>
      <w:r w:rsidRPr="00E35C15">
        <w:rPr>
          <w:rFonts w:cs="Calibri"/>
          <w:szCs w:val="24"/>
        </w:rPr>
        <w:t>ChZT</w:t>
      </w:r>
      <w:proofErr w:type="spellEnd"/>
      <w:r w:rsidRPr="00E35C15">
        <w:rPr>
          <w:rFonts w:cs="Calibri"/>
          <w:szCs w:val="24"/>
        </w:rPr>
        <w:tab/>
      </w:r>
      <w:r w:rsidRPr="00E35C15">
        <w:rPr>
          <w:rFonts w:cs="Calibri"/>
          <w:szCs w:val="24"/>
        </w:rPr>
        <w:tab/>
      </w:r>
      <w:r w:rsidRPr="00E35C15">
        <w:rPr>
          <w:rFonts w:cs="Calibri"/>
          <w:szCs w:val="24"/>
        </w:rPr>
        <w:tab/>
        <w:t>1</w:t>
      </w:r>
      <w:r w:rsidR="00D70C35">
        <w:rPr>
          <w:rFonts w:cs="Calibri"/>
          <w:szCs w:val="24"/>
        </w:rPr>
        <w:t>50</w:t>
      </w:r>
      <w:r w:rsidRPr="00E35C15">
        <w:rPr>
          <w:rFonts w:cs="Calibri"/>
          <w:szCs w:val="24"/>
        </w:rPr>
        <w:t>,0 mg O</w:t>
      </w:r>
      <w:r w:rsidRPr="00E35C15">
        <w:rPr>
          <w:rFonts w:cs="Calibri"/>
          <w:szCs w:val="24"/>
          <w:vertAlign w:val="subscript"/>
        </w:rPr>
        <w:t>2</w:t>
      </w:r>
      <w:r w:rsidRPr="00E35C15">
        <w:rPr>
          <w:rFonts w:cs="Calibri"/>
          <w:szCs w:val="24"/>
        </w:rPr>
        <w:t>/dm</w:t>
      </w:r>
      <w:r w:rsidRPr="00E35C15">
        <w:rPr>
          <w:rFonts w:cs="Calibri"/>
          <w:szCs w:val="24"/>
          <w:vertAlign w:val="superscript"/>
        </w:rPr>
        <w:t>3</w:t>
      </w:r>
    </w:p>
    <w:p w14:paraId="0CE1F8EE" w14:textId="7D8EA8A4" w:rsidR="006A0D18" w:rsidRPr="00E35C15" w:rsidRDefault="006A0D18" w:rsidP="00764492">
      <w:pPr>
        <w:widowControl w:val="0"/>
        <w:numPr>
          <w:ilvl w:val="0"/>
          <w:numId w:val="16"/>
        </w:numPr>
        <w:autoSpaceDE w:val="0"/>
        <w:autoSpaceDN w:val="0"/>
        <w:adjustRightInd w:val="0"/>
        <w:spacing w:line="276" w:lineRule="auto"/>
        <w:ind w:left="1134" w:hanging="425"/>
        <w:jc w:val="both"/>
        <w:rPr>
          <w:rFonts w:cs="Calibri"/>
          <w:szCs w:val="24"/>
        </w:rPr>
      </w:pPr>
      <w:r w:rsidRPr="00E35C15">
        <w:rPr>
          <w:rFonts w:cs="Calibri"/>
          <w:szCs w:val="24"/>
        </w:rPr>
        <w:t>Zawiesina ogólna</w:t>
      </w:r>
      <w:r w:rsidRPr="00E35C15">
        <w:rPr>
          <w:rFonts w:cs="Calibri"/>
          <w:szCs w:val="24"/>
        </w:rPr>
        <w:tab/>
      </w:r>
      <w:r w:rsidRPr="00E35C15">
        <w:rPr>
          <w:rFonts w:cs="Calibri"/>
          <w:szCs w:val="24"/>
        </w:rPr>
        <w:tab/>
      </w:r>
      <w:r w:rsidR="00D70C35">
        <w:rPr>
          <w:rFonts w:cs="Calibri"/>
          <w:szCs w:val="24"/>
        </w:rPr>
        <w:t>50</w:t>
      </w:r>
      <w:r w:rsidRPr="00E35C15">
        <w:rPr>
          <w:rFonts w:cs="Calibri"/>
          <w:szCs w:val="24"/>
        </w:rPr>
        <w:t>,0 mg/dm</w:t>
      </w:r>
      <w:r w:rsidRPr="00E35C15">
        <w:rPr>
          <w:rFonts w:cs="Calibri"/>
          <w:szCs w:val="24"/>
          <w:vertAlign w:val="superscript"/>
        </w:rPr>
        <w:t>3</w:t>
      </w:r>
    </w:p>
    <w:p w14:paraId="1590F393" w14:textId="77777777" w:rsidR="006A0D18" w:rsidRPr="00E35C15" w:rsidRDefault="006A0D18" w:rsidP="00B527C1">
      <w:pPr>
        <w:pStyle w:val="Nagwek2"/>
        <w:spacing w:after="120"/>
        <w:ind w:left="578" w:hanging="578"/>
      </w:pPr>
      <w:bookmarkStart w:id="114" w:name="_Toc121121070"/>
      <w:bookmarkStart w:id="115" w:name="_Toc387304300"/>
      <w:r w:rsidRPr="00E35C15">
        <w:t>Zakres Robót</w:t>
      </w:r>
      <w:bookmarkEnd w:id="114"/>
    </w:p>
    <w:p w14:paraId="74DCF9D2" w14:textId="49BF846D" w:rsidR="00103611" w:rsidRPr="00E35C15" w:rsidRDefault="00B527C1" w:rsidP="006A0D18">
      <w:pPr>
        <w:spacing w:before="120" w:after="120" w:line="276" w:lineRule="auto"/>
        <w:ind w:firstLine="652"/>
        <w:contextualSpacing/>
        <w:jc w:val="both"/>
      </w:pPr>
      <w:r w:rsidRPr="00E35C15">
        <w:t>Z</w:t>
      </w:r>
      <w:r w:rsidR="006A0D18" w:rsidRPr="00E35C15">
        <w:t xml:space="preserve">akres robót objętych niniejszym zamówieniem </w:t>
      </w:r>
      <w:r w:rsidRPr="00E35C15">
        <w:t>obejmuje</w:t>
      </w:r>
      <w:r w:rsidR="006A0D18" w:rsidRPr="00E35C15">
        <w:t xml:space="preserve"> zaprojektowanie i wykonanie robót budowlanych, dostaw</w:t>
      </w:r>
      <w:r w:rsidR="00CE494D" w:rsidRPr="00E35C15">
        <w:t>ę</w:t>
      </w:r>
      <w:r w:rsidR="006A0D18" w:rsidRPr="00E35C15">
        <w:t xml:space="preserve"> i montaż urządzeń i wyposażenia technologicznego, wykona</w:t>
      </w:r>
      <w:r w:rsidR="00B308D0" w:rsidRPr="00E35C15">
        <w:t>nie prac w zakresie budowy,</w:t>
      </w:r>
      <w:r w:rsidR="006A0D18" w:rsidRPr="00E35C15">
        <w:t xml:space="preserve"> </w:t>
      </w:r>
      <w:r w:rsidR="00D70C35">
        <w:t>przebudowy</w:t>
      </w:r>
      <w:r w:rsidR="00B308D0" w:rsidRPr="00E35C15">
        <w:t xml:space="preserve"> i rozbiórek</w:t>
      </w:r>
      <w:r w:rsidR="006A0D18" w:rsidRPr="00E35C15">
        <w:t xml:space="preserve"> istniejących obiektów i sieci na </w:t>
      </w:r>
      <w:r w:rsidRPr="00E35C15">
        <w:t xml:space="preserve">terenie </w:t>
      </w:r>
      <w:r w:rsidR="00D70C35">
        <w:t>miejscowości Sadłowo</w:t>
      </w:r>
      <w:r w:rsidRPr="00E35C15">
        <w:t>,</w:t>
      </w:r>
      <w:r w:rsidR="00995735" w:rsidRPr="00E35C15">
        <w:t xml:space="preserve"> szczegółowo opisanych w pkt. 4. niniejszego PFU</w:t>
      </w:r>
      <w:r w:rsidR="00103611" w:rsidRPr="00E35C15">
        <w:t>, wraz z pozyskaniem wszelkich koniecznych uzgodnień, pozwoleń i decyzji administracyjnych</w:t>
      </w:r>
      <w:r w:rsidR="006A0D18" w:rsidRPr="00E35C15">
        <w:t xml:space="preserve">. </w:t>
      </w:r>
    </w:p>
    <w:p w14:paraId="5C68E450" w14:textId="66847DDB" w:rsidR="00DA4F0C" w:rsidRPr="00E35C15" w:rsidRDefault="00B308D0" w:rsidP="00B308D0">
      <w:pPr>
        <w:spacing w:after="120" w:line="276" w:lineRule="auto"/>
        <w:ind w:firstLine="652"/>
        <w:jc w:val="both"/>
      </w:pPr>
      <w:r w:rsidRPr="00E35C15">
        <w:t>Inwestycja</w:t>
      </w:r>
      <w:r w:rsidR="00DA4F0C" w:rsidRPr="00E35C15">
        <w:t xml:space="preserve"> </w:t>
      </w:r>
      <w:r w:rsidR="00AD7C42" w:rsidRPr="00E35C15">
        <w:t>obejmuje</w:t>
      </w:r>
      <w:r w:rsidR="00DA4F0C" w:rsidRPr="00E35C15">
        <w:t xml:space="preserve"> </w:t>
      </w:r>
      <w:r w:rsidR="00AD7C42" w:rsidRPr="00E35C15">
        <w:t>następujące</w:t>
      </w:r>
      <w:r w:rsidR="00BB7E31" w:rsidRPr="00E35C15">
        <w:t xml:space="preserve"> prac</w:t>
      </w:r>
      <w:r w:rsidR="00AD7C42" w:rsidRPr="00E35C15">
        <w:t>e do</w:t>
      </w:r>
      <w:r w:rsidR="00DA4F0C" w:rsidRPr="00E35C15">
        <w:t xml:space="preserve"> wykona</w:t>
      </w:r>
      <w:r w:rsidR="00AD7C42" w:rsidRPr="00E35C15">
        <w:t>nia</w:t>
      </w:r>
      <w:r w:rsidR="00DA4F0C" w:rsidRPr="00E35C15">
        <w:t>:</w:t>
      </w:r>
    </w:p>
    <w:p w14:paraId="7FA3AF02" w14:textId="77777777" w:rsidR="00D70C35" w:rsidRDefault="00D70C35" w:rsidP="00D70C35">
      <w:pPr>
        <w:autoSpaceDE w:val="0"/>
        <w:autoSpaceDN w:val="0"/>
        <w:ind w:left="284"/>
        <w:rPr>
          <w:rFonts w:asciiTheme="minorHAnsi" w:hAnsiTheme="minorHAnsi" w:cstheme="minorHAnsi"/>
          <w:u w:val="single"/>
        </w:rPr>
      </w:pPr>
      <w:r>
        <w:rPr>
          <w:rFonts w:asciiTheme="minorHAnsi" w:hAnsiTheme="minorHAnsi" w:cstheme="minorHAnsi"/>
          <w:u w:val="single"/>
        </w:rPr>
        <w:t>Obiekty budowane:</w:t>
      </w:r>
    </w:p>
    <w:p w14:paraId="0F60DEB6" w14:textId="77777777" w:rsidR="000E125E" w:rsidRPr="00A26CBE" w:rsidRDefault="000E125E"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kanał sanitarny grawitacyjny Ø200mm, dł. ok. 1,</w:t>
      </w:r>
      <w:r>
        <w:rPr>
          <w:rFonts w:asciiTheme="minorHAnsi" w:hAnsiTheme="minorHAnsi" w:cstheme="minorHAnsi"/>
        </w:rPr>
        <w:t>5</w:t>
      </w:r>
      <w:r w:rsidRPr="00A26CBE">
        <w:rPr>
          <w:rFonts w:asciiTheme="minorHAnsi" w:hAnsiTheme="minorHAnsi" w:cstheme="minorHAnsi"/>
        </w:rPr>
        <w:t xml:space="preserve"> km,</w:t>
      </w:r>
    </w:p>
    <w:p w14:paraId="211795F2" w14:textId="77777777" w:rsidR="000E125E" w:rsidRDefault="000E125E"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odejścia boczne Ø 160mm dł. ok.0,45 km,</w:t>
      </w:r>
    </w:p>
    <w:p w14:paraId="20E01A31" w14:textId="57D8AC36" w:rsidR="000E125E" w:rsidRPr="00A26CBE" w:rsidRDefault="000E125E"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studnie rewiz</w:t>
      </w:r>
      <w:r w:rsidR="006C1F04">
        <w:rPr>
          <w:rFonts w:asciiTheme="minorHAnsi" w:hAnsiTheme="minorHAnsi" w:cstheme="minorHAnsi"/>
        </w:rPr>
        <w:t>yjne, DN 1000 żelbetowe – ok. 65</w:t>
      </w:r>
      <w:r>
        <w:rPr>
          <w:rFonts w:asciiTheme="minorHAnsi" w:hAnsiTheme="minorHAnsi" w:cstheme="minorHAnsi"/>
        </w:rPr>
        <w:t xml:space="preserve"> szt.,</w:t>
      </w:r>
    </w:p>
    <w:p w14:paraId="505982E5" w14:textId="77777777" w:rsidR="000E125E" w:rsidRPr="00A26CBE" w:rsidRDefault="000E125E"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 xml:space="preserve">studnie </w:t>
      </w:r>
      <w:r w:rsidRPr="00A26CBE">
        <w:rPr>
          <w:rFonts w:asciiTheme="minorHAnsi" w:hAnsiTheme="minorHAnsi" w:cstheme="minorHAnsi"/>
        </w:rPr>
        <w:t xml:space="preserve">przyłączeniowe PVC/PP </w:t>
      </w:r>
      <w:r>
        <w:rPr>
          <w:rFonts w:asciiTheme="minorHAnsi" w:hAnsiTheme="minorHAnsi" w:cstheme="minorHAnsi"/>
        </w:rPr>
        <w:t xml:space="preserve">DN </w:t>
      </w:r>
      <w:r w:rsidRPr="00A26CBE">
        <w:rPr>
          <w:rFonts w:asciiTheme="minorHAnsi" w:hAnsiTheme="minorHAnsi" w:cstheme="minorHAnsi"/>
        </w:rPr>
        <w:t>425</w:t>
      </w:r>
      <w:r>
        <w:rPr>
          <w:rFonts w:asciiTheme="minorHAnsi" w:hAnsiTheme="minorHAnsi" w:cstheme="minorHAnsi"/>
        </w:rPr>
        <w:t xml:space="preserve"> – ok. 40 szt.,</w:t>
      </w:r>
    </w:p>
    <w:p w14:paraId="14FF74C5" w14:textId="77777777" w:rsidR="000E125E" w:rsidRDefault="000E125E"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kontenerowa oczyszczalnia ścieków w technologii złóż obrotowych</w:t>
      </w:r>
      <w:r>
        <w:rPr>
          <w:rFonts w:asciiTheme="minorHAnsi" w:hAnsiTheme="minorHAnsi" w:cstheme="minorHAnsi"/>
        </w:rPr>
        <w:t xml:space="preserve"> dla RLM 300</w:t>
      </w:r>
      <w:r w:rsidRPr="00A26CBE">
        <w:rPr>
          <w:rFonts w:asciiTheme="minorHAnsi" w:hAnsiTheme="minorHAnsi" w:cstheme="minorHAnsi"/>
        </w:rPr>
        <w:t xml:space="preserve"> – 1 </w:t>
      </w:r>
      <w:proofErr w:type="spellStart"/>
      <w:r w:rsidRPr="00A26CBE">
        <w:rPr>
          <w:rFonts w:asciiTheme="minorHAnsi" w:hAnsiTheme="minorHAnsi" w:cstheme="minorHAnsi"/>
        </w:rPr>
        <w:t>kpl</w:t>
      </w:r>
      <w:proofErr w:type="spellEnd"/>
      <w:r w:rsidRPr="00A26CBE">
        <w:rPr>
          <w:rFonts w:asciiTheme="minorHAnsi" w:hAnsiTheme="minorHAnsi" w:cstheme="minorHAnsi"/>
        </w:rPr>
        <w:t>,</w:t>
      </w:r>
    </w:p>
    <w:p w14:paraId="272F5A6C" w14:textId="77777777" w:rsidR="000E125E" w:rsidRPr="00243C78" w:rsidRDefault="000E125E" w:rsidP="00764492">
      <w:pPr>
        <w:pStyle w:val="Akapitzlist"/>
        <w:numPr>
          <w:ilvl w:val="0"/>
          <w:numId w:val="49"/>
        </w:numPr>
        <w:rPr>
          <w:rFonts w:asciiTheme="minorHAnsi" w:hAnsiTheme="minorHAnsi" w:cstheme="minorHAnsi"/>
        </w:rPr>
      </w:pPr>
      <w:r w:rsidRPr="00243C78">
        <w:rPr>
          <w:rFonts w:asciiTheme="minorHAnsi" w:hAnsiTheme="minorHAnsi" w:cstheme="minorHAnsi"/>
        </w:rPr>
        <w:t>przepompownia ścieków surowych z kratą koszową o wydajności do 4 m</w:t>
      </w:r>
      <w:r w:rsidRPr="00243C78">
        <w:rPr>
          <w:rFonts w:asciiTheme="minorHAnsi" w:hAnsiTheme="minorHAnsi" w:cstheme="minorHAnsi"/>
          <w:vertAlign w:val="superscript"/>
        </w:rPr>
        <w:t>3</w:t>
      </w:r>
      <w:r w:rsidRPr="00243C78">
        <w:rPr>
          <w:rFonts w:asciiTheme="minorHAnsi" w:hAnsiTheme="minorHAnsi" w:cstheme="minorHAnsi"/>
        </w:rPr>
        <w:t xml:space="preserve">/h – 1 </w:t>
      </w:r>
      <w:proofErr w:type="spellStart"/>
      <w:r w:rsidRPr="00243C78">
        <w:rPr>
          <w:rFonts w:asciiTheme="minorHAnsi" w:hAnsiTheme="minorHAnsi" w:cstheme="minorHAnsi"/>
        </w:rPr>
        <w:t>kpl</w:t>
      </w:r>
      <w:proofErr w:type="spellEnd"/>
      <w:r w:rsidRPr="00243C78">
        <w:rPr>
          <w:rFonts w:asciiTheme="minorHAnsi" w:hAnsiTheme="minorHAnsi" w:cstheme="minorHAnsi"/>
        </w:rPr>
        <w:t>.,</w:t>
      </w:r>
    </w:p>
    <w:p w14:paraId="5EACA531" w14:textId="77777777" w:rsidR="000E125E" w:rsidRPr="00243C78" w:rsidRDefault="000E125E" w:rsidP="00764492">
      <w:pPr>
        <w:pStyle w:val="Akapitzlist"/>
        <w:numPr>
          <w:ilvl w:val="0"/>
          <w:numId w:val="49"/>
        </w:numPr>
        <w:rPr>
          <w:rFonts w:asciiTheme="minorHAnsi" w:hAnsiTheme="minorHAnsi" w:cstheme="minorHAnsi"/>
        </w:rPr>
      </w:pPr>
      <w:r w:rsidRPr="00243C78">
        <w:rPr>
          <w:rFonts w:asciiTheme="minorHAnsi" w:hAnsiTheme="minorHAnsi" w:cstheme="minorHAnsi"/>
        </w:rPr>
        <w:t>studnia wodomierzowa z hydrantem ogrodowym DN 40 i nasadą hydrantową DN 25 do celów porządkowych,</w:t>
      </w:r>
    </w:p>
    <w:p w14:paraId="204A3F57" w14:textId="77777777" w:rsidR="000E125E" w:rsidRPr="00243C78" w:rsidRDefault="000E125E" w:rsidP="00764492">
      <w:pPr>
        <w:pStyle w:val="Akapitzlist"/>
        <w:numPr>
          <w:ilvl w:val="0"/>
          <w:numId w:val="49"/>
        </w:numPr>
        <w:rPr>
          <w:rFonts w:asciiTheme="minorHAnsi" w:hAnsiTheme="minorHAnsi" w:cstheme="minorHAnsi"/>
        </w:rPr>
      </w:pPr>
      <w:r w:rsidRPr="00243C78">
        <w:rPr>
          <w:rFonts w:asciiTheme="minorHAnsi" w:hAnsiTheme="minorHAnsi" w:cstheme="minorHAnsi"/>
        </w:rPr>
        <w:t xml:space="preserve">komora pomiarowa ścieków oczyszczonych z przepływomierzem elektromagnetycznym lub zwężkowym – 1 </w:t>
      </w:r>
      <w:proofErr w:type="spellStart"/>
      <w:r w:rsidRPr="00243C78">
        <w:rPr>
          <w:rFonts w:asciiTheme="minorHAnsi" w:hAnsiTheme="minorHAnsi" w:cstheme="minorHAnsi"/>
        </w:rPr>
        <w:t>kpl</w:t>
      </w:r>
      <w:proofErr w:type="spellEnd"/>
      <w:r w:rsidRPr="00243C78">
        <w:rPr>
          <w:rFonts w:asciiTheme="minorHAnsi" w:hAnsiTheme="minorHAnsi" w:cstheme="minorHAnsi"/>
        </w:rPr>
        <w:t>.,</w:t>
      </w:r>
    </w:p>
    <w:p w14:paraId="5B6CADB8" w14:textId="232C7842" w:rsidR="000E125E" w:rsidRPr="00243C78" w:rsidRDefault="000E125E" w:rsidP="00764492">
      <w:pPr>
        <w:pStyle w:val="Akapitzlist"/>
        <w:numPr>
          <w:ilvl w:val="0"/>
          <w:numId w:val="49"/>
        </w:numPr>
        <w:autoSpaceDE w:val="0"/>
        <w:autoSpaceDN w:val="0"/>
        <w:rPr>
          <w:rFonts w:asciiTheme="minorHAnsi" w:hAnsiTheme="minorHAnsi" w:cstheme="minorHAnsi"/>
        </w:rPr>
      </w:pPr>
      <w:r w:rsidRPr="00243C78">
        <w:rPr>
          <w:rFonts w:asciiTheme="minorHAnsi" w:hAnsiTheme="minorHAnsi" w:cstheme="minorHAnsi"/>
        </w:rPr>
        <w:t xml:space="preserve">przepompownia ścieków oczyszczonych lub wariantowo odpływ grawitacyjny ścieków oczyszczonych – 1 </w:t>
      </w:r>
      <w:proofErr w:type="spellStart"/>
      <w:r w:rsidRPr="00243C78">
        <w:rPr>
          <w:rFonts w:asciiTheme="minorHAnsi" w:hAnsiTheme="minorHAnsi" w:cstheme="minorHAnsi"/>
        </w:rPr>
        <w:t>kpl</w:t>
      </w:r>
      <w:proofErr w:type="spellEnd"/>
      <w:r w:rsidRPr="00243C78">
        <w:rPr>
          <w:rFonts w:asciiTheme="minorHAnsi" w:hAnsiTheme="minorHAnsi" w:cstheme="minorHAnsi"/>
        </w:rPr>
        <w:t>.,</w:t>
      </w:r>
    </w:p>
    <w:p w14:paraId="73513FC3" w14:textId="3A1A9943" w:rsidR="000E125E" w:rsidRPr="00A26CBE" w:rsidRDefault="000E125E"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 xml:space="preserve">rurociąg </w:t>
      </w:r>
      <w:r w:rsidR="0005593C">
        <w:rPr>
          <w:rFonts w:asciiTheme="minorHAnsi" w:hAnsiTheme="minorHAnsi" w:cstheme="minorHAnsi"/>
        </w:rPr>
        <w:t xml:space="preserve">tłoczny </w:t>
      </w:r>
      <w:r w:rsidRPr="00A26CBE">
        <w:rPr>
          <w:rFonts w:asciiTheme="minorHAnsi" w:hAnsiTheme="minorHAnsi" w:cstheme="minorHAnsi"/>
        </w:rPr>
        <w:t xml:space="preserve">ścieków oczyszczonych Ø 90 mm </w:t>
      </w:r>
      <w:r>
        <w:rPr>
          <w:rFonts w:asciiTheme="minorHAnsi" w:hAnsiTheme="minorHAnsi" w:cstheme="minorHAnsi"/>
        </w:rPr>
        <w:t xml:space="preserve">lub grawitacyjnie </w:t>
      </w:r>
      <w:r w:rsidRPr="004058F3">
        <w:rPr>
          <w:rFonts w:asciiTheme="minorHAnsi" w:hAnsiTheme="minorHAnsi" w:cstheme="minorHAnsi"/>
        </w:rPr>
        <w:t xml:space="preserve">Ø </w:t>
      </w:r>
      <w:r w:rsidR="00E62692">
        <w:rPr>
          <w:rFonts w:asciiTheme="minorHAnsi" w:hAnsiTheme="minorHAnsi" w:cstheme="minorHAnsi"/>
        </w:rPr>
        <w:t>20</w:t>
      </w:r>
      <w:r w:rsidRPr="004058F3">
        <w:rPr>
          <w:rFonts w:asciiTheme="minorHAnsi" w:hAnsiTheme="minorHAnsi" w:cstheme="minorHAnsi"/>
        </w:rPr>
        <w:t xml:space="preserve">0 mm </w:t>
      </w:r>
      <w:r w:rsidRPr="00A26CBE">
        <w:rPr>
          <w:rFonts w:asciiTheme="minorHAnsi" w:hAnsiTheme="minorHAnsi" w:cstheme="minorHAnsi"/>
        </w:rPr>
        <w:t>dł. ok.0,5 km,</w:t>
      </w:r>
    </w:p>
    <w:p w14:paraId="0F080677" w14:textId="77777777" w:rsidR="000E125E" w:rsidRPr="00A26CBE" w:rsidRDefault="000E125E"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 xml:space="preserve">prefabrykowany, </w:t>
      </w:r>
      <w:r w:rsidRPr="00A26CBE">
        <w:rPr>
          <w:rFonts w:asciiTheme="minorHAnsi" w:hAnsiTheme="minorHAnsi" w:cstheme="minorHAnsi"/>
        </w:rPr>
        <w:t>żelbetowy wylot ścieków oczyszczonych do odbiornika,</w:t>
      </w:r>
    </w:p>
    <w:p w14:paraId="41ECC8FD" w14:textId="3EA5B1CC" w:rsidR="000E125E" w:rsidRPr="0086502B" w:rsidRDefault="004521A1" w:rsidP="00764492">
      <w:pPr>
        <w:pStyle w:val="Akapitzlist"/>
        <w:numPr>
          <w:ilvl w:val="0"/>
          <w:numId w:val="49"/>
        </w:numPr>
        <w:autoSpaceDE w:val="0"/>
        <w:autoSpaceDN w:val="0"/>
        <w:rPr>
          <w:rFonts w:asciiTheme="minorHAnsi" w:hAnsiTheme="minorHAnsi" w:cstheme="minorHAnsi"/>
        </w:rPr>
      </w:pPr>
      <w:r w:rsidRPr="004521A1">
        <w:rPr>
          <w:rFonts w:asciiTheme="minorHAnsi" w:hAnsiTheme="minorHAnsi" w:cstheme="minorHAnsi"/>
        </w:rPr>
        <w:t xml:space="preserve">przyłącze wody do oczyszczalni Ø 110 mm dł. ok. 0,21 km oraz Ø </w:t>
      </w:r>
      <w:r w:rsidR="00F42211">
        <w:rPr>
          <w:rFonts w:asciiTheme="minorHAnsi" w:hAnsiTheme="minorHAnsi" w:cstheme="minorHAnsi"/>
        </w:rPr>
        <w:t>40</w:t>
      </w:r>
      <w:r w:rsidRPr="004521A1">
        <w:rPr>
          <w:rFonts w:asciiTheme="minorHAnsi" w:hAnsiTheme="minorHAnsi" w:cstheme="minorHAnsi"/>
        </w:rPr>
        <w:t xml:space="preserve"> mm dł. ok. 0,01 km,</w:t>
      </w:r>
    </w:p>
    <w:p w14:paraId="50BB8F4F" w14:textId="04071F8E" w:rsidR="000E125E" w:rsidRPr="00DC7E31" w:rsidRDefault="000E125E" w:rsidP="00764492">
      <w:pPr>
        <w:pStyle w:val="Akapitzlist"/>
        <w:numPr>
          <w:ilvl w:val="0"/>
          <w:numId w:val="49"/>
        </w:numPr>
        <w:autoSpaceDE w:val="0"/>
        <w:autoSpaceDN w:val="0"/>
        <w:rPr>
          <w:rFonts w:asciiTheme="minorHAnsi" w:hAnsiTheme="minorHAnsi" w:cstheme="minorHAnsi"/>
        </w:rPr>
      </w:pPr>
      <w:r w:rsidRPr="00DC7E31">
        <w:rPr>
          <w:rFonts w:asciiTheme="minorHAnsi" w:hAnsiTheme="minorHAnsi" w:cstheme="minorHAnsi"/>
        </w:rPr>
        <w:t xml:space="preserve">droga dojazdowa z placem manewrowym do oczyszczalni i utwardzenie ternu oczyszczalni o pow. </w:t>
      </w:r>
      <w:r w:rsidR="00677C30" w:rsidRPr="00DC7E31">
        <w:rPr>
          <w:rFonts w:asciiTheme="minorHAnsi" w:hAnsiTheme="minorHAnsi" w:cstheme="minorHAnsi"/>
        </w:rPr>
        <w:t>ok. 9</w:t>
      </w:r>
      <w:r w:rsidRPr="00DC7E31">
        <w:rPr>
          <w:rFonts w:asciiTheme="minorHAnsi" w:hAnsiTheme="minorHAnsi" w:cstheme="minorHAnsi"/>
        </w:rPr>
        <w:t>00 m</w:t>
      </w:r>
      <w:r w:rsidRPr="00DC7E31">
        <w:rPr>
          <w:rFonts w:asciiTheme="minorHAnsi" w:hAnsiTheme="minorHAnsi" w:cstheme="minorHAnsi"/>
          <w:vertAlign w:val="superscript"/>
        </w:rPr>
        <w:t>2</w:t>
      </w:r>
      <w:r w:rsidRPr="00DC7E31">
        <w:rPr>
          <w:rFonts w:asciiTheme="minorHAnsi" w:hAnsiTheme="minorHAnsi" w:cstheme="minorHAnsi"/>
        </w:rPr>
        <w:t>,</w:t>
      </w:r>
    </w:p>
    <w:p w14:paraId="66A2AB0F" w14:textId="77777777" w:rsidR="00D70C35" w:rsidRPr="00AF69FB" w:rsidRDefault="00D70C35" w:rsidP="00D70C35">
      <w:pPr>
        <w:autoSpaceDE w:val="0"/>
        <w:autoSpaceDN w:val="0"/>
        <w:ind w:left="284"/>
        <w:rPr>
          <w:rFonts w:asciiTheme="minorHAnsi" w:hAnsiTheme="minorHAnsi" w:cstheme="minorHAnsi"/>
          <w:u w:val="single"/>
        </w:rPr>
      </w:pPr>
      <w:r w:rsidRPr="00AF69FB">
        <w:rPr>
          <w:rFonts w:asciiTheme="minorHAnsi" w:hAnsiTheme="minorHAnsi" w:cstheme="minorHAnsi"/>
          <w:u w:val="single"/>
        </w:rPr>
        <w:t>Obiekty do przebudowy i remontu:</w:t>
      </w:r>
    </w:p>
    <w:p w14:paraId="73719BD3" w14:textId="02671146" w:rsidR="00D70C35" w:rsidRPr="00DC7E31" w:rsidRDefault="00D70C35" w:rsidP="00764492">
      <w:pPr>
        <w:pStyle w:val="Akapitzlist"/>
        <w:numPr>
          <w:ilvl w:val="0"/>
          <w:numId w:val="49"/>
        </w:numPr>
        <w:autoSpaceDE w:val="0"/>
        <w:autoSpaceDN w:val="0"/>
        <w:rPr>
          <w:rFonts w:asciiTheme="minorHAnsi" w:hAnsiTheme="minorHAnsi" w:cstheme="minorHAnsi"/>
        </w:rPr>
      </w:pPr>
      <w:r w:rsidRPr="00DC7E31">
        <w:rPr>
          <w:rFonts w:asciiTheme="minorHAnsi" w:hAnsiTheme="minorHAnsi" w:cstheme="minorHAnsi"/>
        </w:rPr>
        <w:t xml:space="preserve">droga na terenie miejscowości zgodnie z załącznikiem </w:t>
      </w:r>
      <w:r w:rsidR="004D1D73">
        <w:rPr>
          <w:rFonts w:asciiTheme="minorHAnsi" w:hAnsiTheme="minorHAnsi" w:cstheme="minorHAnsi"/>
        </w:rPr>
        <w:t xml:space="preserve">nr </w:t>
      </w:r>
      <w:r w:rsidR="0072665B">
        <w:rPr>
          <w:rFonts w:asciiTheme="minorHAnsi" w:hAnsiTheme="minorHAnsi" w:cstheme="minorHAnsi"/>
        </w:rPr>
        <w:t>3</w:t>
      </w:r>
      <w:r w:rsidRPr="00DC7E31">
        <w:rPr>
          <w:rFonts w:asciiTheme="minorHAnsi" w:hAnsiTheme="minorHAnsi" w:cstheme="minorHAnsi"/>
        </w:rPr>
        <w:t xml:space="preserve"> o dł. </w:t>
      </w:r>
      <w:r w:rsidR="00677C30" w:rsidRPr="00DC7E31">
        <w:rPr>
          <w:rFonts w:asciiTheme="minorHAnsi" w:hAnsiTheme="minorHAnsi" w:cstheme="minorHAnsi"/>
        </w:rPr>
        <w:t>ok. 155</w:t>
      </w:r>
      <w:r w:rsidRPr="00DC7E31">
        <w:rPr>
          <w:rFonts w:asciiTheme="minorHAnsi" w:hAnsiTheme="minorHAnsi" w:cstheme="minorHAnsi"/>
        </w:rPr>
        <w:t xml:space="preserve"> </w:t>
      </w:r>
      <w:proofErr w:type="spellStart"/>
      <w:r w:rsidRPr="00DC7E31">
        <w:rPr>
          <w:rFonts w:asciiTheme="minorHAnsi" w:hAnsiTheme="minorHAnsi" w:cstheme="minorHAnsi"/>
        </w:rPr>
        <w:t>mb</w:t>
      </w:r>
      <w:proofErr w:type="spellEnd"/>
      <w:r w:rsidRPr="00DC7E31">
        <w:rPr>
          <w:rFonts w:asciiTheme="minorHAnsi" w:hAnsiTheme="minorHAnsi" w:cstheme="minorHAnsi"/>
        </w:rPr>
        <w:t>,</w:t>
      </w:r>
    </w:p>
    <w:p w14:paraId="6873D9EC" w14:textId="639C196F" w:rsidR="00D70C35" w:rsidRPr="00DC7E31" w:rsidRDefault="00D70C35" w:rsidP="00764492">
      <w:pPr>
        <w:pStyle w:val="Akapitzlist"/>
        <w:numPr>
          <w:ilvl w:val="0"/>
          <w:numId w:val="49"/>
        </w:numPr>
        <w:autoSpaceDE w:val="0"/>
        <w:autoSpaceDN w:val="0"/>
        <w:rPr>
          <w:rFonts w:asciiTheme="minorHAnsi" w:hAnsiTheme="minorHAnsi" w:cstheme="minorHAnsi"/>
        </w:rPr>
      </w:pPr>
      <w:r w:rsidRPr="00DC7E31">
        <w:rPr>
          <w:rFonts w:asciiTheme="minorHAnsi" w:hAnsiTheme="minorHAnsi" w:cstheme="minorHAnsi"/>
        </w:rPr>
        <w:t>wycinka drzew kolidujących z inwestycją w ilości ok</w:t>
      </w:r>
      <w:r w:rsidR="00677C30" w:rsidRPr="00DC7E31">
        <w:rPr>
          <w:rFonts w:asciiTheme="minorHAnsi" w:hAnsiTheme="minorHAnsi" w:cstheme="minorHAnsi"/>
        </w:rPr>
        <w:t>. 28</w:t>
      </w:r>
      <w:r w:rsidRPr="00DC7E31">
        <w:rPr>
          <w:rFonts w:asciiTheme="minorHAnsi" w:hAnsiTheme="minorHAnsi" w:cstheme="minorHAnsi"/>
        </w:rPr>
        <w:t xml:space="preserve"> szt.</w:t>
      </w:r>
    </w:p>
    <w:p w14:paraId="0C3195E4" w14:textId="77777777" w:rsidR="006A0D18" w:rsidRPr="0086502B" w:rsidRDefault="006A0D18" w:rsidP="009B48A4">
      <w:pPr>
        <w:spacing w:before="120" w:after="120" w:line="276" w:lineRule="auto"/>
        <w:contextualSpacing/>
        <w:jc w:val="both"/>
        <w:rPr>
          <w:u w:val="single"/>
        </w:rPr>
      </w:pPr>
      <w:r w:rsidRPr="0086502B">
        <w:rPr>
          <w:u w:val="single"/>
        </w:rPr>
        <w:t>Układ sterowania i automatyki:</w:t>
      </w:r>
    </w:p>
    <w:p w14:paraId="654FF350" w14:textId="79796B5D" w:rsidR="006A0D18" w:rsidRPr="0086502B" w:rsidRDefault="00B527C1" w:rsidP="009B48A4">
      <w:pPr>
        <w:spacing w:before="120" w:after="120" w:line="276" w:lineRule="auto"/>
        <w:ind w:firstLine="652"/>
        <w:contextualSpacing/>
        <w:jc w:val="both"/>
      </w:pPr>
      <w:r w:rsidRPr="0086502B">
        <w:t>Należy wykonać i zamontować nowe układy pomiarow</w:t>
      </w:r>
      <w:r w:rsidR="00687FC1" w:rsidRPr="0086502B">
        <w:t>e</w:t>
      </w:r>
      <w:r w:rsidR="006A0D18" w:rsidRPr="0086502B">
        <w:t>, sterownik</w:t>
      </w:r>
      <w:r w:rsidRPr="0086502B">
        <w:t>i</w:t>
      </w:r>
      <w:r w:rsidR="006A0D18" w:rsidRPr="0086502B">
        <w:t xml:space="preserve"> wraz z alg</w:t>
      </w:r>
      <w:r w:rsidRPr="0086502B">
        <w:t>orytmami sterowania oraz systemem</w:t>
      </w:r>
      <w:r w:rsidR="006A0D18" w:rsidRPr="0086502B">
        <w:t xml:space="preserve"> sterowania pracą oczyszczalni </w:t>
      </w:r>
      <w:r w:rsidR="0086502B" w:rsidRPr="0086502B">
        <w:t>oraz przepompowni</w:t>
      </w:r>
      <w:r w:rsidR="006A0D18" w:rsidRPr="0086502B">
        <w:t>.</w:t>
      </w:r>
    </w:p>
    <w:p w14:paraId="473639B3" w14:textId="77777777" w:rsidR="002B0823" w:rsidRPr="0086502B" w:rsidRDefault="002B0823" w:rsidP="002B0823">
      <w:pPr>
        <w:spacing w:before="120" w:after="120" w:line="276" w:lineRule="auto"/>
        <w:ind w:firstLine="652"/>
        <w:contextualSpacing/>
        <w:jc w:val="both"/>
        <w:rPr>
          <w:bCs/>
        </w:rPr>
      </w:pPr>
      <w:r w:rsidRPr="0086502B">
        <w:rPr>
          <w:bCs/>
        </w:rPr>
        <w:t xml:space="preserve">Do </w:t>
      </w:r>
      <w:r w:rsidRPr="0086502B">
        <w:t>obowiązków</w:t>
      </w:r>
      <w:r w:rsidRPr="0086502B">
        <w:rPr>
          <w:bCs/>
        </w:rPr>
        <w:t xml:space="preserve"> Wykonawcy w ramach niniejszego Zamówienia</w:t>
      </w:r>
      <w:r w:rsidR="00DA4F0C" w:rsidRPr="0086502B">
        <w:rPr>
          <w:bCs/>
        </w:rPr>
        <w:t xml:space="preserve"> </w:t>
      </w:r>
      <w:r w:rsidRPr="0086502B">
        <w:rPr>
          <w:bCs/>
        </w:rPr>
        <w:t xml:space="preserve">należy </w:t>
      </w:r>
      <w:r w:rsidR="00B308D0" w:rsidRPr="0086502B">
        <w:rPr>
          <w:bCs/>
        </w:rPr>
        <w:t>w szczególności</w:t>
      </w:r>
      <w:r w:rsidRPr="0086502B">
        <w:rPr>
          <w:bCs/>
        </w:rPr>
        <w:t>:</w:t>
      </w:r>
    </w:p>
    <w:p w14:paraId="0650689D" w14:textId="77777777"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uzyskanie mapy do celów projektowych,</w:t>
      </w:r>
    </w:p>
    <w:p w14:paraId="55CA07AE" w14:textId="77777777"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 xml:space="preserve">wykonanie </w:t>
      </w:r>
      <w:r w:rsidRPr="0086502B">
        <w:rPr>
          <w:rFonts w:cs="Calibri"/>
          <w:szCs w:val="24"/>
        </w:rPr>
        <w:t xml:space="preserve">badań geotechnicznych i hydrogeologicznych podłoża gruntowego </w:t>
      </w:r>
      <w:bookmarkStart w:id="116" w:name="_Hlk495154693"/>
      <w:r w:rsidRPr="0086502B">
        <w:rPr>
          <w:rFonts w:cs="Calibri"/>
          <w:szCs w:val="24"/>
        </w:rPr>
        <w:t>w zakresie niezbędnym dla prawidłowego zaprojektowania i wykonania inwestycji</w:t>
      </w:r>
      <w:bookmarkEnd w:id="116"/>
      <w:r w:rsidRPr="0086502B">
        <w:rPr>
          <w:szCs w:val="24"/>
        </w:rPr>
        <w:t>,</w:t>
      </w:r>
    </w:p>
    <w:p w14:paraId="42958457" w14:textId="77777777"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 xml:space="preserve">weryfikacja dostępnych danych eksploatacyjnych (ilości i jakości: ścieków, osadów ściekowych, odcieków, filtratów, itp.) </w:t>
      </w:r>
      <w:r w:rsidRPr="0086502B">
        <w:rPr>
          <w:rFonts w:cs="Calibri"/>
          <w:szCs w:val="24"/>
        </w:rPr>
        <w:t>w zakresie niezbędnym dla prawidłowego zaprojektowania i wykonania inwestycji,</w:t>
      </w:r>
    </w:p>
    <w:p w14:paraId="7D02C72F" w14:textId="14DF2199"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 xml:space="preserve">opracowanie kompletu dokumentacji projektowej dla obiektów oczyszczalni ścieków </w:t>
      </w:r>
      <w:r w:rsidR="0086502B" w:rsidRPr="0086502B">
        <w:rPr>
          <w:szCs w:val="24"/>
        </w:rPr>
        <w:t xml:space="preserve">i budowy kanalizacji </w:t>
      </w:r>
      <w:r w:rsidRPr="0086502B">
        <w:rPr>
          <w:szCs w:val="24"/>
        </w:rPr>
        <w:t>objętych Zamówieniem,</w:t>
      </w:r>
    </w:p>
    <w:p w14:paraId="6EA03E26" w14:textId="77777777"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pozyskanie wszystkich uzgodnień, opinii, pozwoleń i decyzji niezbędnych do uzyskania pozwolenia (pozwoleń) na budowę wraz z jego uzyskaniem, lub do dokonania zgłoszenia robót budowlanych (jeśli ma zastosowanie),</w:t>
      </w:r>
    </w:p>
    <w:p w14:paraId="147D1D30" w14:textId="726BE25B"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opracowanie projektów organizacji robót, harmonogramu realizacji inwestycji z uwzględnieniem racjonalnej, techniczno-technologicznej kolejności robót, budowy i wyposażania obiektów,</w:t>
      </w:r>
    </w:p>
    <w:p w14:paraId="1ED564C6" w14:textId="77777777"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sprawowanie nadzoru autorskiego w trakcie realizacji zadania inwestycyjnego,</w:t>
      </w:r>
    </w:p>
    <w:p w14:paraId="7B87CB74" w14:textId="77777777"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zapewnienie obsługi geodezyjnej inwestycji,</w:t>
      </w:r>
    </w:p>
    <w:p w14:paraId="239524F1" w14:textId="72AA77AD"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przeprowadzenie robót budowlanych, montażowych i in.</w:t>
      </w:r>
      <w:r w:rsidR="00BC36B1">
        <w:rPr>
          <w:szCs w:val="24"/>
        </w:rPr>
        <w:t xml:space="preserve"> w zakresie wynikającym z PFU i </w:t>
      </w:r>
      <w:r w:rsidRPr="0086502B">
        <w:rPr>
          <w:szCs w:val="24"/>
        </w:rPr>
        <w:t>dokumentacji projektowej,</w:t>
      </w:r>
    </w:p>
    <w:p w14:paraId="2BB6F882" w14:textId="3D2DB3E1" w:rsidR="002B0823" w:rsidRPr="0086502B" w:rsidRDefault="002B0823" w:rsidP="00764492">
      <w:pPr>
        <w:numPr>
          <w:ilvl w:val="0"/>
          <w:numId w:val="18"/>
        </w:numPr>
        <w:tabs>
          <w:tab w:val="clear" w:pos="720"/>
          <w:tab w:val="num" w:pos="426"/>
        </w:tabs>
        <w:spacing w:before="120" w:after="120" w:line="276" w:lineRule="auto"/>
        <w:ind w:left="426"/>
        <w:contextualSpacing/>
        <w:jc w:val="both"/>
        <w:rPr>
          <w:szCs w:val="24"/>
        </w:rPr>
      </w:pPr>
      <w:r w:rsidRPr="0086502B">
        <w:rPr>
          <w:szCs w:val="24"/>
        </w:rPr>
        <w:t xml:space="preserve">przeprowadzenie i udział w Próbach </w:t>
      </w:r>
      <w:r w:rsidR="00C66E89" w:rsidRPr="0086502B">
        <w:rPr>
          <w:szCs w:val="24"/>
        </w:rPr>
        <w:t>odbiorowych</w:t>
      </w:r>
      <w:r w:rsidRPr="0086502B">
        <w:rPr>
          <w:szCs w:val="24"/>
        </w:rPr>
        <w:t xml:space="preserve"> oraz przeprowadzenie szkolenia personelu Zamawiającego wg wymagań określonych w niniejszym PFU,</w:t>
      </w:r>
    </w:p>
    <w:p w14:paraId="25686D98" w14:textId="170ED355" w:rsidR="002B0823" w:rsidRPr="0086502B" w:rsidRDefault="002B0823" w:rsidP="00764492">
      <w:pPr>
        <w:numPr>
          <w:ilvl w:val="0"/>
          <w:numId w:val="18"/>
        </w:numPr>
        <w:tabs>
          <w:tab w:val="clear" w:pos="720"/>
          <w:tab w:val="num" w:pos="426"/>
        </w:tabs>
        <w:spacing w:before="120" w:after="120" w:line="276" w:lineRule="auto"/>
        <w:ind w:left="425" w:hanging="357"/>
        <w:jc w:val="both"/>
        <w:rPr>
          <w:szCs w:val="24"/>
        </w:rPr>
      </w:pPr>
      <w:r w:rsidRPr="0086502B">
        <w:rPr>
          <w:szCs w:val="24"/>
        </w:rPr>
        <w:t xml:space="preserve">uzyskanie w imieniu Zamawiającego pozwolenia na użytkowanie budowanej oczyszczalni ścieków </w:t>
      </w:r>
      <w:r w:rsidR="0086502B" w:rsidRPr="0086502B">
        <w:rPr>
          <w:szCs w:val="24"/>
        </w:rPr>
        <w:t xml:space="preserve">oraz kanalizacji </w:t>
      </w:r>
      <w:r w:rsidRPr="0086502B">
        <w:rPr>
          <w:szCs w:val="24"/>
        </w:rPr>
        <w:t xml:space="preserve">oraz wszystkich innych decyzji, uzgodnień, </w:t>
      </w:r>
      <w:r w:rsidR="00B308D0" w:rsidRPr="0086502B">
        <w:rPr>
          <w:szCs w:val="24"/>
        </w:rPr>
        <w:t>zgłoszeń</w:t>
      </w:r>
      <w:r w:rsidRPr="0086502B">
        <w:rPr>
          <w:szCs w:val="24"/>
        </w:rPr>
        <w:t xml:space="preserve"> itp.</w:t>
      </w:r>
      <w:r w:rsidR="00B527C1" w:rsidRPr="0086502B">
        <w:rPr>
          <w:szCs w:val="24"/>
        </w:rPr>
        <w:t xml:space="preserve"> (w tym pozwolenia wodnoprawnego na </w:t>
      </w:r>
      <w:r w:rsidR="0086502B" w:rsidRPr="0086502B">
        <w:rPr>
          <w:szCs w:val="24"/>
        </w:rPr>
        <w:t xml:space="preserve">budowę urządzeń wodnych i </w:t>
      </w:r>
      <w:r w:rsidR="00B527C1" w:rsidRPr="0086502B">
        <w:rPr>
          <w:szCs w:val="24"/>
        </w:rPr>
        <w:t>usługę wodną)</w:t>
      </w:r>
      <w:r w:rsidRPr="0086502B">
        <w:rPr>
          <w:szCs w:val="24"/>
        </w:rPr>
        <w:t xml:space="preserve"> niezbędnych dla pracy i ek</w:t>
      </w:r>
      <w:r w:rsidR="00DA4F0C" w:rsidRPr="0086502B">
        <w:rPr>
          <w:szCs w:val="24"/>
        </w:rPr>
        <w:t>sploatacji obiektów, urządzeń i </w:t>
      </w:r>
      <w:r w:rsidRPr="0086502B">
        <w:rPr>
          <w:szCs w:val="24"/>
        </w:rPr>
        <w:t>instalacji.</w:t>
      </w:r>
    </w:p>
    <w:p w14:paraId="05F3A176" w14:textId="2ECE103D" w:rsidR="006A0D18" w:rsidRPr="0086502B" w:rsidRDefault="002B0823" w:rsidP="0086502B">
      <w:pPr>
        <w:spacing w:before="120" w:after="120" w:line="276" w:lineRule="auto"/>
        <w:ind w:firstLine="652"/>
        <w:contextualSpacing/>
        <w:jc w:val="both"/>
      </w:pPr>
      <w:r w:rsidRPr="0086502B">
        <w:rPr>
          <w:szCs w:val="24"/>
        </w:rPr>
        <w:t xml:space="preserve">Koszty </w:t>
      </w:r>
      <w:r w:rsidRPr="0086502B">
        <w:t>wszelkich</w:t>
      </w:r>
      <w:r w:rsidRPr="0086502B">
        <w:rPr>
          <w:szCs w:val="24"/>
        </w:rPr>
        <w:t xml:space="preserve"> działań związanych z zakresem robót </w:t>
      </w:r>
      <w:r w:rsidR="009A0197" w:rsidRPr="0086502B">
        <w:rPr>
          <w:szCs w:val="24"/>
        </w:rPr>
        <w:t>stanowią w całości koszt</w:t>
      </w:r>
      <w:r w:rsidRPr="0086502B">
        <w:rPr>
          <w:szCs w:val="24"/>
        </w:rPr>
        <w:t xml:space="preserve"> Wykonawc</w:t>
      </w:r>
      <w:r w:rsidR="009A0197" w:rsidRPr="0086502B">
        <w:rPr>
          <w:szCs w:val="24"/>
        </w:rPr>
        <w:t>y</w:t>
      </w:r>
      <w:r w:rsidRPr="0086502B">
        <w:rPr>
          <w:szCs w:val="24"/>
        </w:rPr>
        <w:t>.</w:t>
      </w:r>
      <w:r w:rsidR="00B527C1" w:rsidRPr="0086502B">
        <w:rPr>
          <w:szCs w:val="24"/>
        </w:rPr>
        <w:t xml:space="preserve"> </w:t>
      </w:r>
    </w:p>
    <w:p w14:paraId="6E85D659" w14:textId="7E3A213A" w:rsidR="006A0D18" w:rsidRPr="0086502B" w:rsidRDefault="0086502B" w:rsidP="006A0D18">
      <w:pPr>
        <w:spacing w:before="120" w:after="120" w:line="276" w:lineRule="auto"/>
        <w:ind w:firstLine="652"/>
        <w:contextualSpacing/>
        <w:jc w:val="both"/>
      </w:pPr>
      <w:r>
        <w:t>W</w:t>
      </w:r>
      <w:r w:rsidR="006A0D18" w:rsidRPr="0086502B">
        <w:t xml:space="preserve"> czasie realizacji prac budowlanych należy stosować odpowi</w:t>
      </w:r>
      <w:r w:rsidR="00BC36B1">
        <w:t>ednie rozwiązania tymczasowe, w </w:t>
      </w:r>
      <w:r w:rsidR="006A0D18" w:rsidRPr="0086502B">
        <w:t>tym np. wynajem odpowiednich urządzeń przenośnych (np. pomp</w:t>
      </w:r>
      <w:r w:rsidR="009A0197" w:rsidRPr="0086502B">
        <w:t xml:space="preserve">, układów </w:t>
      </w:r>
      <w:r w:rsidRPr="0086502B">
        <w:t>odwadniania wykopów, etc.</w:t>
      </w:r>
      <w:r w:rsidR="006A0D18" w:rsidRPr="0086502B">
        <w:t xml:space="preserve">), rurociągi tymczasowe </w:t>
      </w:r>
      <w:r w:rsidR="00B62741" w:rsidRPr="0086502B">
        <w:t xml:space="preserve">itp., zależnie od konieczności i w zakresie w jakim </w:t>
      </w:r>
      <w:r w:rsidR="006A0D18" w:rsidRPr="0086502B">
        <w:t>to będzie wymagane dla zapewnienia prawidłowe</w:t>
      </w:r>
      <w:r w:rsidRPr="0086502B">
        <w:t>go wykonania robót.</w:t>
      </w:r>
    </w:p>
    <w:p w14:paraId="1F7D1429" w14:textId="3C310A90" w:rsidR="006A0D18" w:rsidRPr="0086502B" w:rsidRDefault="006A0D18" w:rsidP="006A0D18">
      <w:pPr>
        <w:spacing w:before="120" w:after="120" w:line="276" w:lineRule="auto"/>
        <w:ind w:firstLine="652"/>
        <w:contextualSpacing/>
        <w:jc w:val="both"/>
      </w:pPr>
      <w:r w:rsidRPr="0086502B">
        <w:t>Ponadto wszystkie budowane obiekty oczyszczalni należy przystosować do obowiązujących wymogów określonych w przepisach w zakresie BHP, p.poż. itp. W ramach przedsięwzięcia Wykonawca powinien przewidzieć również wykonanie odpowiedniego układu komunikacyjnego, dróg, placów manewrowych i chodników dla zapewnienia prawidłowej eksploatacji i obsługi obiektów.</w:t>
      </w:r>
    </w:p>
    <w:p w14:paraId="1C7B3E3E" w14:textId="77777777" w:rsidR="006A0D18" w:rsidRPr="0086502B" w:rsidRDefault="006A0D18" w:rsidP="006A0D18">
      <w:pPr>
        <w:spacing w:before="120" w:after="120" w:line="276" w:lineRule="auto"/>
        <w:ind w:firstLine="652"/>
        <w:contextualSpacing/>
        <w:jc w:val="both"/>
      </w:pPr>
      <w:r w:rsidRPr="0086502B">
        <w:t xml:space="preserve">W ramach zamówienia należy zaprojektować i wykonać wszelkie konieczne roboty budowlane w szczególności w zakresie konstrukcyjnym, instalacyjnym, elektrycznym, </w:t>
      </w:r>
      <w:proofErr w:type="spellStart"/>
      <w:r w:rsidRPr="0086502B">
        <w:t>AKPiA</w:t>
      </w:r>
      <w:proofErr w:type="spellEnd"/>
      <w:r w:rsidRPr="0086502B">
        <w:t>, zagospodarowania terenu szczegółowo opisane w części dotyczącej ogólnych i szczegółowych właściwości funkcjonalno-użytkowych. Wszystkie dostarczane urządzenia i wyposażenie oraz wykonane obiekty oczyszczalni powinny być zaprojektowane w taki sposób, aby zapewniona była ich funkcjonalność i bezawaryjna praca we wszystkich przewidywalnych warunkach eksploatacyjnych i klimatycznych, w tym uwzględniając zidentyfikowane tendencje zmian klimatycznych w Polsce, prezentowane przez kanały informacyjne Ministerstwa Środowiska (</w:t>
      </w:r>
      <w:hyperlink r:id="rId9" w:history="1">
        <w:r w:rsidRPr="0086502B">
          <w:rPr>
            <w:rStyle w:val="Hipercze"/>
            <w:color w:val="auto"/>
          </w:rPr>
          <w:t>www.klimada.mos.gov.pl</w:t>
        </w:r>
      </w:hyperlink>
      <w:r w:rsidRPr="0086502B">
        <w:t>).</w:t>
      </w:r>
    </w:p>
    <w:p w14:paraId="3BC99D1B" w14:textId="7C9E3199" w:rsidR="006A0D18" w:rsidRPr="00E35C15" w:rsidRDefault="006A0D18" w:rsidP="006A0D18">
      <w:pPr>
        <w:spacing w:before="120" w:after="120" w:line="276" w:lineRule="auto"/>
        <w:contextualSpacing/>
        <w:jc w:val="both"/>
        <w:rPr>
          <w:b/>
          <w:bCs/>
          <w:sz w:val="20"/>
        </w:rPr>
      </w:pPr>
      <w:r w:rsidRPr="00E35C15">
        <w:rPr>
          <w:b/>
          <w:bCs/>
        </w:rPr>
        <w:t xml:space="preserve">Przedmiotem niniejszego zamówienia jest zaprojektowanie </w:t>
      </w:r>
      <w:r w:rsidR="00630C7F" w:rsidRPr="00E35C15">
        <w:rPr>
          <w:b/>
          <w:bCs/>
        </w:rPr>
        <w:t>R</w:t>
      </w:r>
      <w:r w:rsidRPr="00E35C15">
        <w:rPr>
          <w:b/>
          <w:bCs/>
        </w:rPr>
        <w:t xml:space="preserve">obót, uzyskanie wszelkich stosownych decyzji, uzgodnień i pozwoleń administracyjnych oraz wykonanie </w:t>
      </w:r>
      <w:r w:rsidR="00630C7F" w:rsidRPr="00E35C15">
        <w:rPr>
          <w:b/>
          <w:bCs/>
        </w:rPr>
        <w:t>R</w:t>
      </w:r>
      <w:r w:rsidRPr="00E35C15">
        <w:rPr>
          <w:b/>
          <w:bCs/>
        </w:rPr>
        <w:t xml:space="preserve">obót w tym budowa nowych obiektów, przebudowa i remont sieci </w:t>
      </w:r>
      <w:r w:rsidR="00D70C35">
        <w:rPr>
          <w:b/>
          <w:bCs/>
        </w:rPr>
        <w:t>zewnętrznych oraz dróg</w:t>
      </w:r>
      <w:r w:rsidRPr="00E35C15">
        <w:rPr>
          <w:b/>
          <w:bCs/>
        </w:rPr>
        <w:t>, pozwalających na przekazanie obiektu do użytkowania</w:t>
      </w:r>
      <w:r w:rsidR="00B62741" w:rsidRPr="00E35C15">
        <w:rPr>
          <w:b/>
          <w:bCs/>
        </w:rPr>
        <w:t xml:space="preserve"> i zapewniających uzyskanie i utrzymanie oczekiwanych efektów pracy opisanych w niniejszym PFU</w:t>
      </w:r>
      <w:r w:rsidRPr="00E35C15">
        <w:rPr>
          <w:b/>
          <w:bCs/>
          <w:sz w:val="20"/>
        </w:rPr>
        <w:t>.</w:t>
      </w:r>
    </w:p>
    <w:p w14:paraId="409CF40B" w14:textId="18CC7983" w:rsidR="006A0D18" w:rsidRPr="00E35C15" w:rsidRDefault="006A0D18" w:rsidP="009C1B7E">
      <w:pPr>
        <w:pStyle w:val="Nagwek2"/>
        <w:spacing w:before="120" w:after="120"/>
        <w:ind w:left="578" w:hanging="578"/>
      </w:pPr>
      <w:bookmarkStart w:id="117" w:name="_Toc121121071"/>
      <w:r w:rsidRPr="00E35C15">
        <w:t>Parametry charakterystyczne określające zakres robót</w:t>
      </w:r>
      <w:bookmarkEnd w:id="115"/>
      <w:bookmarkEnd w:id="117"/>
    </w:p>
    <w:p w14:paraId="604B1EAA" w14:textId="33D54BDF" w:rsidR="006A0D18" w:rsidRPr="00E35C15" w:rsidRDefault="006A0D18" w:rsidP="008453A9">
      <w:pPr>
        <w:spacing w:before="120" w:after="120" w:line="276" w:lineRule="auto"/>
        <w:ind w:firstLine="652"/>
        <w:jc w:val="both"/>
      </w:pPr>
      <w:r w:rsidRPr="00E35C15">
        <w:t>Parametry</w:t>
      </w:r>
      <w:r w:rsidRPr="00E35C15">
        <w:rPr>
          <w:bCs/>
        </w:rPr>
        <w:t xml:space="preserve"> charakterystyczne dla określenia skali i zakresu robót opart</w:t>
      </w:r>
      <w:r w:rsidR="00966861" w:rsidRPr="00E35C15">
        <w:rPr>
          <w:bCs/>
        </w:rPr>
        <w:t>e są</w:t>
      </w:r>
      <w:r w:rsidRPr="00E35C15">
        <w:rPr>
          <w:bCs/>
        </w:rPr>
        <w:t xml:space="preserve"> o wartości przepływów charakterystycznych</w:t>
      </w:r>
      <w:r w:rsidR="00966861" w:rsidRPr="00E35C15">
        <w:rPr>
          <w:bCs/>
        </w:rPr>
        <w:t>, stężenia i ładunki zanieczyszczeń</w:t>
      </w:r>
      <w:r w:rsidRPr="00E35C15">
        <w:rPr>
          <w:bCs/>
        </w:rPr>
        <w:t xml:space="preserve"> oraz RLM</w:t>
      </w:r>
      <w:r w:rsidR="00A90E58">
        <w:rPr>
          <w:bCs/>
        </w:rPr>
        <w:t>,</w:t>
      </w:r>
      <w:r w:rsidRPr="00E35C15">
        <w:rPr>
          <w:bCs/>
        </w:rPr>
        <w:t xml:space="preserve"> zgodne z bilansem przedstawionym </w:t>
      </w:r>
      <w:r w:rsidR="00A83A72" w:rsidRPr="00E35C15">
        <w:rPr>
          <w:bCs/>
        </w:rPr>
        <w:t>w </w:t>
      </w:r>
      <w:r w:rsidRPr="00E35C15">
        <w:rPr>
          <w:bCs/>
        </w:rPr>
        <w:t>pkt. 1.3.</w:t>
      </w:r>
      <w:r w:rsidR="00966861" w:rsidRPr="00E35C15">
        <w:rPr>
          <w:bCs/>
        </w:rPr>
        <w:t xml:space="preserve"> </w:t>
      </w:r>
    </w:p>
    <w:p w14:paraId="15262972" w14:textId="77777777" w:rsidR="008C0EC9" w:rsidRPr="00E35C15" w:rsidRDefault="008C0EC9" w:rsidP="008C0EC9">
      <w:pPr>
        <w:spacing w:before="120" w:after="120" w:line="276" w:lineRule="auto"/>
        <w:ind w:left="284"/>
        <w:contextualSpacing/>
        <w:jc w:val="both"/>
        <w:rPr>
          <w:rFonts w:cs="Calibri"/>
          <w:b/>
          <w:lang w:eastAsia="pl-PL"/>
        </w:rPr>
      </w:pPr>
      <w:r w:rsidRPr="00E35C15">
        <w:rPr>
          <w:rFonts w:cs="Calibri"/>
          <w:b/>
          <w:lang w:eastAsia="pl-PL"/>
        </w:rPr>
        <w:t>Przepływy:</w:t>
      </w:r>
    </w:p>
    <w:p w14:paraId="7410B561" w14:textId="1138F2F9" w:rsidR="008C0EC9" w:rsidRPr="00E35C15" w:rsidRDefault="008C0EC9" w:rsidP="00764492">
      <w:pPr>
        <w:numPr>
          <w:ilvl w:val="0"/>
          <w:numId w:val="40"/>
        </w:numPr>
        <w:pBdr>
          <w:top w:val="nil"/>
          <w:left w:val="nil"/>
          <w:bottom w:val="nil"/>
          <w:right w:val="nil"/>
          <w:between w:val="nil"/>
        </w:pBdr>
        <w:tabs>
          <w:tab w:val="left" w:pos="3544"/>
          <w:tab w:val="left" w:pos="4395"/>
        </w:tabs>
        <w:spacing w:line="276" w:lineRule="auto"/>
        <w:jc w:val="both"/>
        <w:rPr>
          <w:rFonts w:cs="Calibri"/>
          <w:lang w:eastAsia="pl-PL"/>
        </w:rPr>
      </w:pPr>
      <w:r w:rsidRPr="00E35C15">
        <w:rPr>
          <w:rFonts w:cs="Calibri"/>
          <w:lang w:eastAsia="pl-PL"/>
        </w:rPr>
        <w:t>przepływ średni dobowy</w:t>
      </w:r>
      <w:r w:rsidR="00620E02">
        <w:rPr>
          <w:rFonts w:cs="Calibri"/>
          <w:lang w:eastAsia="pl-PL"/>
        </w:rPr>
        <w:tab/>
      </w:r>
      <w:r w:rsidR="00620E02">
        <w:rPr>
          <w:rFonts w:cs="Calibri"/>
          <w:lang w:eastAsia="pl-PL"/>
        </w:rPr>
        <w:tab/>
      </w:r>
      <w:proofErr w:type="spellStart"/>
      <w:r w:rsidRPr="00E35C15">
        <w:rPr>
          <w:rFonts w:cs="Calibri"/>
          <w:lang w:eastAsia="pl-PL"/>
        </w:rPr>
        <w:t>Q</w:t>
      </w:r>
      <w:r w:rsidRPr="00E35C15">
        <w:rPr>
          <w:rFonts w:cs="Calibri"/>
          <w:vertAlign w:val="subscript"/>
          <w:lang w:eastAsia="pl-PL"/>
        </w:rPr>
        <w:t>dśr</w:t>
      </w:r>
      <w:proofErr w:type="spellEnd"/>
      <w:r w:rsidRPr="00E35C15">
        <w:rPr>
          <w:rFonts w:cs="Calibri"/>
          <w:lang w:eastAsia="pl-PL"/>
        </w:rPr>
        <w:t xml:space="preserve"> = </w:t>
      </w:r>
      <w:r w:rsidRPr="00E35C15">
        <w:rPr>
          <w:rFonts w:cs="Calibri"/>
          <w:lang w:eastAsia="pl-PL"/>
        </w:rPr>
        <w:tab/>
      </w:r>
      <w:r w:rsidR="00620E02">
        <w:rPr>
          <w:rFonts w:cs="Calibri"/>
          <w:lang w:eastAsia="pl-PL"/>
        </w:rPr>
        <w:tab/>
      </w:r>
      <w:r w:rsidR="00D05CDA">
        <w:rPr>
          <w:rFonts w:cs="Calibri"/>
          <w:lang w:eastAsia="pl-PL"/>
        </w:rPr>
        <w:t xml:space="preserve">31,0 </w:t>
      </w:r>
      <w:r w:rsidRPr="00E35C15">
        <w:rPr>
          <w:rFonts w:cs="Calibri"/>
          <w:lang w:eastAsia="pl-PL"/>
        </w:rPr>
        <w:t>m</w:t>
      </w:r>
      <w:r w:rsidRPr="00E35C15">
        <w:rPr>
          <w:rFonts w:cs="Calibri"/>
          <w:vertAlign w:val="superscript"/>
          <w:lang w:eastAsia="pl-PL"/>
        </w:rPr>
        <w:t>3</w:t>
      </w:r>
      <w:r w:rsidRPr="00E35C15">
        <w:rPr>
          <w:rFonts w:cs="Calibri"/>
          <w:lang w:eastAsia="pl-PL"/>
        </w:rPr>
        <w:t>/d</w:t>
      </w:r>
    </w:p>
    <w:p w14:paraId="400B4891" w14:textId="50CE05D6" w:rsidR="008C0EC9" w:rsidRPr="0019187C" w:rsidRDefault="008C0EC9" w:rsidP="00764492">
      <w:pPr>
        <w:numPr>
          <w:ilvl w:val="0"/>
          <w:numId w:val="40"/>
        </w:numPr>
        <w:pBdr>
          <w:top w:val="nil"/>
          <w:left w:val="nil"/>
          <w:bottom w:val="nil"/>
          <w:right w:val="nil"/>
          <w:between w:val="nil"/>
        </w:pBdr>
        <w:tabs>
          <w:tab w:val="left" w:pos="4395"/>
          <w:tab w:val="left" w:pos="5245"/>
        </w:tabs>
        <w:spacing w:line="276" w:lineRule="auto"/>
        <w:jc w:val="both"/>
        <w:rPr>
          <w:rFonts w:cs="Calibri"/>
          <w:lang w:eastAsia="pl-PL"/>
        </w:rPr>
      </w:pPr>
      <w:r w:rsidRPr="00E35C15">
        <w:rPr>
          <w:rFonts w:cs="Calibri"/>
          <w:lang w:eastAsia="pl-PL"/>
        </w:rPr>
        <w:t>przepływ maks. godz.</w:t>
      </w:r>
      <w:r w:rsidRPr="0019187C">
        <w:rPr>
          <w:rFonts w:cs="Calibri"/>
          <w:lang w:eastAsia="pl-PL"/>
        </w:rPr>
        <w:tab/>
      </w:r>
      <w:proofErr w:type="spellStart"/>
      <w:r w:rsidRPr="0019187C">
        <w:rPr>
          <w:rFonts w:cs="Calibri"/>
          <w:lang w:eastAsia="pl-PL"/>
        </w:rPr>
        <w:t>Q</w:t>
      </w:r>
      <w:r w:rsidRPr="0019187C">
        <w:rPr>
          <w:rFonts w:cs="Calibri"/>
          <w:vertAlign w:val="subscript"/>
          <w:lang w:eastAsia="pl-PL"/>
        </w:rPr>
        <w:t>h</w:t>
      </w:r>
      <w:proofErr w:type="spellEnd"/>
      <w:r w:rsidRPr="0019187C">
        <w:rPr>
          <w:rFonts w:cs="Calibri"/>
          <w:vertAlign w:val="subscript"/>
          <w:lang w:eastAsia="pl-PL"/>
        </w:rPr>
        <w:t xml:space="preserve"> max</w:t>
      </w:r>
      <w:r w:rsidRPr="0019187C">
        <w:rPr>
          <w:rFonts w:cs="Calibri"/>
          <w:lang w:eastAsia="pl-PL"/>
        </w:rPr>
        <w:t xml:space="preserve"> = </w:t>
      </w:r>
      <w:r w:rsidRPr="0019187C">
        <w:rPr>
          <w:rFonts w:cs="Calibri"/>
          <w:lang w:eastAsia="pl-PL"/>
        </w:rPr>
        <w:tab/>
      </w:r>
      <w:r w:rsidR="00620E02">
        <w:rPr>
          <w:rFonts w:cs="Calibri"/>
          <w:lang w:eastAsia="pl-PL"/>
        </w:rPr>
        <w:tab/>
      </w:r>
      <w:r w:rsidR="00D05CDA" w:rsidRPr="0019187C">
        <w:rPr>
          <w:rFonts w:cs="Calibri"/>
          <w:lang w:eastAsia="pl-PL"/>
        </w:rPr>
        <w:t>4,0</w:t>
      </w:r>
      <w:r w:rsidRPr="0019187C">
        <w:rPr>
          <w:rFonts w:cs="Calibri"/>
          <w:lang w:eastAsia="pl-PL"/>
        </w:rPr>
        <w:t xml:space="preserve"> m</w:t>
      </w:r>
      <w:r w:rsidRPr="0019187C">
        <w:rPr>
          <w:rFonts w:cs="Calibri"/>
          <w:vertAlign w:val="superscript"/>
          <w:lang w:eastAsia="pl-PL"/>
        </w:rPr>
        <w:t>3</w:t>
      </w:r>
      <w:r w:rsidRPr="0019187C">
        <w:rPr>
          <w:rFonts w:cs="Calibri"/>
          <w:lang w:eastAsia="pl-PL"/>
        </w:rPr>
        <w:t>/h</w:t>
      </w:r>
    </w:p>
    <w:p w14:paraId="27910464" w14:textId="77777777" w:rsidR="00552E0F" w:rsidRDefault="00552E0F">
      <w:pPr>
        <w:spacing w:after="200" w:line="276" w:lineRule="auto"/>
        <w:rPr>
          <w:rFonts w:cs="Calibri"/>
          <w:b/>
          <w:lang w:eastAsia="pl-PL"/>
        </w:rPr>
      </w:pPr>
      <w:r>
        <w:rPr>
          <w:rFonts w:cs="Calibri"/>
          <w:b/>
          <w:lang w:eastAsia="pl-PL"/>
        </w:rPr>
        <w:br w:type="page"/>
      </w:r>
    </w:p>
    <w:p w14:paraId="0BEBC61C" w14:textId="58D2BC5C" w:rsidR="008C0EC9" w:rsidRPr="00E35C15" w:rsidRDefault="008C0EC9" w:rsidP="008C0EC9">
      <w:pPr>
        <w:tabs>
          <w:tab w:val="right" w:pos="7655"/>
        </w:tabs>
        <w:spacing w:before="120" w:after="120" w:line="276" w:lineRule="auto"/>
        <w:ind w:left="284"/>
        <w:contextualSpacing/>
        <w:jc w:val="both"/>
        <w:rPr>
          <w:rFonts w:cs="Calibri"/>
          <w:b/>
          <w:lang w:eastAsia="pl-PL"/>
        </w:rPr>
      </w:pPr>
      <w:r w:rsidRPr="00E35C15">
        <w:rPr>
          <w:rFonts w:cs="Calibri"/>
          <w:b/>
          <w:lang w:eastAsia="pl-PL"/>
        </w:rPr>
        <w:t>Ładunki zanieczyszczeń w ściekach surowych:</w:t>
      </w:r>
    </w:p>
    <w:p w14:paraId="6F1BD512" w14:textId="36B3FA26" w:rsidR="008C0EC9" w:rsidRPr="00E35C15" w:rsidRDefault="008C0EC9" w:rsidP="00764492">
      <w:pPr>
        <w:numPr>
          <w:ilvl w:val="0"/>
          <w:numId w:val="40"/>
        </w:numPr>
        <w:pBdr>
          <w:top w:val="nil"/>
          <w:left w:val="nil"/>
          <w:bottom w:val="nil"/>
          <w:right w:val="nil"/>
          <w:between w:val="nil"/>
        </w:pBdr>
        <w:tabs>
          <w:tab w:val="left" w:pos="2835"/>
          <w:tab w:val="right" w:pos="7655"/>
        </w:tabs>
        <w:spacing w:before="120" w:after="120" w:line="276" w:lineRule="auto"/>
        <w:contextualSpacing/>
        <w:jc w:val="both"/>
        <w:rPr>
          <w:rFonts w:cs="Calibri"/>
          <w:bCs/>
          <w:lang w:eastAsia="pl-PL"/>
        </w:rPr>
      </w:pPr>
      <w:r w:rsidRPr="00E35C15">
        <w:rPr>
          <w:rFonts w:cs="Calibri"/>
          <w:b/>
          <w:lang w:eastAsia="pl-PL"/>
        </w:rPr>
        <w:t>BZT</w:t>
      </w:r>
      <w:r w:rsidRPr="00E35C15">
        <w:rPr>
          <w:rFonts w:cs="Calibri"/>
          <w:b/>
          <w:vertAlign w:val="subscript"/>
          <w:lang w:eastAsia="pl-PL"/>
        </w:rPr>
        <w:t>5</w:t>
      </w:r>
      <w:r w:rsidRPr="00E35C15">
        <w:rPr>
          <w:rFonts w:cs="Calibri"/>
          <w:b/>
          <w:lang w:eastAsia="pl-PL"/>
        </w:rPr>
        <w:tab/>
      </w:r>
      <w:r w:rsidR="00ED536F">
        <w:rPr>
          <w:rFonts w:cs="Calibri"/>
          <w:b/>
          <w:lang w:eastAsia="pl-PL"/>
        </w:rPr>
        <w:t>18</w:t>
      </w:r>
      <w:r w:rsidRPr="00E35C15">
        <w:rPr>
          <w:rFonts w:cs="Calibri"/>
          <w:b/>
          <w:lang w:eastAsia="pl-PL"/>
        </w:rPr>
        <w:t xml:space="preserve"> kg/d,</w:t>
      </w:r>
    </w:p>
    <w:p w14:paraId="19C9F686" w14:textId="40F6DB32" w:rsidR="008C0EC9" w:rsidRPr="00E35C15" w:rsidRDefault="008C0EC9" w:rsidP="00764492">
      <w:pPr>
        <w:numPr>
          <w:ilvl w:val="0"/>
          <w:numId w:val="40"/>
        </w:numPr>
        <w:pBdr>
          <w:top w:val="nil"/>
          <w:left w:val="nil"/>
          <w:bottom w:val="nil"/>
          <w:right w:val="nil"/>
          <w:between w:val="nil"/>
        </w:pBdr>
        <w:tabs>
          <w:tab w:val="left" w:pos="2835"/>
          <w:tab w:val="right" w:pos="7655"/>
        </w:tabs>
        <w:spacing w:before="120" w:after="120" w:line="276" w:lineRule="auto"/>
        <w:contextualSpacing/>
        <w:jc w:val="both"/>
        <w:rPr>
          <w:rFonts w:cs="Calibri"/>
          <w:bCs/>
          <w:lang w:eastAsia="pl-PL"/>
        </w:rPr>
      </w:pPr>
      <w:proofErr w:type="spellStart"/>
      <w:r w:rsidRPr="00E35C15">
        <w:rPr>
          <w:rFonts w:cs="Calibri"/>
          <w:b/>
          <w:lang w:eastAsia="pl-PL"/>
        </w:rPr>
        <w:t>ChZT</w:t>
      </w:r>
      <w:proofErr w:type="spellEnd"/>
      <w:r w:rsidRPr="00E35C15">
        <w:rPr>
          <w:rFonts w:cs="Calibri"/>
          <w:bCs/>
          <w:lang w:eastAsia="pl-PL"/>
        </w:rPr>
        <w:tab/>
      </w:r>
      <w:r w:rsidR="00D05CDA">
        <w:rPr>
          <w:rFonts w:cs="Calibri"/>
          <w:b/>
          <w:lang w:eastAsia="pl-PL"/>
        </w:rPr>
        <w:t>35</w:t>
      </w:r>
      <w:r w:rsidRPr="00E35C15">
        <w:rPr>
          <w:rFonts w:cs="Calibri"/>
          <w:b/>
          <w:lang w:eastAsia="pl-PL"/>
        </w:rPr>
        <w:t xml:space="preserve"> kg/d,</w:t>
      </w:r>
    </w:p>
    <w:p w14:paraId="74032434" w14:textId="71FC9D41" w:rsidR="008C0EC9" w:rsidRPr="00E35C15" w:rsidRDefault="008C0EC9" w:rsidP="00764492">
      <w:pPr>
        <w:numPr>
          <w:ilvl w:val="0"/>
          <w:numId w:val="40"/>
        </w:numPr>
        <w:pBdr>
          <w:top w:val="nil"/>
          <w:left w:val="nil"/>
          <w:bottom w:val="nil"/>
          <w:right w:val="nil"/>
          <w:between w:val="nil"/>
        </w:pBdr>
        <w:tabs>
          <w:tab w:val="left" w:pos="2835"/>
          <w:tab w:val="right" w:pos="7655"/>
        </w:tabs>
        <w:spacing w:before="120" w:after="120" w:line="276" w:lineRule="auto"/>
        <w:contextualSpacing/>
        <w:jc w:val="both"/>
        <w:rPr>
          <w:rFonts w:cs="Calibri"/>
          <w:bCs/>
          <w:lang w:eastAsia="pl-PL"/>
        </w:rPr>
      </w:pPr>
      <w:r w:rsidRPr="00E35C15">
        <w:rPr>
          <w:rFonts w:cs="Calibri"/>
          <w:b/>
          <w:lang w:eastAsia="pl-PL"/>
        </w:rPr>
        <w:t>Zawiesina ogólna</w:t>
      </w:r>
      <w:r w:rsidRPr="00E35C15">
        <w:rPr>
          <w:rFonts w:cs="Calibri"/>
          <w:bCs/>
          <w:lang w:eastAsia="pl-PL"/>
        </w:rPr>
        <w:tab/>
      </w:r>
      <w:r w:rsidR="00D05CDA">
        <w:rPr>
          <w:rFonts w:cs="Calibri"/>
          <w:b/>
          <w:lang w:eastAsia="pl-PL"/>
        </w:rPr>
        <w:t>2</w:t>
      </w:r>
      <w:r w:rsidRPr="00E35C15">
        <w:rPr>
          <w:rFonts w:cs="Calibri"/>
          <w:b/>
          <w:lang w:eastAsia="pl-PL"/>
        </w:rPr>
        <w:t>0</w:t>
      </w:r>
      <w:r w:rsidRPr="00E35C15">
        <w:rPr>
          <w:rFonts w:cs="Calibri"/>
          <w:bCs/>
          <w:lang w:eastAsia="pl-PL"/>
        </w:rPr>
        <w:t xml:space="preserve"> </w:t>
      </w:r>
      <w:r w:rsidRPr="00E35C15">
        <w:rPr>
          <w:rFonts w:cs="Calibri"/>
          <w:b/>
          <w:lang w:eastAsia="pl-PL"/>
        </w:rPr>
        <w:t>kg/d</w:t>
      </w:r>
      <w:r w:rsidRPr="00E35C15">
        <w:rPr>
          <w:rFonts w:cs="Calibri"/>
          <w:bCs/>
          <w:lang w:eastAsia="pl-PL"/>
        </w:rPr>
        <w:t>,</w:t>
      </w:r>
    </w:p>
    <w:p w14:paraId="68142424" w14:textId="77777777" w:rsidR="00D05CDA" w:rsidRPr="00B75584" w:rsidRDefault="00D05CDA" w:rsidP="00D05CDA">
      <w:pPr>
        <w:spacing w:after="120" w:line="276" w:lineRule="auto"/>
        <w:jc w:val="both"/>
        <w:rPr>
          <w:rFonts w:asciiTheme="minorHAnsi" w:hAnsiTheme="minorHAnsi" w:cstheme="minorHAnsi"/>
          <w:b/>
          <w:bCs/>
          <w:lang w:eastAsia="pl-PL"/>
        </w:rPr>
      </w:pPr>
      <w:r>
        <w:rPr>
          <w:rFonts w:asciiTheme="minorHAnsi" w:hAnsiTheme="minorHAnsi" w:cstheme="minorHAnsi"/>
          <w:b/>
          <w:bCs/>
          <w:lang w:eastAsia="pl-PL"/>
        </w:rPr>
        <w:t>Przyjęta minimalna w</w:t>
      </w:r>
      <w:r w:rsidRPr="00B75584">
        <w:rPr>
          <w:rFonts w:asciiTheme="minorHAnsi" w:hAnsiTheme="minorHAnsi" w:cstheme="minorHAnsi"/>
          <w:b/>
          <w:bCs/>
          <w:lang w:eastAsia="pl-PL"/>
        </w:rPr>
        <w:t>ielkość oczyszczalni RLM 300,</w:t>
      </w:r>
    </w:p>
    <w:p w14:paraId="72D65863" w14:textId="47CBE449" w:rsidR="00D00718" w:rsidRPr="00E35C15" w:rsidRDefault="008453A9" w:rsidP="008453A9">
      <w:pPr>
        <w:spacing w:before="120" w:after="120" w:line="276" w:lineRule="auto"/>
        <w:ind w:left="851" w:hanging="851"/>
        <w:jc w:val="both"/>
      </w:pPr>
      <w:r w:rsidRPr="00E35C15">
        <w:t>Uwaga:</w:t>
      </w:r>
      <w:r w:rsidRPr="00E35C15">
        <w:tab/>
        <w:t>powyższe</w:t>
      </w:r>
      <w:r w:rsidR="009B4507" w:rsidRPr="00E35C15">
        <w:t xml:space="preserve"> wielkości</w:t>
      </w:r>
      <w:r w:rsidR="00D00718" w:rsidRPr="00E35C15">
        <w:t xml:space="preserve"> należy</w:t>
      </w:r>
      <w:r w:rsidRPr="00E35C15">
        <w:t xml:space="preserve"> </w:t>
      </w:r>
      <w:r w:rsidR="00D00718" w:rsidRPr="00E35C15">
        <w:t xml:space="preserve">zaktualizować w oparciu o najnowsze </w:t>
      </w:r>
      <w:r w:rsidR="00D05CDA">
        <w:t>dane</w:t>
      </w:r>
      <w:r w:rsidR="00D00718" w:rsidRPr="00E35C15">
        <w:t xml:space="preserve">, załączone do niniejszego PFU oraz te, które </w:t>
      </w:r>
      <w:r w:rsidR="007B0766" w:rsidRPr="00E35C15">
        <w:t>Z</w:t>
      </w:r>
      <w:r w:rsidR="00D00718" w:rsidRPr="00E35C15">
        <w:t>amawiający przekaże Wykonawcy na etapie projektowania.</w:t>
      </w:r>
    </w:p>
    <w:p w14:paraId="2409BCB6" w14:textId="4CFADF4D" w:rsidR="006A0D18" w:rsidRPr="00E35C15" w:rsidRDefault="006A0D18" w:rsidP="008453A9">
      <w:pPr>
        <w:spacing w:before="120" w:after="120" w:line="276" w:lineRule="auto"/>
        <w:ind w:firstLine="652"/>
        <w:jc w:val="both"/>
      </w:pPr>
      <w:r w:rsidRPr="00E35C15">
        <w:t>Oczyszczone ścieki komunalne wprowadzane do środowiska</w:t>
      </w:r>
      <w:r w:rsidR="00616B90" w:rsidRPr="00E35C15">
        <w:t xml:space="preserve"> </w:t>
      </w:r>
      <w:r w:rsidRPr="00E35C15">
        <w:t>nie mogą</w:t>
      </w:r>
      <w:r w:rsidR="00616B90" w:rsidRPr="00E35C15">
        <w:t xml:space="preserve"> </w:t>
      </w:r>
      <w:r w:rsidRPr="00E35C15">
        <w:t xml:space="preserve">przekraczać najwyższych dopuszczalnych wartości wskaźników zanieczyszczeń określonych w załączniku nr </w:t>
      </w:r>
      <w:r w:rsidR="00D25D3C">
        <w:t>2</w:t>
      </w:r>
      <w:r w:rsidR="00D25D3C" w:rsidRPr="00E35C15">
        <w:t xml:space="preserve"> </w:t>
      </w:r>
      <w:r w:rsidRPr="00E35C15">
        <w:t xml:space="preserve">do rozporządzenia Ministra Gospodarki Morskiej i Żeglugi Śródlądowej z dnia 12 lipca 2019 r. </w:t>
      </w:r>
      <w:r w:rsidRPr="00E35C15">
        <w:rPr>
          <w:i/>
        </w:rPr>
        <w:t xml:space="preserve">w sprawie substancji szczególnie szkodliwych dla środowiska wodnego oraz warunków, jakie należy spełnić przy wprowadzaniu do wód lub do ziemi ścieków, a także przy odprowadzaniu wód opadowych lub roztopowych </w:t>
      </w:r>
      <w:r w:rsidR="00D3459F" w:rsidRPr="00E35C15">
        <w:t>(Dz.U. 2019 poz. 1311</w:t>
      </w:r>
      <w:r w:rsidR="009B4507" w:rsidRPr="00E35C15">
        <w:t>.</w:t>
      </w:r>
    </w:p>
    <w:p w14:paraId="24995794" w14:textId="77777777" w:rsidR="006A0D18" w:rsidRPr="00E35C15" w:rsidRDefault="006A0D18" w:rsidP="008453A9">
      <w:pPr>
        <w:tabs>
          <w:tab w:val="left" w:pos="284"/>
        </w:tabs>
        <w:spacing w:before="120" w:after="120" w:line="276" w:lineRule="auto"/>
        <w:contextualSpacing/>
        <w:jc w:val="both"/>
        <w:rPr>
          <w:b/>
          <w:bCs/>
          <w:i/>
        </w:rPr>
      </w:pPr>
      <w:r w:rsidRPr="00E35C15">
        <w:rPr>
          <w:b/>
          <w:bCs/>
          <w:i/>
        </w:rPr>
        <w:t xml:space="preserve">UWAGA: </w:t>
      </w:r>
    </w:p>
    <w:p w14:paraId="29C18ADB" w14:textId="77777777" w:rsidR="006A0D18" w:rsidRPr="00E35C15" w:rsidRDefault="006A0D18" w:rsidP="008453A9">
      <w:pPr>
        <w:tabs>
          <w:tab w:val="left" w:pos="284"/>
        </w:tabs>
        <w:spacing w:before="120" w:after="120" w:line="276" w:lineRule="auto"/>
        <w:contextualSpacing/>
        <w:jc w:val="both"/>
        <w:rPr>
          <w:bCs/>
          <w:i/>
        </w:rPr>
      </w:pPr>
      <w:r w:rsidRPr="00E35C15">
        <w:rPr>
          <w:bCs/>
          <w:i/>
        </w:rPr>
        <w:t>Przed rozpoczęciem prac projektowych Wykonawca zobowiązany jest uzupełnić i zweryfikować bilans danych przyjmowanych do wymiarowania Inwestycji.</w:t>
      </w:r>
    </w:p>
    <w:p w14:paraId="00F8AEFB" w14:textId="77777777" w:rsidR="006A0D18" w:rsidRPr="00E35C15" w:rsidRDefault="006A0D18" w:rsidP="006A0D18">
      <w:pPr>
        <w:pStyle w:val="Nagwek2"/>
        <w:spacing w:after="240"/>
        <w:ind w:left="578" w:hanging="578"/>
      </w:pPr>
      <w:bookmarkStart w:id="118" w:name="_Toc387304302"/>
      <w:bookmarkStart w:id="119" w:name="_Toc121121072"/>
      <w:r w:rsidRPr="00E35C15">
        <w:t>Prace</w:t>
      </w:r>
      <w:r w:rsidR="00876BFE" w:rsidRPr="00E35C15">
        <w:t xml:space="preserve"> przygotowawcze i </w:t>
      </w:r>
      <w:r w:rsidRPr="00E35C15">
        <w:t>projektowe</w:t>
      </w:r>
      <w:bookmarkEnd w:id="118"/>
      <w:bookmarkEnd w:id="119"/>
    </w:p>
    <w:p w14:paraId="5F5D883B" w14:textId="77777777" w:rsidR="006A0D18" w:rsidRPr="00E35C15" w:rsidRDefault="006A0D18" w:rsidP="006A0D18">
      <w:pPr>
        <w:spacing w:before="120" w:after="120" w:line="276" w:lineRule="auto"/>
        <w:ind w:firstLine="652"/>
        <w:contextualSpacing/>
        <w:jc w:val="both"/>
        <w:rPr>
          <w:bCs/>
        </w:rPr>
      </w:pPr>
      <w:r w:rsidRPr="00E35C15">
        <w:rPr>
          <w:bCs/>
        </w:rPr>
        <w:t xml:space="preserve">Przed rozpoczęciem prac projektowych Wykonawca zobowiązany jest pozyskać i zweryfikować wszelkie dane i materiały niezbędne do realizacji robót objętych zamówieniem (dane wejściowe do projektowania). </w:t>
      </w:r>
      <w:r w:rsidRPr="00E35C15">
        <w:t>Wykonawca</w:t>
      </w:r>
      <w:r w:rsidRPr="00E35C15">
        <w:rPr>
          <w:bCs/>
        </w:rPr>
        <w:t xml:space="preserve"> na własny koszt wykona wszelkie konieczne badania i analizy niezbędne do prawidłowego wykonania Dokumentów Wykonawcy, w tym Projektu Budowalnego</w:t>
      </w:r>
      <w:r w:rsidR="000E7A74" w:rsidRPr="00E35C15">
        <w:rPr>
          <w:bCs/>
        </w:rPr>
        <w:t xml:space="preserve">, zgodnie z art. 34 ustawy z dnia 7 lipca 1994r </w:t>
      </w:r>
      <w:r w:rsidR="000E7A74" w:rsidRPr="00E35C15">
        <w:rPr>
          <w:bCs/>
          <w:i/>
        </w:rPr>
        <w:t>Prawo budowlane</w:t>
      </w:r>
      <w:r w:rsidR="000E7A74" w:rsidRPr="00E35C15">
        <w:rPr>
          <w:bCs/>
        </w:rPr>
        <w:t xml:space="preserve"> (tekst jedn. Dz.U. 2021 poz. 2351, z </w:t>
      </w:r>
      <w:proofErr w:type="spellStart"/>
      <w:r w:rsidR="000E7A74" w:rsidRPr="00E35C15">
        <w:rPr>
          <w:bCs/>
        </w:rPr>
        <w:t>późn</w:t>
      </w:r>
      <w:proofErr w:type="spellEnd"/>
      <w:r w:rsidR="000E7A74" w:rsidRPr="00E35C15">
        <w:rPr>
          <w:bCs/>
        </w:rPr>
        <w:t>. zm.). W </w:t>
      </w:r>
      <w:r w:rsidRPr="00E35C15">
        <w:rPr>
          <w:bCs/>
        </w:rPr>
        <w:t>szczególności Wykonawca pozyska lub opracuje:</w:t>
      </w:r>
    </w:p>
    <w:p w14:paraId="2240305B" w14:textId="74019A29" w:rsidR="008453A9" w:rsidRPr="00E35C15" w:rsidRDefault="008453A9" w:rsidP="00764492">
      <w:pPr>
        <w:widowControl w:val="0"/>
        <w:numPr>
          <w:ilvl w:val="0"/>
          <w:numId w:val="16"/>
        </w:numPr>
        <w:autoSpaceDE w:val="0"/>
        <w:autoSpaceDN w:val="0"/>
        <w:adjustRightInd w:val="0"/>
        <w:spacing w:line="276" w:lineRule="auto"/>
        <w:ind w:left="567" w:hanging="283"/>
        <w:jc w:val="both"/>
        <w:rPr>
          <w:rFonts w:cs="Calibri"/>
          <w:szCs w:val="24"/>
        </w:rPr>
      </w:pPr>
      <w:r w:rsidRPr="00E35C15">
        <w:rPr>
          <w:rFonts w:cs="Calibri"/>
          <w:szCs w:val="24"/>
        </w:rPr>
        <w:t>inwentaryzację i ekspertyzy stanu istniejącego,</w:t>
      </w:r>
    </w:p>
    <w:p w14:paraId="138BC7BC" w14:textId="77777777" w:rsidR="006A0D18" w:rsidRPr="00E35C15"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E35C15">
        <w:rPr>
          <w:rFonts w:cs="Calibri"/>
          <w:szCs w:val="24"/>
        </w:rPr>
        <w:t>mapę do celów projektowych;</w:t>
      </w:r>
    </w:p>
    <w:p w14:paraId="747A455F" w14:textId="77777777" w:rsidR="006A0D18" w:rsidRPr="00E35C15" w:rsidRDefault="006A0D18" w:rsidP="00764492">
      <w:pPr>
        <w:widowControl w:val="0"/>
        <w:numPr>
          <w:ilvl w:val="0"/>
          <w:numId w:val="16"/>
        </w:numPr>
        <w:autoSpaceDE w:val="0"/>
        <w:autoSpaceDN w:val="0"/>
        <w:adjustRightInd w:val="0"/>
        <w:spacing w:line="276" w:lineRule="auto"/>
        <w:ind w:left="567" w:hanging="283"/>
        <w:jc w:val="both"/>
        <w:rPr>
          <w:rFonts w:cs="Calibri"/>
          <w:szCs w:val="24"/>
        </w:rPr>
      </w:pPr>
      <w:r w:rsidRPr="00E35C15">
        <w:rPr>
          <w:rFonts w:cs="Calibri"/>
          <w:szCs w:val="24"/>
        </w:rPr>
        <w:t>badania geotechniczne i hydrogeologiczne, dokumentację geologiczno-inżynierską podłoża gruntowego w zakresie niezbędnym do prawidłowego posadowienia obiektów budowlanych,</w:t>
      </w:r>
    </w:p>
    <w:p w14:paraId="11C431B2" w14:textId="77777777" w:rsidR="006A0D18" w:rsidRPr="00E35C15" w:rsidRDefault="006A0D18" w:rsidP="00764492">
      <w:pPr>
        <w:widowControl w:val="0"/>
        <w:numPr>
          <w:ilvl w:val="0"/>
          <w:numId w:val="16"/>
        </w:numPr>
        <w:autoSpaceDE w:val="0"/>
        <w:autoSpaceDN w:val="0"/>
        <w:adjustRightInd w:val="0"/>
        <w:spacing w:after="120" w:line="276" w:lineRule="auto"/>
        <w:ind w:left="567" w:hanging="283"/>
        <w:jc w:val="both"/>
        <w:rPr>
          <w:rFonts w:cs="Calibri"/>
          <w:szCs w:val="24"/>
        </w:rPr>
      </w:pPr>
      <w:r w:rsidRPr="00E35C15">
        <w:rPr>
          <w:rFonts w:cs="Calibri"/>
          <w:szCs w:val="24"/>
        </w:rPr>
        <w:t>inne niezbędne dane dla prawidłowego wykonania Dokumentów Wykonawcy i późniejszej realizacji Robót: materiały, ekspertyzy, analizy, opracowania i badania.</w:t>
      </w:r>
    </w:p>
    <w:p w14:paraId="2EB32799" w14:textId="77777777" w:rsidR="006A0D18" w:rsidRPr="00E35C15" w:rsidRDefault="006A0D18" w:rsidP="006A0D18">
      <w:pPr>
        <w:spacing w:before="120" w:line="276" w:lineRule="auto"/>
        <w:ind w:left="567" w:hanging="283"/>
        <w:contextualSpacing/>
        <w:jc w:val="both"/>
        <w:rPr>
          <w:bCs/>
        </w:rPr>
      </w:pPr>
      <w:r w:rsidRPr="00E35C15">
        <w:t>Wykonawca opracuje</w:t>
      </w:r>
      <w:r w:rsidRPr="00E35C15">
        <w:rPr>
          <w:bCs/>
        </w:rPr>
        <w:t xml:space="preserve"> i zatwierdzi u Zamawiającego dokumenty obejmujące co najmniej:</w:t>
      </w:r>
    </w:p>
    <w:p w14:paraId="6B7A784C" w14:textId="74C514B3" w:rsidR="003D587F" w:rsidRDefault="003D587F" w:rsidP="00876BFE">
      <w:pPr>
        <w:pStyle w:val="Akapitzlist"/>
        <w:numPr>
          <w:ilvl w:val="0"/>
          <w:numId w:val="7"/>
        </w:numPr>
        <w:autoSpaceDE w:val="0"/>
        <w:autoSpaceDN w:val="0"/>
        <w:adjustRightInd w:val="0"/>
        <w:spacing w:after="0"/>
        <w:ind w:left="567" w:hanging="283"/>
        <w:jc w:val="both"/>
        <w:rPr>
          <w:bCs/>
        </w:rPr>
      </w:pPr>
      <w:r>
        <w:rPr>
          <w:bCs/>
        </w:rPr>
        <w:t>dokumenty niezbędne do uzyskania decyzji o środowiskowych uwarunkowaniach (Karta Informacyjna Przedsięwzięcia, Raport o oddziaływaniu przedsięwzięcia na środowisko – o ile organ nałoży obowiązek jego sporządzenia),</w:t>
      </w:r>
    </w:p>
    <w:p w14:paraId="2C452C66" w14:textId="1063E23E" w:rsidR="003D587F" w:rsidRDefault="003D587F" w:rsidP="00876BFE">
      <w:pPr>
        <w:pStyle w:val="Akapitzlist"/>
        <w:numPr>
          <w:ilvl w:val="0"/>
          <w:numId w:val="7"/>
        </w:numPr>
        <w:autoSpaceDE w:val="0"/>
        <w:autoSpaceDN w:val="0"/>
        <w:adjustRightInd w:val="0"/>
        <w:spacing w:after="0"/>
        <w:ind w:left="567" w:hanging="283"/>
        <w:jc w:val="both"/>
        <w:rPr>
          <w:bCs/>
        </w:rPr>
      </w:pPr>
      <w:r>
        <w:rPr>
          <w:bCs/>
        </w:rPr>
        <w:t>dokumenty niezbędne do uzyskania decyzji o lokalizacji inwestycji celu publicznego,</w:t>
      </w:r>
    </w:p>
    <w:p w14:paraId="4A57F63B" w14:textId="67B8FA38" w:rsidR="006A0D18" w:rsidRPr="00E35C15" w:rsidRDefault="006A0D18" w:rsidP="00876BFE">
      <w:pPr>
        <w:pStyle w:val="Akapitzlist"/>
        <w:numPr>
          <w:ilvl w:val="0"/>
          <w:numId w:val="7"/>
        </w:numPr>
        <w:autoSpaceDE w:val="0"/>
        <w:autoSpaceDN w:val="0"/>
        <w:adjustRightInd w:val="0"/>
        <w:spacing w:after="0"/>
        <w:ind w:left="567" w:hanging="283"/>
        <w:jc w:val="both"/>
        <w:rPr>
          <w:bCs/>
        </w:rPr>
      </w:pPr>
      <w:r w:rsidRPr="00E35C15">
        <w:rPr>
          <w:bCs/>
        </w:rPr>
        <w:t>Projekt budowlany (</w:t>
      </w:r>
      <w:r w:rsidR="00876BFE" w:rsidRPr="00E35C15">
        <w:rPr>
          <w:bCs/>
        </w:rPr>
        <w:t>Projekt zagospodarowania terenu, Projekt architektoniczno-budowlany, Projekt techniczny</w:t>
      </w:r>
      <w:r w:rsidRPr="00E35C15">
        <w:rPr>
          <w:bCs/>
        </w:rPr>
        <w:t>) obejmujący(e) wykonanie wszystkich robót budowalnych objętych niniejszym zamówieniem, opracowany</w:t>
      </w:r>
      <w:r w:rsidR="0078030B" w:rsidRPr="00E35C15">
        <w:rPr>
          <w:bCs/>
        </w:rPr>
        <w:t xml:space="preserve"> wg. </w:t>
      </w:r>
      <w:r w:rsidR="00CA33B3" w:rsidRPr="00E35C15">
        <w:t>rozporządzenia Ministra Rozwoju</w:t>
      </w:r>
      <w:r w:rsidR="0078030B" w:rsidRPr="00E35C15">
        <w:t xml:space="preserve"> z dnia 11 września 2020 r. </w:t>
      </w:r>
      <w:r w:rsidR="00A90E58">
        <w:rPr>
          <w:i/>
        </w:rPr>
        <w:t>w </w:t>
      </w:r>
      <w:r w:rsidR="0078030B" w:rsidRPr="00E35C15">
        <w:rPr>
          <w:i/>
        </w:rPr>
        <w:t>sprawie szczegółowego zakre</w:t>
      </w:r>
      <w:r w:rsidR="00AC6808" w:rsidRPr="00E35C15">
        <w:rPr>
          <w:i/>
        </w:rPr>
        <w:t>su i formy projektu budowlanego</w:t>
      </w:r>
      <w:r w:rsidR="0078030B" w:rsidRPr="00E35C15">
        <w:t xml:space="preserve"> i</w:t>
      </w:r>
      <w:r w:rsidRPr="00E35C15">
        <w:rPr>
          <w:bCs/>
        </w:rPr>
        <w:t xml:space="preserve"> zgodnie z wymogami ustawy z</w:t>
      </w:r>
      <w:r w:rsidR="00A90E58">
        <w:rPr>
          <w:bCs/>
        </w:rPr>
        <w:t> </w:t>
      </w:r>
      <w:r w:rsidR="00157F8A" w:rsidRPr="00E35C15">
        <w:rPr>
          <w:bCs/>
        </w:rPr>
        <w:t>dnia</w:t>
      </w:r>
      <w:r w:rsidRPr="00E35C15">
        <w:rPr>
          <w:bCs/>
        </w:rPr>
        <w:t xml:space="preserve"> 7. lipca 1994r. </w:t>
      </w:r>
      <w:r w:rsidR="00157F8A" w:rsidRPr="00E35C15">
        <w:rPr>
          <w:bCs/>
          <w:i/>
        </w:rPr>
        <w:t>Prawo budowlane</w:t>
      </w:r>
      <w:r w:rsidR="00157F8A" w:rsidRPr="00E35C15">
        <w:rPr>
          <w:bCs/>
        </w:rPr>
        <w:t xml:space="preserve"> </w:t>
      </w:r>
      <w:r w:rsidRPr="00E35C15">
        <w:rPr>
          <w:bCs/>
        </w:rPr>
        <w:t xml:space="preserve">(tekst jedn. Dz.U. </w:t>
      </w:r>
      <w:r w:rsidR="00157F8A" w:rsidRPr="00E35C15">
        <w:rPr>
          <w:bCs/>
        </w:rPr>
        <w:t>202</w:t>
      </w:r>
      <w:r w:rsidR="000E7A74" w:rsidRPr="00E35C15">
        <w:rPr>
          <w:bCs/>
        </w:rPr>
        <w:t>1</w:t>
      </w:r>
      <w:r w:rsidRPr="00E35C15">
        <w:rPr>
          <w:bCs/>
        </w:rPr>
        <w:t xml:space="preserve"> poz. </w:t>
      </w:r>
      <w:r w:rsidR="000E7A74" w:rsidRPr="00E35C15">
        <w:rPr>
          <w:bCs/>
        </w:rPr>
        <w:t>2351</w:t>
      </w:r>
      <w:r w:rsidR="00157F8A" w:rsidRPr="00E35C15">
        <w:rPr>
          <w:bCs/>
        </w:rPr>
        <w:t xml:space="preserve">, z </w:t>
      </w:r>
      <w:proofErr w:type="spellStart"/>
      <w:r w:rsidR="00157F8A" w:rsidRPr="00E35C15">
        <w:rPr>
          <w:bCs/>
        </w:rPr>
        <w:t>późn</w:t>
      </w:r>
      <w:proofErr w:type="spellEnd"/>
      <w:r w:rsidR="00157F8A" w:rsidRPr="00E35C15">
        <w:rPr>
          <w:bCs/>
        </w:rPr>
        <w:t>. zm.</w:t>
      </w:r>
      <w:r w:rsidRPr="00E35C15">
        <w:rPr>
          <w:bCs/>
        </w:rPr>
        <w:t xml:space="preserve">), </w:t>
      </w:r>
      <w:r w:rsidR="00CA33B3" w:rsidRPr="00E35C15">
        <w:rPr>
          <w:bCs/>
        </w:rPr>
        <w:t xml:space="preserve">oraz </w:t>
      </w:r>
      <w:r w:rsidRPr="00E35C15">
        <w:rPr>
          <w:bCs/>
        </w:rPr>
        <w:t xml:space="preserve">zgodnie z warunkami określonymi w decyzji o środowiskowych uwarunkowaniach oraz </w:t>
      </w:r>
      <w:r w:rsidR="000E7A74" w:rsidRPr="00E35C15">
        <w:rPr>
          <w:bCs/>
        </w:rPr>
        <w:t xml:space="preserve">decyzji </w:t>
      </w:r>
      <w:r w:rsidRPr="00E35C15">
        <w:rPr>
          <w:bCs/>
        </w:rPr>
        <w:t>ustalając</w:t>
      </w:r>
      <w:r w:rsidR="000E7A74" w:rsidRPr="00E35C15">
        <w:rPr>
          <w:bCs/>
        </w:rPr>
        <w:t>ej</w:t>
      </w:r>
      <w:r w:rsidRPr="00E35C15">
        <w:rPr>
          <w:bCs/>
        </w:rPr>
        <w:t xml:space="preserve"> lokaliza</w:t>
      </w:r>
      <w:r w:rsidR="00157F8A" w:rsidRPr="00E35C15">
        <w:rPr>
          <w:bCs/>
        </w:rPr>
        <w:t>cj</w:t>
      </w:r>
      <w:r w:rsidR="000E7A74" w:rsidRPr="00E35C15">
        <w:rPr>
          <w:bCs/>
        </w:rPr>
        <w:t>ę</w:t>
      </w:r>
      <w:r w:rsidR="00157F8A" w:rsidRPr="00E35C15">
        <w:rPr>
          <w:bCs/>
        </w:rPr>
        <w:t xml:space="preserve"> inwestycji celu publicznego</w:t>
      </w:r>
      <w:r w:rsidR="00876BFE" w:rsidRPr="00E35C15">
        <w:rPr>
          <w:bCs/>
        </w:rPr>
        <w:t xml:space="preserve">. Ponadto </w:t>
      </w:r>
      <w:r w:rsidR="00876BFE" w:rsidRPr="00E35C15">
        <w:t>Zamawiający wymaga dodatkowo, aby Projekt Techniczny wchodzący w skład projektu budowalnego został wykonany w stopniu szczegółowości projektu wykonawczego opisanego w </w:t>
      </w:r>
      <w:r w:rsidR="00876BFE" w:rsidRPr="00E35C15">
        <w:rPr>
          <w:bCs/>
        </w:rPr>
        <w:t>rozporządzeni</w:t>
      </w:r>
      <w:r w:rsidR="00A90E58">
        <w:rPr>
          <w:bCs/>
        </w:rPr>
        <w:t>u Ministra Rozwoju i </w:t>
      </w:r>
      <w:r w:rsidR="00876BFE" w:rsidRPr="00E35C15">
        <w:rPr>
          <w:bCs/>
        </w:rPr>
        <w:t xml:space="preserve">Technologii z dnia 20 grudnia 2021 r. </w:t>
      </w:r>
      <w:r w:rsidR="00876BFE" w:rsidRPr="00E35C15">
        <w:rPr>
          <w:bCs/>
          <w:i/>
        </w:rPr>
        <w:t>w sprawie szczegółowego zakresu i formy dokumentacji projektowej, specyfikacji technicznych wykonania i odbioru robót budowlanych oraz programu funkcjonalno-użytkowego</w:t>
      </w:r>
      <w:r w:rsidR="00037AC3" w:rsidRPr="00E35C15">
        <w:rPr>
          <w:bCs/>
          <w:i/>
        </w:rPr>
        <w:t>,</w:t>
      </w:r>
    </w:p>
    <w:p w14:paraId="2B8E0E4D" w14:textId="363CBE13" w:rsidR="006A0D18" w:rsidRPr="00E35C15" w:rsidRDefault="006A0D18" w:rsidP="00A10112">
      <w:pPr>
        <w:pStyle w:val="Akapitzlist"/>
        <w:numPr>
          <w:ilvl w:val="0"/>
          <w:numId w:val="7"/>
        </w:numPr>
        <w:ind w:left="567" w:hanging="283"/>
        <w:jc w:val="both"/>
        <w:rPr>
          <w:bCs/>
        </w:rPr>
      </w:pPr>
      <w:r w:rsidRPr="00E35C15">
        <w:rPr>
          <w:bCs/>
        </w:rPr>
        <w:t>Operat wodnoprawny dla uzyskania pozwolenia wodnoprawnego</w:t>
      </w:r>
      <w:r w:rsidR="00A90E58">
        <w:rPr>
          <w:bCs/>
        </w:rPr>
        <w:t xml:space="preserve"> na odprowadzanie ścieków i </w:t>
      </w:r>
      <w:r w:rsidR="00D05CDA">
        <w:rPr>
          <w:bCs/>
        </w:rPr>
        <w:t>budowę urządzenia wodnego (wylot)</w:t>
      </w:r>
      <w:r w:rsidRPr="00E35C15">
        <w:rPr>
          <w:bCs/>
        </w:rPr>
        <w:t>, wraz z uzyskaniem stosownego pozwolenia w terminie przed rozruchem budowanej oczyszczalni ścieków,</w:t>
      </w:r>
    </w:p>
    <w:p w14:paraId="03C763C9" w14:textId="77777777" w:rsidR="006A0D18" w:rsidRPr="00E35C15" w:rsidRDefault="006A0D18" w:rsidP="00A10112">
      <w:pPr>
        <w:pStyle w:val="Akapitzlist"/>
        <w:numPr>
          <w:ilvl w:val="0"/>
          <w:numId w:val="7"/>
        </w:numPr>
        <w:ind w:left="567" w:hanging="283"/>
        <w:jc w:val="both"/>
        <w:rPr>
          <w:bCs/>
        </w:rPr>
      </w:pPr>
      <w:r w:rsidRPr="00E35C15">
        <w:rPr>
          <w:bCs/>
        </w:rPr>
        <w:t xml:space="preserve">Pozostałe opracowania niezbędne do uzyskania Pozwolenia na </w:t>
      </w:r>
      <w:r w:rsidR="00157F8A" w:rsidRPr="00E35C15">
        <w:rPr>
          <w:bCs/>
        </w:rPr>
        <w:t>b</w:t>
      </w:r>
      <w:r w:rsidRPr="00E35C15">
        <w:rPr>
          <w:bCs/>
        </w:rPr>
        <w:t>udowę,</w:t>
      </w:r>
    </w:p>
    <w:p w14:paraId="134BD842" w14:textId="77777777" w:rsidR="006A0D18" w:rsidRPr="00E35C15" w:rsidRDefault="006A0D18" w:rsidP="00A10112">
      <w:pPr>
        <w:pStyle w:val="Akapitzlist"/>
        <w:numPr>
          <w:ilvl w:val="0"/>
          <w:numId w:val="7"/>
        </w:numPr>
        <w:ind w:left="567" w:hanging="283"/>
        <w:jc w:val="both"/>
        <w:rPr>
          <w:bCs/>
        </w:rPr>
      </w:pPr>
      <w:r w:rsidRPr="00E35C15">
        <w:rPr>
          <w:bCs/>
        </w:rPr>
        <w:t>Plan Bezpieczeństwa i Ochrony Zdrowia,</w:t>
      </w:r>
    </w:p>
    <w:p w14:paraId="5FB42554" w14:textId="77777777" w:rsidR="006A0D18" w:rsidRPr="00E35C15" w:rsidRDefault="006A0D18" w:rsidP="00A10112">
      <w:pPr>
        <w:pStyle w:val="Akapitzlist"/>
        <w:numPr>
          <w:ilvl w:val="0"/>
          <w:numId w:val="7"/>
        </w:numPr>
        <w:ind w:left="567" w:hanging="283"/>
        <w:jc w:val="both"/>
        <w:rPr>
          <w:bCs/>
        </w:rPr>
      </w:pPr>
      <w:r w:rsidRPr="00E35C15">
        <w:rPr>
          <w:bCs/>
        </w:rPr>
        <w:t>Dokumentację Powykonawczą, na której będą naniesione wszystkie zmiany powstałe w trakcie budowy wraz z inwentaryzacją geodezyjną wykonanych obiektów i sieci,</w:t>
      </w:r>
    </w:p>
    <w:p w14:paraId="1D09010D" w14:textId="77777777" w:rsidR="006A0D18" w:rsidRPr="00E35C15" w:rsidRDefault="006A0D18" w:rsidP="00A10112">
      <w:pPr>
        <w:pStyle w:val="Akapitzlist"/>
        <w:numPr>
          <w:ilvl w:val="0"/>
          <w:numId w:val="7"/>
        </w:numPr>
        <w:ind w:left="567" w:hanging="283"/>
        <w:jc w:val="both"/>
        <w:rPr>
          <w:bCs/>
        </w:rPr>
      </w:pPr>
      <w:r w:rsidRPr="00E35C15">
        <w:rPr>
          <w:bCs/>
        </w:rPr>
        <w:t>Instrukcje eksploatacji, bhp, p.poż, pierwszej pomocy, instrukcje stanowiskowe,</w:t>
      </w:r>
    </w:p>
    <w:p w14:paraId="7D7A1B06" w14:textId="77777777" w:rsidR="006A0D18" w:rsidRPr="00E35C15" w:rsidRDefault="006A0D18" w:rsidP="00A10112">
      <w:pPr>
        <w:pStyle w:val="Akapitzlist"/>
        <w:numPr>
          <w:ilvl w:val="0"/>
          <w:numId w:val="7"/>
        </w:numPr>
        <w:ind w:left="567" w:hanging="283"/>
        <w:jc w:val="both"/>
        <w:rPr>
          <w:bCs/>
        </w:rPr>
      </w:pPr>
      <w:r w:rsidRPr="00E35C15">
        <w:rPr>
          <w:bCs/>
        </w:rPr>
        <w:t xml:space="preserve">Dokumentację niezbędną do uzyskania wymaganych przez przepisy pozwoleń na eksploatację wszystkich urządzeń i instalacji przed pozwoleniem na użytkowanie, wykonaną zgodnie z obowiązującymi przepisami, w tym w szczególności ustawą z dnia 27 kwietnia 2001 r. Prawo ochrony środowiska (tekst jedn. Dz.U. 2018 poz. 799 z </w:t>
      </w:r>
      <w:proofErr w:type="spellStart"/>
      <w:r w:rsidRPr="00E35C15">
        <w:rPr>
          <w:bCs/>
        </w:rPr>
        <w:t>późn</w:t>
      </w:r>
      <w:proofErr w:type="spellEnd"/>
      <w:r w:rsidRPr="00E35C15">
        <w:rPr>
          <w:bCs/>
        </w:rPr>
        <w:t>. zm.),</w:t>
      </w:r>
    </w:p>
    <w:p w14:paraId="506BA413" w14:textId="77777777" w:rsidR="006A0D18" w:rsidRPr="00E35C15" w:rsidRDefault="00A83A72" w:rsidP="00A10112">
      <w:pPr>
        <w:pStyle w:val="Akapitzlist"/>
        <w:numPr>
          <w:ilvl w:val="0"/>
          <w:numId w:val="7"/>
        </w:numPr>
        <w:ind w:left="567" w:hanging="283"/>
        <w:jc w:val="both"/>
        <w:rPr>
          <w:bCs/>
        </w:rPr>
      </w:pPr>
      <w:r w:rsidRPr="00E35C15">
        <w:rPr>
          <w:bCs/>
        </w:rPr>
        <w:t xml:space="preserve">Projekt rozruchu </w:t>
      </w:r>
      <w:r w:rsidR="006A0D18" w:rsidRPr="00E35C15">
        <w:rPr>
          <w:bCs/>
        </w:rPr>
        <w:t>oczyszczalni ścieków oraz sprawozdanie z rozruchu,</w:t>
      </w:r>
    </w:p>
    <w:p w14:paraId="4C824026" w14:textId="77777777" w:rsidR="006A0D18" w:rsidRPr="00E35C15" w:rsidRDefault="006A0D18" w:rsidP="00A10112">
      <w:pPr>
        <w:pStyle w:val="Akapitzlist"/>
        <w:numPr>
          <w:ilvl w:val="0"/>
          <w:numId w:val="7"/>
        </w:numPr>
        <w:ind w:left="567" w:hanging="283"/>
        <w:jc w:val="both"/>
        <w:rPr>
          <w:bCs/>
        </w:rPr>
      </w:pPr>
      <w:r w:rsidRPr="00E35C15">
        <w:rPr>
          <w:bCs/>
        </w:rPr>
        <w:t>Wszelkie inne dokumenty i pozwolenia związane z uzyskaniem pozwolenia na użytkowanie,</w:t>
      </w:r>
    </w:p>
    <w:p w14:paraId="3BE3C414" w14:textId="77777777" w:rsidR="006A0D18" w:rsidRPr="00E35C15" w:rsidRDefault="006A0D18" w:rsidP="00A10112">
      <w:pPr>
        <w:pStyle w:val="Akapitzlist"/>
        <w:numPr>
          <w:ilvl w:val="0"/>
          <w:numId w:val="7"/>
        </w:numPr>
        <w:ind w:left="567" w:hanging="283"/>
        <w:jc w:val="both"/>
        <w:rPr>
          <w:bCs/>
        </w:rPr>
      </w:pPr>
      <w:r w:rsidRPr="00E35C15">
        <w:rPr>
          <w:bCs/>
        </w:rPr>
        <w:t>Wykonawca uzyska wszelkie uzgodnienia, opinie i decyzje administracyjne, wymagane zgodnie z prawem polskim, niezbędne dla zaprojektowania, wybudowania, uruchomienia i przekazania oczyszczalni do eksploatacji,</w:t>
      </w:r>
    </w:p>
    <w:p w14:paraId="2BE5F7AD" w14:textId="77777777" w:rsidR="006A0D18" w:rsidRPr="00E35C15" w:rsidRDefault="006A0D18" w:rsidP="00A10112">
      <w:pPr>
        <w:pStyle w:val="Akapitzlist"/>
        <w:numPr>
          <w:ilvl w:val="0"/>
          <w:numId w:val="7"/>
        </w:numPr>
        <w:ind w:left="567" w:hanging="283"/>
        <w:jc w:val="both"/>
        <w:rPr>
          <w:bCs/>
        </w:rPr>
      </w:pPr>
      <w:r w:rsidRPr="00E35C15">
        <w:rPr>
          <w:bCs/>
        </w:rPr>
        <w:t>Akceptacja wszystkich Dokumentów Wykonawcy przez Inspektora Nadzoru oraz Zamawiającego jest warunkiem koniecznym realizacji Umowy, ale nie ogranicza odpowiedzialności Wykonawcy z niej wynikającej.</w:t>
      </w:r>
    </w:p>
    <w:p w14:paraId="34C0EFAC" w14:textId="1326860D" w:rsidR="00072F1A" w:rsidRPr="00A90E58" w:rsidRDefault="006A0D18" w:rsidP="009B4507">
      <w:pPr>
        <w:pStyle w:val="Nagwek2"/>
        <w:spacing w:after="240"/>
        <w:ind w:left="578" w:hanging="578"/>
      </w:pPr>
      <w:bookmarkStart w:id="120" w:name="_Toc387304304"/>
      <w:bookmarkStart w:id="121" w:name="_Toc121121073"/>
      <w:r w:rsidRPr="00A90E58">
        <w:t>Prace rozbiórkowe</w:t>
      </w:r>
      <w:bookmarkEnd w:id="120"/>
      <w:r w:rsidR="00A32808">
        <w:t xml:space="preserve"> i wycinka drzew</w:t>
      </w:r>
      <w:bookmarkEnd w:id="121"/>
    </w:p>
    <w:p w14:paraId="3400B17F" w14:textId="7A409476" w:rsidR="00A90E58" w:rsidRPr="00A90E58" w:rsidRDefault="00A90E58" w:rsidP="006A0D18">
      <w:pPr>
        <w:spacing w:before="120" w:after="120" w:line="276" w:lineRule="auto"/>
        <w:ind w:firstLine="652"/>
        <w:contextualSpacing/>
        <w:jc w:val="both"/>
      </w:pPr>
      <w:r w:rsidRPr="00A90E58">
        <w:t xml:space="preserve">Z uwagi na fakt, realizacji inwestycji głównie w terenie niezabudowanym nie przewiduje się rozbiórek obiektów budowlanych. </w:t>
      </w:r>
    </w:p>
    <w:p w14:paraId="68B76263" w14:textId="1DC3BC2F" w:rsidR="006A0D18" w:rsidRPr="00A32808" w:rsidRDefault="00A90E58" w:rsidP="006A0D18">
      <w:pPr>
        <w:spacing w:before="120" w:after="120" w:line="276" w:lineRule="auto"/>
        <w:ind w:firstLine="652"/>
        <w:contextualSpacing/>
        <w:jc w:val="both"/>
      </w:pPr>
      <w:r w:rsidRPr="00A90E58">
        <w:t>K</w:t>
      </w:r>
      <w:r w:rsidR="006A0D18" w:rsidRPr="00A90E58">
        <w:t>onieczn</w:t>
      </w:r>
      <w:r w:rsidRPr="00A90E58">
        <w:t>e</w:t>
      </w:r>
      <w:r w:rsidR="006A0D18" w:rsidRPr="00A90E58">
        <w:t xml:space="preserve"> może być</w:t>
      </w:r>
      <w:r w:rsidR="00647D79" w:rsidRPr="00A90E58">
        <w:t xml:space="preserve"> </w:t>
      </w:r>
      <w:r w:rsidRPr="00A90E58">
        <w:t>w</w:t>
      </w:r>
      <w:r w:rsidR="006A0D18" w:rsidRPr="00A90E58">
        <w:t>ykonanie przekładek</w:t>
      </w:r>
      <w:r w:rsidRPr="00A90E58">
        <w:t xml:space="preserve"> uzbrojenia podziemnego w miejscach ewentualnych kolizji z projektowana siecią kanalizacyjną</w:t>
      </w:r>
      <w:r w:rsidR="006A0D18" w:rsidRPr="00A90E58">
        <w:t xml:space="preserve"> oraz drobne rozbiórki związane z budową </w:t>
      </w:r>
      <w:r w:rsidRPr="00A90E58">
        <w:t>sieci kanalizacyjnej i </w:t>
      </w:r>
      <w:r w:rsidRPr="00A32808">
        <w:t xml:space="preserve">remontem </w:t>
      </w:r>
      <w:r w:rsidR="006A0D18" w:rsidRPr="00A32808">
        <w:t>w zakresie infrastruktury dróg.</w:t>
      </w:r>
    </w:p>
    <w:p w14:paraId="40A1100B" w14:textId="7ED0C887" w:rsidR="00A32808" w:rsidRPr="00A32808" w:rsidRDefault="00A90E58" w:rsidP="00A90E58">
      <w:pPr>
        <w:spacing w:before="120" w:after="120" w:line="276" w:lineRule="auto"/>
        <w:ind w:firstLine="652"/>
        <w:contextualSpacing/>
        <w:jc w:val="both"/>
      </w:pPr>
      <w:r w:rsidRPr="00A32808">
        <w:t>Wszelkie rozebrane nawierzchnie drogowe</w:t>
      </w:r>
      <w:r w:rsidR="00A32808" w:rsidRPr="00A32808">
        <w:t xml:space="preserve"> oraz naruszone tereny zieleni</w:t>
      </w:r>
      <w:r w:rsidRPr="00A32808">
        <w:t xml:space="preserve">, po wykonaniu robót, należy odtworzyć do stanu pierwotnego. </w:t>
      </w:r>
    </w:p>
    <w:p w14:paraId="3BE58666" w14:textId="5FFDDB99" w:rsidR="006A0D18" w:rsidRPr="00A32808" w:rsidRDefault="00A90E58" w:rsidP="00A90E58">
      <w:pPr>
        <w:spacing w:before="120" w:after="120" w:line="276" w:lineRule="auto"/>
        <w:ind w:firstLine="652"/>
        <w:contextualSpacing/>
        <w:jc w:val="both"/>
        <w:rPr>
          <w:bCs/>
        </w:rPr>
      </w:pPr>
      <w:r w:rsidRPr="00A32808">
        <w:t>Wszelkie r</w:t>
      </w:r>
      <w:r w:rsidR="006A0D18" w:rsidRPr="00A32808">
        <w:rPr>
          <w:bCs/>
        </w:rPr>
        <w:t>ob</w:t>
      </w:r>
      <w:r w:rsidR="00647D79" w:rsidRPr="00A32808">
        <w:rPr>
          <w:bCs/>
        </w:rPr>
        <w:t xml:space="preserve">oty rozbiórkowe należy wykonać w sposób zgodny z projektem rozbiórki opracowanym przez Wykonawcę i podlegającym zatwierdzeniu przez Zamawiającego oraz właściwe organy administracyjne. </w:t>
      </w:r>
      <w:r w:rsidR="006A0D18" w:rsidRPr="00A32808">
        <w:rPr>
          <w:rFonts w:cs="Tahoma"/>
        </w:rPr>
        <w:t>W ramach robót rozbiórkowych należy również uwzględnić niwelacje terenu</w:t>
      </w:r>
      <w:r w:rsidR="00647D79" w:rsidRPr="00A32808">
        <w:rPr>
          <w:rFonts w:cs="Tahoma"/>
        </w:rPr>
        <w:t xml:space="preserve"> </w:t>
      </w:r>
      <w:r w:rsidR="006A0D18" w:rsidRPr="00A32808">
        <w:rPr>
          <w:rFonts w:cs="Tahoma"/>
        </w:rPr>
        <w:t>i</w:t>
      </w:r>
      <w:r w:rsidR="00A32808" w:rsidRPr="00A32808">
        <w:rPr>
          <w:rFonts w:cs="Tahoma"/>
        </w:rPr>
        <w:t> </w:t>
      </w:r>
      <w:r w:rsidR="006A0D18" w:rsidRPr="00A32808">
        <w:rPr>
          <w:rFonts w:cs="Tahoma"/>
        </w:rPr>
        <w:t xml:space="preserve">roboty ziemne, jeśli są wymagane do posadowienia nowych obiektów i budowy nowych </w:t>
      </w:r>
      <w:r w:rsidR="00A32808">
        <w:rPr>
          <w:rFonts w:cs="Tahoma"/>
        </w:rPr>
        <w:t xml:space="preserve">dróg dojazdowych i placów na terenie projektowanej </w:t>
      </w:r>
      <w:r w:rsidR="006A0D18" w:rsidRPr="00A32808">
        <w:rPr>
          <w:rFonts w:cs="Tahoma"/>
        </w:rPr>
        <w:t>oczyszczalni.</w:t>
      </w:r>
    </w:p>
    <w:p w14:paraId="6F61B910" w14:textId="67123087" w:rsidR="006A0D18" w:rsidRPr="00A32808" w:rsidRDefault="006A0D18" w:rsidP="006A0D18">
      <w:pPr>
        <w:spacing w:before="120" w:after="120" w:line="276" w:lineRule="auto"/>
        <w:ind w:firstLine="567"/>
        <w:contextualSpacing/>
        <w:jc w:val="both"/>
        <w:rPr>
          <w:bCs/>
        </w:rPr>
      </w:pPr>
      <w:r w:rsidRPr="00A32808">
        <w:rPr>
          <w:bCs/>
        </w:rPr>
        <w:t>Wszelkie rozebrane</w:t>
      </w:r>
      <w:r w:rsidR="00647D79" w:rsidRPr="00A32808">
        <w:rPr>
          <w:bCs/>
        </w:rPr>
        <w:t>/przekładane</w:t>
      </w:r>
      <w:r w:rsidRPr="00A32808">
        <w:rPr>
          <w:bCs/>
        </w:rPr>
        <w:t xml:space="preserve"> elementy</w:t>
      </w:r>
      <w:r w:rsidR="00647D79" w:rsidRPr="00A32808">
        <w:rPr>
          <w:bCs/>
        </w:rPr>
        <w:t xml:space="preserve"> </w:t>
      </w:r>
      <w:r w:rsidRPr="00A32808">
        <w:rPr>
          <w:bCs/>
        </w:rPr>
        <w:t>będą podlegały odbud</w:t>
      </w:r>
      <w:r w:rsidR="00A32808" w:rsidRPr="00A32808">
        <w:rPr>
          <w:bCs/>
        </w:rPr>
        <w:t>owaniu w sposób niekolidujący z projektowanymi elementami sieci kanalizacyjnej</w:t>
      </w:r>
      <w:r w:rsidRPr="00A32808">
        <w:rPr>
          <w:bCs/>
        </w:rPr>
        <w:t>, a zapewniający ich dotychczasową funkcjonalność.</w:t>
      </w:r>
    </w:p>
    <w:p w14:paraId="13059BFE" w14:textId="4DC17EB3" w:rsidR="006A0D18" w:rsidRPr="00A32808" w:rsidRDefault="006A0D18" w:rsidP="006A0D18">
      <w:pPr>
        <w:spacing w:before="120" w:after="120" w:line="276" w:lineRule="auto"/>
        <w:ind w:firstLine="567"/>
        <w:contextualSpacing/>
        <w:jc w:val="both"/>
        <w:rPr>
          <w:bCs/>
        </w:rPr>
      </w:pPr>
      <w:r w:rsidRPr="00A32808">
        <w:rPr>
          <w:bCs/>
        </w:rPr>
        <w:t xml:space="preserve">Roboty rozbiórkowe Wykonawca wykona na własny koszt, w który wliczone zostaną również wszelkie koszty związane z </w:t>
      </w:r>
      <w:r w:rsidR="0013098E" w:rsidRPr="00A32808">
        <w:rPr>
          <w:bCs/>
        </w:rPr>
        <w:t>za</w:t>
      </w:r>
      <w:r w:rsidRPr="00A32808">
        <w:rPr>
          <w:bCs/>
        </w:rPr>
        <w:t>gospodarowaniem odpad</w:t>
      </w:r>
      <w:r w:rsidR="0013098E" w:rsidRPr="00A32808">
        <w:rPr>
          <w:bCs/>
        </w:rPr>
        <w:t>ów</w:t>
      </w:r>
      <w:r w:rsidRPr="00A32808">
        <w:rPr>
          <w:bCs/>
        </w:rPr>
        <w:t xml:space="preserve"> powstały</w:t>
      </w:r>
      <w:r w:rsidR="0013098E" w:rsidRPr="00A32808">
        <w:rPr>
          <w:bCs/>
        </w:rPr>
        <w:t xml:space="preserve">ch </w:t>
      </w:r>
      <w:r w:rsidRPr="00A32808">
        <w:rPr>
          <w:bCs/>
        </w:rPr>
        <w:t xml:space="preserve">w trakcie </w:t>
      </w:r>
      <w:r w:rsidR="0013098E" w:rsidRPr="00A32808">
        <w:rPr>
          <w:bCs/>
        </w:rPr>
        <w:t>ich realizacji</w:t>
      </w:r>
      <w:r w:rsidRPr="00A32808">
        <w:rPr>
          <w:bCs/>
        </w:rPr>
        <w:t xml:space="preserve">, w tym: opłaty za </w:t>
      </w:r>
      <w:r w:rsidR="0013098E" w:rsidRPr="00A32808">
        <w:rPr>
          <w:bCs/>
        </w:rPr>
        <w:t>odbiór i odzysk/</w:t>
      </w:r>
      <w:r w:rsidRPr="00A32808">
        <w:rPr>
          <w:bCs/>
        </w:rPr>
        <w:t>unieszkodliwianie odpadów, ich transport, załadunek, ro</w:t>
      </w:r>
      <w:r w:rsidR="00A32808">
        <w:rPr>
          <w:bCs/>
        </w:rPr>
        <w:t>zładunek, koszty pośrednie itp.</w:t>
      </w:r>
      <w:r w:rsidRPr="00A32808">
        <w:rPr>
          <w:bCs/>
        </w:rPr>
        <w:t xml:space="preserve"> Odzysk lub unieszkodliwianie </w:t>
      </w:r>
      <w:r w:rsidR="00A32808" w:rsidRPr="00A32808">
        <w:rPr>
          <w:bCs/>
        </w:rPr>
        <w:t>odpadów będzie wykonane przez podmioty</w:t>
      </w:r>
      <w:r w:rsidRPr="00A32808">
        <w:rPr>
          <w:bCs/>
        </w:rPr>
        <w:t xml:space="preserve"> posiadając</w:t>
      </w:r>
      <w:r w:rsidR="00A32808" w:rsidRPr="00A32808">
        <w:rPr>
          <w:bCs/>
        </w:rPr>
        <w:t>e</w:t>
      </w:r>
      <w:r w:rsidRPr="00A32808">
        <w:rPr>
          <w:bCs/>
        </w:rPr>
        <w:t xml:space="preserve"> wszelkie niezbędne pozwolenia i decyzje</w:t>
      </w:r>
      <w:r w:rsidR="0013098E" w:rsidRPr="00A32808">
        <w:rPr>
          <w:bCs/>
        </w:rPr>
        <w:t xml:space="preserve"> w tym zakresie</w:t>
      </w:r>
      <w:r w:rsidRPr="00A32808">
        <w:rPr>
          <w:bCs/>
        </w:rPr>
        <w:t xml:space="preserve">. </w:t>
      </w:r>
    </w:p>
    <w:p w14:paraId="593E1871" w14:textId="642B7577" w:rsidR="006A0D18" w:rsidRDefault="006A0D18" w:rsidP="006A0D18">
      <w:pPr>
        <w:spacing w:before="120" w:after="120" w:line="276" w:lineRule="auto"/>
        <w:ind w:firstLine="567"/>
        <w:contextualSpacing/>
        <w:jc w:val="both"/>
        <w:rPr>
          <w:bCs/>
        </w:rPr>
      </w:pPr>
      <w:r w:rsidRPr="00A32808">
        <w:rPr>
          <w:bCs/>
        </w:rPr>
        <w:t xml:space="preserve">Roboty rozbiórkowe </w:t>
      </w:r>
      <w:r w:rsidR="0013098E" w:rsidRPr="00A32808">
        <w:rPr>
          <w:bCs/>
        </w:rPr>
        <w:t xml:space="preserve">niewymienione w Wykazie Cen </w:t>
      </w:r>
      <w:r w:rsidRPr="00A32808">
        <w:rPr>
          <w:bCs/>
        </w:rPr>
        <w:t>nie będą podlegały odrębnym rozliczeniom, cena ich wykonania wliczona winna być w cenę ryczałtową oferty.</w:t>
      </w:r>
    </w:p>
    <w:p w14:paraId="7246329D" w14:textId="4E12E2D8" w:rsidR="005332B1" w:rsidRDefault="005332B1" w:rsidP="006A0D18">
      <w:pPr>
        <w:spacing w:before="120" w:after="120" w:line="276" w:lineRule="auto"/>
        <w:ind w:firstLine="567"/>
        <w:contextualSpacing/>
        <w:jc w:val="both"/>
        <w:rPr>
          <w:bCs/>
        </w:rPr>
      </w:pPr>
    </w:p>
    <w:p w14:paraId="459565F0" w14:textId="0120F526" w:rsidR="005332B1" w:rsidRPr="00A32808" w:rsidRDefault="005332B1" w:rsidP="00A32808">
      <w:pPr>
        <w:spacing w:before="120" w:after="120" w:line="276" w:lineRule="auto"/>
        <w:contextualSpacing/>
        <w:jc w:val="both"/>
        <w:rPr>
          <w:bCs/>
          <w:u w:val="single"/>
        </w:rPr>
      </w:pPr>
      <w:r w:rsidRPr="00A32808">
        <w:rPr>
          <w:bCs/>
          <w:u w:val="single"/>
        </w:rPr>
        <w:t>Wycinka drzew:</w:t>
      </w:r>
    </w:p>
    <w:p w14:paraId="0A3156A8" w14:textId="411A102C" w:rsidR="005332B1" w:rsidRPr="005332B1" w:rsidRDefault="00A32808" w:rsidP="005332B1">
      <w:pPr>
        <w:spacing w:before="120" w:after="120" w:line="276" w:lineRule="auto"/>
        <w:ind w:firstLine="567"/>
        <w:contextualSpacing/>
        <w:jc w:val="both"/>
        <w:rPr>
          <w:bCs/>
        </w:rPr>
      </w:pPr>
      <w:r>
        <w:rPr>
          <w:bCs/>
        </w:rPr>
        <w:t>Inwentaryzacja drzew znajdujących się w sąsiedztwie projektowanej kanalizacji oraz oczyszczalni ścieków przedstawiona została w tabeli poniżej.</w:t>
      </w:r>
    </w:p>
    <w:p w14:paraId="21D61AD6" w14:textId="0FE30040" w:rsidR="005332B1" w:rsidRDefault="005332B1" w:rsidP="005332B1">
      <w:pPr>
        <w:spacing w:before="120" w:after="120" w:line="276" w:lineRule="auto"/>
        <w:ind w:firstLine="567"/>
        <w:contextualSpacing/>
        <w:jc w:val="both"/>
        <w:rPr>
          <w:bCs/>
        </w:rPr>
      </w:pPr>
    </w:p>
    <w:p w14:paraId="14700B9D" w14:textId="1FEB2CD9" w:rsidR="008716BA" w:rsidRPr="005332B1" w:rsidRDefault="00A32808" w:rsidP="005332B1">
      <w:pPr>
        <w:spacing w:before="120" w:after="120" w:line="276" w:lineRule="auto"/>
        <w:ind w:firstLine="567"/>
        <w:contextualSpacing/>
        <w:jc w:val="both"/>
        <w:rPr>
          <w:bCs/>
        </w:rPr>
      </w:pPr>
      <w:r>
        <w:rPr>
          <w:bCs/>
        </w:rPr>
        <w:t>Tab. 2 Inwentaryzacja drzew w zasięgu inwestycji</w:t>
      </w:r>
    </w:p>
    <w:tbl>
      <w:tblPr>
        <w:tblW w:w="6632" w:type="dxa"/>
        <w:tblInd w:w="622" w:type="dxa"/>
        <w:tblLayout w:type="fixed"/>
        <w:tblCellMar>
          <w:left w:w="10" w:type="dxa"/>
          <w:right w:w="10" w:type="dxa"/>
        </w:tblCellMar>
        <w:tblLook w:val="0000" w:firstRow="0" w:lastRow="0" w:firstColumn="0" w:lastColumn="0" w:noHBand="0" w:noVBand="0"/>
      </w:tblPr>
      <w:tblGrid>
        <w:gridCol w:w="1811"/>
        <w:gridCol w:w="2721"/>
        <w:gridCol w:w="2100"/>
      </w:tblGrid>
      <w:tr w:rsidR="005332B1" w:rsidRPr="005332B1" w14:paraId="68EAB2D6" w14:textId="77777777" w:rsidTr="00BC36B1">
        <w:trPr>
          <w:cantSplit/>
          <w:trHeight w:val="177"/>
          <w:tblHeader/>
        </w:trPr>
        <w:tc>
          <w:tcPr>
            <w:tcW w:w="1811"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2DD0593D" w14:textId="77777777" w:rsidR="005332B1" w:rsidRPr="00A32808" w:rsidRDefault="005332B1" w:rsidP="00A32808">
            <w:pPr>
              <w:spacing w:before="120" w:after="120"/>
              <w:contextualSpacing/>
              <w:jc w:val="center"/>
              <w:rPr>
                <w:b/>
                <w:bCs/>
              </w:rPr>
            </w:pPr>
            <w:r w:rsidRPr="00A32808">
              <w:rPr>
                <w:b/>
                <w:bCs/>
              </w:rPr>
              <w:t>OZNACZENIE</w:t>
            </w:r>
          </w:p>
          <w:p w14:paraId="2CFC364E" w14:textId="77777777" w:rsidR="005332B1" w:rsidRPr="00A32808" w:rsidRDefault="005332B1" w:rsidP="00A32808">
            <w:pPr>
              <w:spacing w:before="120" w:after="120"/>
              <w:contextualSpacing/>
              <w:jc w:val="center"/>
              <w:rPr>
                <w:b/>
                <w:bCs/>
              </w:rPr>
            </w:pPr>
            <w:r w:rsidRPr="00A32808">
              <w:rPr>
                <w:b/>
                <w:bCs/>
              </w:rPr>
              <w:t>NA MAPIE</w:t>
            </w:r>
          </w:p>
        </w:tc>
        <w:tc>
          <w:tcPr>
            <w:tcW w:w="2721"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62E04BBF" w14:textId="227ADEE1" w:rsidR="005332B1" w:rsidRPr="00A32808" w:rsidRDefault="005332B1" w:rsidP="00A32808">
            <w:pPr>
              <w:spacing w:before="120" w:after="120"/>
              <w:contextualSpacing/>
              <w:jc w:val="center"/>
              <w:rPr>
                <w:b/>
                <w:bCs/>
              </w:rPr>
            </w:pPr>
            <w:r w:rsidRPr="00A32808">
              <w:rPr>
                <w:b/>
                <w:bCs/>
              </w:rPr>
              <w:t>RODZAJ DRZEWA</w:t>
            </w:r>
          </w:p>
        </w:tc>
        <w:tc>
          <w:tcPr>
            <w:tcW w:w="210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51C6DCF1" w14:textId="36AE4500" w:rsidR="005332B1" w:rsidRPr="00A32808" w:rsidRDefault="005332B1" w:rsidP="00A32808">
            <w:pPr>
              <w:spacing w:before="120" w:after="120"/>
              <w:contextualSpacing/>
              <w:jc w:val="center"/>
              <w:rPr>
                <w:b/>
                <w:bCs/>
              </w:rPr>
            </w:pPr>
            <w:r w:rsidRPr="00A32808">
              <w:rPr>
                <w:b/>
                <w:bCs/>
              </w:rPr>
              <w:t xml:space="preserve">OBWÓD </w:t>
            </w:r>
            <w:r w:rsidR="008716BA" w:rsidRPr="00A32808">
              <w:rPr>
                <w:b/>
                <w:bCs/>
              </w:rPr>
              <w:t>w</w:t>
            </w:r>
            <w:r w:rsidRPr="00A32808">
              <w:rPr>
                <w:b/>
                <w:bCs/>
              </w:rPr>
              <w:t xml:space="preserve"> cm</w:t>
            </w:r>
          </w:p>
          <w:p w14:paraId="5516DB5F" w14:textId="77777777" w:rsidR="005332B1" w:rsidRPr="00A32808" w:rsidRDefault="005332B1" w:rsidP="00A32808">
            <w:pPr>
              <w:spacing w:before="120" w:after="120"/>
              <w:contextualSpacing/>
              <w:jc w:val="center"/>
              <w:rPr>
                <w:b/>
                <w:bCs/>
              </w:rPr>
            </w:pPr>
            <w:r w:rsidRPr="00A32808">
              <w:rPr>
                <w:b/>
                <w:bCs/>
              </w:rPr>
              <w:t>5/130 N.P. GLEBY</w:t>
            </w:r>
          </w:p>
        </w:tc>
      </w:tr>
      <w:tr w:rsidR="00A81633" w:rsidRPr="005332B1" w14:paraId="21C3F199"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0EDBA818" w14:textId="5BD37602" w:rsidR="00A81633" w:rsidRPr="005332B1" w:rsidRDefault="00A81633" w:rsidP="00A32808">
            <w:pPr>
              <w:spacing w:before="120" w:after="120"/>
              <w:ind w:firstLine="567"/>
              <w:contextualSpacing/>
              <w:rPr>
                <w:bCs/>
              </w:rPr>
            </w:pPr>
            <w:r w:rsidRPr="00A81633">
              <w:rPr>
                <w:bCs/>
              </w:rPr>
              <w:t>1</w:t>
            </w:r>
          </w:p>
        </w:tc>
        <w:tc>
          <w:tcPr>
            <w:tcW w:w="2721" w:type="dxa"/>
            <w:tcBorders>
              <w:left w:val="single" w:sz="2" w:space="0" w:color="000000"/>
              <w:bottom w:val="single" w:sz="2" w:space="0" w:color="000000"/>
            </w:tcBorders>
            <w:tcMar>
              <w:top w:w="55" w:type="dxa"/>
              <w:left w:w="55" w:type="dxa"/>
              <w:bottom w:w="55" w:type="dxa"/>
              <w:right w:w="55" w:type="dxa"/>
            </w:tcMar>
          </w:tcPr>
          <w:p w14:paraId="1BCC46DC" w14:textId="4FB33598" w:rsidR="00A81633" w:rsidRPr="005332B1" w:rsidRDefault="00A81633" w:rsidP="00A32808">
            <w:pPr>
              <w:spacing w:before="120" w:after="120"/>
              <w:ind w:firstLine="567"/>
              <w:contextualSpacing/>
              <w:rPr>
                <w:bCs/>
              </w:rPr>
            </w:pPr>
            <w:r w:rsidRPr="00A81633">
              <w:rPr>
                <w:bCs/>
              </w:rPr>
              <w:t>KASZTAN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C72ADC" w14:textId="2F79B714" w:rsidR="00A81633" w:rsidRPr="005332B1" w:rsidRDefault="00A81633" w:rsidP="00A32808">
            <w:pPr>
              <w:spacing w:before="120" w:after="120"/>
              <w:ind w:firstLine="567"/>
              <w:contextualSpacing/>
              <w:rPr>
                <w:bCs/>
              </w:rPr>
            </w:pPr>
            <w:r w:rsidRPr="00A81633">
              <w:rPr>
                <w:bCs/>
              </w:rPr>
              <w:t>224/276</w:t>
            </w:r>
          </w:p>
        </w:tc>
      </w:tr>
      <w:tr w:rsidR="00A81633" w:rsidRPr="005332B1" w14:paraId="68BF2581"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75182C7B" w14:textId="5A631FD7" w:rsidR="00A81633" w:rsidRPr="005332B1" w:rsidRDefault="00A81633" w:rsidP="00A32808">
            <w:pPr>
              <w:spacing w:before="120" w:after="120"/>
              <w:ind w:firstLine="567"/>
              <w:contextualSpacing/>
              <w:rPr>
                <w:bCs/>
              </w:rPr>
            </w:pPr>
            <w:r w:rsidRPr="00A81633">
              <w:rPr>
                <w:bCs/>
              </w:rPr>
              <w:t>2</w:t>
            </w:r>
          </w:p>
        </w:tc>
        <w:tc>
          <w:tcPr>
            <w:tcW w:w="2721" w:type="dxa"/>
            <w:tcBorders>
              <w:left w:val="single" w:sz="2" w:space="0" w:color="000000"/>
              <w:bottom w:val="single" w:sz="2" w:space="0" w:color="000000"/>
            </w:tcBorders>
            <w:tcMar>
              <w:top w:w="55" w:type="dxa"/>
              <w:left w:w="55" w:type="dxa"/>
              <w:bottom w:w="55" w:type="dxa"/>
              <w:right w:w="55" w:type="dxa"/>
            </w:tcMar>
          </w:tcPr>
          <w:p w14:paraId="3B6F69D6" w14:textId="314EA356" w:rsidR="00A81633" w:rsidRPr="005332B1" w:rsidRDefault="00A81633" w:rsidP="00A32808">
            <w:pPr>
              <w:spacing w:before="120" w:after="120"/>
              <w:ind w:firstLine="567"/>
              <w:contextualSpacing/>
              <w:rPr>
                <w:bCs/>
              </w:rPr>
            </w:pPr>
            <w:r w:rsidRPr="00A81633">
              <w:rPr>
                <w:bCs/>
              </w:rPr>
              <w:t>LIPA</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3C1A06" w14:textId="268CC6D0" w:rsidR="00A81633" w:rsidRPr="005332B1" w:rsidRDefault="00A81633" w:rsidP="00A32808">
            <w:pPr>
              <w:spacing w:before="120" w:after="120"/>
              <w:ind w:firstLine="567"/>
              <w:contextualSpacing/>
              <w:rPr>
                <w:bCs/>
              </w:rPr>
            </w:pPr>
            <w:r w:rsidRPr="00A81633">
              <w:rPr>
                <w:bCs/>
              </w:rPr>
              <w:t>257/300</w:t>
            </w:r>
          </w:p>
        </w:tc>
      </w:tr>
      <w:tr w:rsidR="00A81633" w:rsidRPr="005332B1" w14:paraId="79BFA928"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080EB117" w14:textId="27C95146" w:rsidR="00A81633" w:rsidRPr="005332B1" w:rsidRDefault="00A81633" w:rsidP="00A32808">
            <w:pPr>
              <w:spacing w:before="120" w:after="120"/>
              <w:ind w:firstLine="567"/>
              <w:contextualSpacing/>
              <w:rPr>
                <w:bCs/>
              </w:rPr>
            </w:pPr>
            <w:r w:rsidRPr="00A81633">
              <w:rPr>
                <w:bCs/>
              </w:rPr>
              <w:t>3</w:t>
            </w:r>
          </w:p>
        </w:tc>
        <w:tc>
          <w:tcPr>
            <w:tcW w:w="2721" w:type="dxa"/>
            <w:tcBorders>
              <w:left w:val="single" w:sz="2" w:space="0" w:color="000000"/>
              <w:bottom w:val="single" w:sz="2" w:space="0" w:color="000000"/>
            </w:tcBorders>
            <w:tcMar>
              <w:top w:w="55" w:type="dxa"/>
              <w:left w:w="55" w:type="dxa"/>
              <w:bottom w:w="55" w:type="dxa"/>
              <w:right w:w="55" w:type="dxa"/>
            </w:tcMar>
          </w:tcPr>
          <w:p w14:paraId="36AC700F" w14:textId="6CE22CD9" w:rsidR="00A81633" w:rsidRPr="005332B1" w:rsidRDefault="00A81633" w:rsidP="00A32808">
            <w:pPr>
              <w:spacing w:before="120" w:after="120"/>
              <w:ind w:firstLine="567"/>
              <w:contextualSpacing/>
              <w:rPr>
                <w:bCs/>
              </w:rPr>
            </w:pPr>
            <w:r w:rsidRPr="00A81633">
              <w:rPr>
                <w:bCs/>
              </w:rPr>
              <w:t>JESION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53CBD7" w14:textId="0726F64D" w:rsidR="00A81633" w:rsidRPr="005332B1" w:rsidRDefault="00A81633" w:rsidP="00A32808">
            <w:pPr>
              <w:spacing w:before="120" w:after="120"/>
              <w:ind w:firstLine="567"/>
              <w:contextualSpacing/>
              <w:rPr>
                <w:bCs/>
              </w:rPr>
            </w:pPr>
            <w:r w:rsidRPr="00A81633">
              <w:rPr>
                <w:bCs/>
              </w:rPr>
              <w:t>260/460</w:t>
            </w:r>
          </w:p>
        </w:tc>
      </w:tr>
      <w:tr w:rsidR="00A81633" w:rsidRPr="005332B1" w14:paraId="28E6F360"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48C94A42" w14:textId="713FBFEC" w:rsidR="00A81633" w:rsidRPr="005332B1" w:rsidRDefault="00A81633" w:rsidP="00A32808">
            <w:pPr>
              <w:spacing w:before="120" w:after="120"/>
              <w:ind w:firstLine="567"/>
              <w:contextualSpacing/>
              <w:rPr>
                <w:bCs/>
              </w:rPr>
            </w:pPr>
            <w:r w:rsidRPr="00A81633">
              <w:rPr>
                <w:bCs/>
              </w:rPr>
              <w:t>4</w:t>
            </w:r>
          </w:p>
        </w:tc>
        <w:tc>
          <w:tcPr>
            <w:tcW w:w="2721" w:type="dxa"/>
            <w:tcBorders>
              <w:left w:val="single" w:sz="2" w:space="0" w:color="000000"/>
              <w:bottom w:val="single" w:sz="2" w:space="0" w:color="000000"/>
            </w:tcBorders>
            <w:tcMar>
              <w:top w:w="55" w:type="dxa"/>
              <w:left w:w="55" w:type="dxa"/>
              <w:bottom w:w="55" w:type="dxa"/>
              <w:right w:w="55" w:type="dxa"/>
            </w:tcMar>
          </w:tcPr>
          <w:p w14:paraId="6D32A103" w14:textId="06D2E3AC" w:rsidR="00A81633" w:rsidRPr="005332B1" w:rsidRDefault="00A81633" w:rsidP="00A32808">
            <w:pPr>
              <w:spacing w:before="120" w:after="120"/>
              <w:ind w:firstLine="567"/>
              <w:contextualSpacing/>
              <w:rPr>
                <w:bCs/>
              </w:rPr>
            </w:pPr>
            <w:r w:rsidRPr="00A81633">
              <w:rPr>
                <w:bCs/>
              </w:rPr>
              <w:t>LIPA</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A57E487" w14:textId="175E49C7" w:rsidR="00A81633" w:rsidRPr="005332B1" w:rsidRDefault="00A81633" w:rsidP="00A32808">
            <w:pPr>
              <w:spacing w:before="120" w:after="120"/>
              <w:ind w:firstLine="567"/>
              <w:contextualSpacing/>
              <w:rPr>
                <w:bCs/>
              </w:rPr>
            </w:pPr>
            <w:r w:rsidRPr="00A81633">
              <w:rPr>
                <w:bCs/>
              </w:rPr>
              <w:t>275/395</w:t>
            </w:r>
          </w:p>
        </w:tc>
      </w:tr>
      <w:tr w:rsidR="00A81633" w:rsidRPr="005332B1" w14:paraId="49C124DD"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3F1365AB" w14:textId="35B2A43D" w:rsidR="00A81633" w:rsidRPr="005332B1" w:rsidRDefault="00A81633" w:rsidP="00A32808">
            <w:pPr>
              <w:spacing w:before="120" w:after="120"/>
              <w:ind w:firstLine="567"/>
              <w:contextualSpacing/>
              <w:rPr>
                <w:bCs/>
              </w:rPr>
            </w:pPr>
            <w:r w:rsidRPr="00A81633">
              <w:rPr>
                <w:bCs/>
              </w:rPr>
              <w:t>5</w:t>
            </w:r>
          </w:p>
        </w:tc>
        <w:tc>
          <w:tcPr>
            <w:tcW w:w="2721" w:type="dxa"/>
            <w:tcBorders>
              <w:left w:val="single" w:sz="2" w:space="0" w:color="000000"/>
              <w:bottom w:val="single" w:sz="2" w:space="0" w:color="000000"/>
            </w:tcBorders>
            <w:tcMar>
              <w:top w:w="55" w:type="dxa"/>
              <w:left w:w="55" w:type="dxa"/>
              <w:bottom w:w="55" w:type="dxa"/>
              <w:right w:w="55" w:type="dxa"/>
            </w:tcMar>
          </w:tcPr>
          <w:p w14:paraId="66302903" w14:textId="159FFF84" w:rsidR="00A81633" w:rsidRPr="005332B1" w:rsidRDefault="00A81633" w:rsidP="00A32808">
            <w:pPr>
              <w:spacing w:before="120" w:after="120"/>
              <w:ind w:firstLine="567"/>
              <w:contextualSpacing/>
              <w:rPr>
                <w:bCs/>
              </w:rPr>
            </w:pPr>
            <w:r w:rsidRPr="00A81633">
              <w:rPr>
                <w:bCs/>
              </w:rPr>
              <w:t>KLON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A23466" w14:textId="23CECAF8" w:rsidR="00A81633" w:rsidRPr="005332B1" w:rsidRDefault="00A81633" w:rsidP="00A32808">
            <w:pPr>
              <w:spacing w:before="120" w:after="120"/>
              <w:ind w:firstLine="567"/>
              <w:contextualSpacing/>
              <w:rPr>
                <w:bCs/>
              </w:rPr>
            </w:pPr>
            <w:r w:rsidRPr="00A81633">
              <w:rPr>
                <w:bCs/>
              </w:rPr>
              <w:t>285/430</w:t>
            </w:r>
          </w:p>
        </w:tc>
      </w:tr>
      <w:tr w:rsidR="00A81633" w:rsidRPr="005332B1" w14:paraId="23219641"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11B01D23" w14:textId="21539A65" w:rsidR="00A81633" w:rsidRPr="005332B1" w:rsidRDefault="00A81633" w:rsidP="00A32808">
            <w:pPr>
              <w:spacing w:before="120" w:after="120"/>
              <w:ind w:firstLine="567"/>
              <w:contextualSpacing/>
              <w:rPr>
                <w:bCs/>
              </w:rPr>
            </w:pPr>
            <w:r w:rsidRPr="00A81633">
              <w:rPr>
                <w:bCs/>
              </w:rPr>
              <w:t>6</w:t>
            </w:r>
          </w:p>
        </w:tc>
        <w:tc>
          <w:tcPr>
            <w:tcW w:w="2721" w:type="dxa"/>
            <w:tcBorders>
              <w:left w:val="single" w:sz="2" w:space="0" w:color="000000"/>
              <w:bottom w:val="single" w:sz="2" w:space="0" w:color="000000"/>
            </w:tcBorders>
            <w:tcMar>
              <w:top w:w="55" w:type="dxa"/>
              <w:left w:w="55" w:type="dxa"/>
              <w:bottom w:w="55" w:type="dxa"/>
              <w:right w:w="55" w:type="dxa"/>
            </w:tcMar>
          </w:tcPr>
          <w:p w14:paraId="2C5A7BF1" w14:textId="316A6B93" w:rsidR="00A81633" w:rsidRPr="005332B1" w:rsidRDefault="00A81633" w:rsidP="00A32808">
            <w:pPr>
              <w:spacing w:before="120" w:after="120"/>
              <w:ind w:firstLine="567"/>
              <w:contextualSpacing/>
              <w:rPr>
                <w:bCs/>
              </w:rPr>
            </w:pPr>
            <w:r w:rsidRPr="00A81633">
              <w:rPr>
                <w:bCs/>
              </w:rPr>
              <w:t>KLON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651972E" w14:textId="5392E047" w:rsidR="00A81633" w:rsidRPr="005332B1" w:rsidRDefault="00A81633" w:rsidP="00A32808">
            <w:pPr>
              <w:spacing w:before="120" w:after="120"/>
              <w:ind w:firstLine="567"/>
              <w:contextualSpacing/>
              <w:rPr>
                <w:bCs/>
              </w:rPr>
            </w:pPr>
            <w:r w:rsidRPr="00A81633">
              <w:rPr>
                <w:bCs/>
              </w:rPr>
              <w:t>155/170</w:t>
            </w:r>
          </w:p>
        </w:tc>
      </w:tr>
      <w:tr w:rsidR="00A81633" w:rsidRPr="005332B1" w14:paraId="60056193"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5A8E0D95" w14:textId="7B03CCC4" w:rsidR="00A81633" w:rsidRPr="005332B1" w:rsidRDefault="00A81633" w:rsidP="00A32808">
            <w:pPr>
              <w:spacing w:before="120" w:after="120"/>
              <w:ind w:firstLine="567"/>
              <w:contextualSpacing/>
              <w:rPr>
                <w:bCs/>
              </w:rPr>
            </w:pPr>
            <w:r w:rsidRPr="00A81633">
              <w:rPr>
                <w:bCs/>
              </w:rPr>
              <w:t>7</w:t>
            </w:r>
          </w:p>
        </w:tc>
        <w:tc>
          <w:tcPr>
            <w:tcW w:w="2721" w:type="dxa"/>
            <w:tcBorders>
              <w:left w:val="single" w:sz="2" w:space="0" w:color="000000"/>
              <w:bottom w:val="single" w:sz="2" w:space="0" w:color="000000"/>
            </w:tcBorders>
            <w:tcMar>
              <w:top w:w="55" w:type="dxa"/>
              <w:left w:w="55" w:type="dxa"/>
              <w:bottom w:w="55" w:type="dxa"/>
              <w:right w:w="55" w:type="dxa"/>
            </w:tcMar>
          </w:tcPr>
          <w:p w14:paraId="16AC0265" w14:textId="6A158B81" w:rsidR="00A81633" w:rsidRPr="005332B1" w:rsidRDefault="00A81633" w:rsidP="00A32808">
            <w:pPr>
              <w:spacing w:before="120" w:after="120"/>
              <w:ind w:firstLine="567"/>
              <w:contextualSpacing/>
              <w:rPr>
                <w:bCs/>
              </w:rPr>
            </w:pPr>
            <w:r w:rsidRPr="00A81633">
              <w:rPr>
                <w:bCs/>
              </w:rPr>
              <w:t>GŁÓG JADALNY</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49A6E" w14:textId="276E9EF3" w:rsidR="00A81633" w:rsidRPr="005332B1" w:rsidRDefault="00A81633" w:rsidP="00A32808">
            <w:pPr>
              <w:spacing w:before="120" w:after="120"/>
              <w:ind w:firstLine="567"/>
              <w:contextualSpacing/>
              <w:rPr>
                <w:bCs/>
              </w:rPr>
            </w:pPr>
            <w:r w:rsidRPr="00A81633">
              <w:rPr>
                <w:bCs/>
              </w:rPr>
              <w:t>135/140</w:t>
            </w:r>
          </w:p>
        </w:tc>
      </w:tr>
      <w:tr w:rsidR="00A81633" w:rsidRPr="005332B1" w14:paraId="24C8CEFF"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497D28A8" w14:textId="494BC650" w:rsidR="00A81633" w:rsidRPr="005332B1" w:rsidRDefault="00A81633" w:rsidP="00A32808">
            <w:pPr>
              <w:spacing w:before="120" w:after="120"/>
              <w:ind w:firstLine="567"/>
              <w:contextualSpacing/>
              <w:rPr>
                <w:bCs/>
              </w:rPr>
            </w:pPr>
            <w:r w:rsidRPr="00A81633">
              <w:rPr>
                <w:bCs/>
              </w:rPr>
              <w:t>8</w:t>
            </w:r>
          </w:p>
        </w:tc>
        <w:tc>
          <w:tcPr>
            <w:tcW w:w="2721" w:type="dxa"/>
            <w:tcBorders>
              <w:left w:val="single" w:sz="2" w:space="0" w:color="000000"/>
              <w:bottom w:val="single" w:sz="2" w:space="0" w:color="000000"/>
            </w:tcBorders>
            <w:tcMar>
              <w:top w:w="55" w:type="dxa"/>
              <w:left w:w="55" w:type="dxa"/>
              <w:bottom w:w="55" w:type="dxa"/>
              <w:right w:w="55" w:type="dxa"/>
            </w:tcMar>
          </w:tcPr>
          <w:p w14:paraId="618D9038" w14:textId="4D7AF6CB" w:rsidR="00A81633" w:rsidRPr="005332B1" w:rsidRDefault="00A81633" w:rsidP="00A32808">
            <w:pPr>
              <w:spacing w:before="120" w:after="120"/>
              <w:ind w:firstLine="567"/>
              <w:contextualSpacing/>
              <w:rPr>
                <w:bCs/>
              </w:rPr>
            </w:pPr>
            <w:r w:rsidRPr="00A81633">
              <w:rPr>
                <w:bCs/>
              </w:rPr>
              <w:t>SOSNA</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E2905C" w14:textId="0E64D61B" w:rsidR="00A81633" w:rsidRPr="005332B1" w:rsidRDefault="00A81633" w:rsidP="00A32808">
            <w:pPr>
              <w:spacing w:before="120" w:after="120"/>
              <w:ind w:firstLine="567"/>
              <w:contextualSpacing/>
              <w:rPr>
                <w:bCs/>
              </w:rPr>
            </w:pPr>
            <w:r w:rsidRPr="00A81633">
              <w:rPr>
                <w:bCs/>
              </w:rPr>
              <w:t>100/110</w:t>
            </w:r>
          </w:p>
        </w:tc>
      </w:tr>
      <w:tr w:rsidR="00A81633" w:rsidRPr="005332B1" w14:paraId="4C0BAECD"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46B9E19B" w14:textId="0AC52C93" w:rsidR="00A81633" w:rsidRPr="005332B1" w:rsidRDefault="00A81633" w:rsidP="00A32808">
            <w:pPr>
              <w:spacing w:before="120" w:after="120"/>
              <w:ind w:firstLine="567"/>
              <w:contextualSpacing/>
              <w:rPr>
                <w:bCs/>
              </w:rPr>
            </w:pPr>
            <w:r w:rsidRPr="00A81633">
              <w:rPr>
                <w:bCs/>
              </w:rPr>
              <w:t>9</w:t>
            </w:r>
          </w:p>
        </w:tc>
        <w:tc>
          <w:tcPr>
            <w:tcW w:w="2721" w:type="dxa"/>
            <w:tcBorders>
              <w:left w:val="single" w:sz="2" w:space="0" w:color="000000"/>
              <w:bottom w:val="single" w:sz="2" w:space="0" w:color="000000"/>
            </w:tcBorders>
            <w:tcMar>
              <w:top w:w="55" w:type="dxa"/>
              <w:left w:w="55" w:type="dxa"/>
              <w:bottom w:w="55" w:type="dxa"/>
              <w:right w:w="55" w:type="dxa"/>
            </w:tcMar>
          </w:tcPr>
          <w:p w14:paraId="6410D065" w14:textId="23EDE294" w:rsidR="00A81633" w:rsidRPr="005332B1" w:rsidRDefault="00A81633" w:rsidP="00A32808">
            <w:pPr>
              <w:spacing w:before="120" w:after="120"/>
              <w:ind w:firstLine="567"/>
              <w:contextualSpacing/>
              <w:rPr>
                <w:bCs/>
              </w:rPr>
            </w:pPr>
            <w:r w:rsidRPr="00A81633">
              <w:rPr>
                <w:bCs/>
              </w:rPr>
              <w:t>KASZTAN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417B1C4" w14:textId="18216730" w:rsidR="00A81633" w:rsidRPr="005332B1" w:rsidRDefault="00A81633" w:rsidP="00A32808">
            <w:pPr>
              <w:spacing w:before="120" w:after="120"/>
              <w:ind w:firstLine="567"/>
              <w:contextualSpacing/>
              <w:rPr>
                <w:bCs/>
              </w:rPr>
            </w:pPr>
            <w:r w:rsidRPr="00A81633">
              <w:rPr>
                <w:bCs/>
              </w:rPr>
              <w:t>215/270</w:t>
            </w:r>
          </w:p>
        </w:tc>
      </w:tr>
      <w:tr w:rsidR="00A81633" w:rsidRPr="005332B1" w14:paraId="40A6E35B"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773DDF63" w14:textId="26C91206" w:rsidR="00A81633" w:rsidRPr="005332B1" w:rsidRDefault="00A81633" w:rsidP="00A32808">
            <w:pPr>
              <w:spacing w:before="120" w:after="120"/>
              <w:ind w:firstLine="567"/>
              <w:contextualSpacing/>
              <w:rPr>
                <w:bCs/>
              </w:rPr>
            </w:pPr>
            <w:r w:rsidRPr="00A81633">
              <w:rPr>
                <w:bCs/>
              </w:rPr>
              <w:t>10</w:t>
            </w:r>
          </w:p>
        </w:tc>
        <w:tc>
          <w:tcPr>
            <w:tcW w:w="2721" w:type="dxa"/>
            <w:tcBorders>
              <w:left w:val="single" w:sz="2" w:space="0" w:color="000000"/>
              <w:bottom w:val="single" w:sz="2" w:space="0" w:color="000000"/>
            </w:tcBorders>
            <w:tcMar>
              <w:top w:w="55" w:type="dxa"/>
              <w:left w:w="55" w:type="dxa"/>
              <w:bottom w:w="55" w:type="dxa"/>
              <w:right w:w="55" w:type="dxa"/>
            </w:tcMar>
          </w:tcPr>
          <w:p w14:paraId="1BAFCEE8" w14:textId="6BBD7FB4" w:rsidR="00A81633" w:rsidRPr="005332B1" w:rsidRDefault="00A81633" w:rsidP="00A32808">
            <w:pPr>
              <w:spacing w:before="120" w:after="120"/>
              <w:ind w:firstLine="567"/>
              <w:contextualSpacing/>
              <w:rPr>
                <w:bCs/>
              </w:rPr>
            </w:pPr>
            <w:r w:rsidRPr="00A81633">
              <w:rPr>
                <w:bCs/>
              </w:rPr>
              <w:t>KASZTAN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A14A29" w14:textId="24E61F17" w:rsidR="00A81633" w:rsidRPr="005332B1" w:rsidRDefault="00A81633" w:rsidP="00A32808">
            <w:pPr>
              <w:spacing w:before="120" w:after="120"/>
              <w:ind w:firstLine="567"/>
              <w:contextualSpacing/>
              <w:rPr>
                <w:bCs/>
              </w:rPr>
            </w:pPr>
            <w:r w:rsidRPr="00A81633">
              <w:rPr>
                <w:bCs/>
              </w:rPr>
              <w:t>218/278</w:t>
            </w:r>
          </w:p>
        </w:tc>
      </w:tr>
      <w:tr w:rsidR="00A81633" w:rsidRPr="005332B1" w14:paraId="0A7ADE1A"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5D6CF971" w14:textId="536A0EDD" w:rsidR="00A81633" w:rsidRPr="005332B1" w:rsidRDefault="00A81633" w:rsidP="00A32808">
            <w:pPr>
              <w:spacing w:before="120" w:after="120"/>
              <w:ind w:firstLine="567"/>
              <w:contextualSpacing/>
              <w:rPr>
                <w:bCs/>
              </w:rPr>
            </w:pPr>
            <w:r w:rsidRPr="00A81633">
              <w:rPr>
                <w:bCs/>
              </w:rPr>
              <w:t>11</w:t>
            </w:r>
          </w:p>
        </w:tc>
        <w:tc>
          <w:tcPr>
            <w:tcW w:w="2721" w:type="dxa"/>
            <w:tcBorders>
              <w:left w:val="single" w:sz="2" w:space="0" w:color="000000"/>
              <w:bottom w:val="single" w:sz="2" w:space="0" w:color="000000"/>
            </w:tcBorders>
            <w:tcMar>
              <w:top w:w="55" w:type="dxa"/>
              <w:left w:w="55" w:type="dxa"/>
              <w:bottom w:w="55" w:type="dxa"/>
              <w:right w:w="55" w:type="dxa"/>
            </w:tcMar>
          </w:tcPr>
          <w:p w14:paraId="38AA46A8" w14:textId="779B19FD" w:rsidR="00A81633" w:rsidRPr="005332B1" w:rsidRDefault="00A81633" w:rsidP="00A32808">
            <w:pPr>
              <w:spacing w:before="120" w:after="120"/>
              <w:ind w:firstLine="567"/>
              <w:contextualSpacing/>
              <w:rPr>
                <w:bCs/>
              </w:rPr>
            </w:pPr>
            <w:r w:rsidRPr="00A81633">
              <w:rPr>
                <w:bCs/>
              </w:rPr>
              <w:t>KASZTAN</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765765E" w14:textId="1B48BB91" w:rsidR="00A81633" w:rsidRPr="005332B1" w:rsidRDefault="00A81633" w:rsidP="00A32808">
            <w:pPr>
              <w:spacing w:before="120" w:after="120"/>
              <w:ind w:firstLine="567"/>
              <w:contextualSpacing/>
              <w:rPr>
                <w:bCs/>
              </w:rPr>
            </w:pPr>
            <w:r w:rsidRPr="00A81633">
              <w:rPr>
                <w:bCs/>
              </w:rPr>
              <w:t>232/264</w:t>
            </w:r>
          </w:p>
        </w:tc>
      </w:tr>
      <w:tr w:rsidR="00A81633" w:rsidRPr="005332B1" w14:paraId="2544C611"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26A738EE" w14:textId="6E76821A" w:rsidR="00A81633" w:rsidRPr="005332B1" w:rsidRDefault="00A81633" w:rsidP="00A32808">
            <w:pPr>
              <w:spacing w:before="120" w:after="120"/>
              <w:ind w:firstLine="567"/>
              <w:contextualSpacing/>
              <w:rPr>
                <w:bCs/>
              </w:rPr>
            </w:pPr>
            <w:r w:rsidRPr="00A81633">
              <w:rPr>
                <w:bCs/>
              </w:rPr>
              <w:t>12</w:t>
            </w:r>
          </w:p>
        </w:tc>
        <w:tc>
          <w:tcPr>
            <w:tcW w:w="2721" w:type="dxa"/>
            <w:tcBorders>
              <w:left w:val="single" w:sz="2" w:space="0" w:color="000000"/>
              <w:bottom w:val="single" w:sz="2" w:space="0" w:color="000000"/>
            </w:tcBorders>
            <w:tcMar>
              <w:top w:w="55" w:type="dxa"/>
              <w:left w:w="55" w:type="dxa"/>
              <w:bottom w:w="55" w:type="dxa"/>
              <w:right w:w="55" w:type="dxa"/>
            </w:tcMar>
          </w:tcPr>
          <w:p w14:paraId="783FBFC0" w14:textId="37406C3D" w:rsidR="00A81633" w:rsidRPr="005332B1" w:rsidRDefault="00A81633" w:rsidP="00A32808">
            <w:pPr>
              <w:spacing w:before="120" w:after="120"/>
              <w:ind w:firstLine="567"/>
              <w:contextualSpacing/>
              <w:rPr>
                <w:bCs/>
              </w:rPr>
            </w:pPr>
            <w:r w:rsidRPr="00A81633">
              <w:rPr>
                <w:bCs/>
              </w:rPr>
              <w:t>ŚWIERK</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0AC18EB" w14:textId="39B31352" w:rsidR="00A81633" w:rsidRPr="005332B1" w:rsidRDefault="00A81633" w:rsidP="00A32808">
            <w:pPr>
              <w:spacing w:before="120" w:after="120"/>
              <w:ind w:firstLine="567"/>
              <w:contextualSpacing/>
              <w:rPr>
                <w:bCs/>
              </w:rPr>
            </w:pPr>
            <w:r w:rsidRPr="00A81633">
              <w:rPr>
                <w:bCs/>
              </w:rPr>
              <w:t>101/125</w:t>
            </w:r>
          </w:p>
        </w:tc>
      </w:tr>
      <w:tr w:rsidR="00A81633" w:rsidRPr="005332B1" w14:paraId="75CDF86F"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5A6F33B8" w14:textId="2E4D81BA" w:rsidR="00A81633" w:rsidRPr="005332B1" w:rsidRDefault="00A81633" w:rsidP="00A32808">
            <w:pPr>
              <w:spacing w:before="120" w:after="120"/>
              <w:ind w:firstLine="567"/>
              <w:contextualSpacing/>
              <w:rPr>
                <w:bCs/>
              </w:rPr>
            </w:pPr>
            <w:r w:rsidRPr="00A81633">
              <w:rPr>
                <w:bCs/>
              </w:rPr>
              <w:t>13</w:t>
            </w:r>
          </w:p>
        </w:tc>
        <w:tc>
          <w:tcPr>
            <w:tcW w:w="2721" w:type="dxa"/>
            <w:tcBorders>
              <w:left w:val="single" w:sz="2" w:space="0" w:color="000000"/>
              <w:bottom w:val="single" w:sz="2" w:space="0" w:color="000000"/>
            </w:tcBorders>
            <w:tcMar>
              <w:top w:w="55" w:type="dxa"/>
              <w:left w:w="55" w:type="dxa"/>
              <w:bottom w:w="55" w:type="dxa"/>
              <w:right w:w="55" w:type="dxa"/>
            </w:tcMar>
          </w:tcPr>
          <w:p w14:paraId="772006DD" w14:textId="5BF50753" w:rsidR="00A81633" w:rsidRPr="005332B1" w:rsidRDefault="00A81633" w:rsidP="00A32808">
            <w:pPr>
              <w:spacing w:before="120" w:after="120"/>
              <w:ind w:firstLine="567"/>
              <w:contextualSpacing/>
              <w:rPr>
                <w:bCs/>
              </w:rPr>
            </w:pPr>
            <w:r w:rsidRPr="00A81633">
              <w:rPr>
                <w:bCs/>
              </w:rPr>
              <w:t>TUJA</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B43124" w14:textId="77777777" w:rsidR="00A81633" w:rsidRPr="005332B1" w:rsidRDefault="00A81633" w:rsidP="00A32808">
            <w:pPr>
              <w:spacing w:before="120" w:after="120"/>
              <w:ind w:firstLine="567"/>
              <w:contextualSpacing/>
              <w:rPr>
                <w:bCs/>
              </w:rPr>
            </w:pPr>
          </w:p>
        </w:tc>
      </w:tr>
      <w:tr w:rsidR="00A81633" w:rsidRPr="005332B1" w14:paraId="506C8E57"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79C0A9AA" w14:textId="24C82C05" w:rsidR="00A81633" w:rsidRPr="005332B1" w:rsidRDefault="00A81633" w:rsidP="00A32808">
            <w:pPr>
              <w:spacing w:before="120" w:after="120"/>
              <w:ind w:firstLine="567"/>
              <w:contextualSpacing/>
              <w:rPr>
                <w:bCs/>
              </w:rPr>
            </w:pPr>
            <w:r w:rsidRPr="00A81633">
              <w:rPr>
                <w:bCs/>
              </w:rPr>
              <w:t>14</w:t>
            </w:r>
          </w:p>
        </w:tc>
        <w:tc>
          <w:tcPr>
            <w:tcW w:w="2721" w:type="dxa"/>
            <w:tcBorders>
              <w:left w:val="single" w:sz="2" w:space="0" w:color="000000"/>
              <w:bottom w:val="single" w:sz="2" w:space="0" w:color="000000"/>
            </w:tcBorders>
            <w:tcMar>
              <w:top w:w="55" w:type="dxa"/>
              <w:left w:w="55" w:type="dxa"/>
              <w:bottom w:w="55" w:type="dxa"/>
              <w:right w:w="55" w:type="dxa"/>
            </w:tcMar>
          </w:tcPr>
          <w:p w14:paraId="6F39DBF6" w14:textId="5DB80126" w:rsidR="00A81633" w:rsidRPr="005332B1" w:rsidRDefault="00A81633" w:rsidP="00A32808">
            <w:pPr>
              <w:spacing w:before="120" w:after="120"/>
              <w:ind w:firstLine="567"/>
              <w:contextualSpacing/>
              <w:rPr>
                <w:bCs/>
              </w:rPr>
            </w:pPr>
            <w:r w:rsidRPr="00A81633">
              <w:rPr>
                <w:bCs/>
              </w:rPr>
              <w:t>TUJA</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B85A4A" w14:textId="77777777" w:rsidR="00A81633" w:rsidRPr="005332B1" w:rsidRDefault="00A81633" w:rsidP="00A32808">
            <w:pPr>
              <w:spacing w:before="120" w:after="120"/>
              <w:ind w:firstLine="567"/>
              <w:contextualSpacing/>
              <w:rPr>
                <w:bCs/>
              </w:rPr>
            </w:pPr>
          </w:p>
        </w:tc>
      </w:tr>
      <w:tr w:rsidR="00A81633" w:rsidRPr="005332B1" w14:paraId="7F3BA23C" w14:textId="77777777" w:rsidTr="00BC36B1">
        <w:trPr>
          <w:cantSplit/>
        </w:trPr>
        <w:tc>
          <w:tcPr>
            <w:tcW w:w="1811" w:type="dxa"/>
            <w:tcBorders>
              <w:left w:val="single" w:sz="2" w:space="0" w:color="000000"/>
              <w:bottom w:val="single" w:sz="2" w:space="0" w:color="000000"/>
            </w:tcBorders>
            <w:tcMar>
              <w:top w:w="55" w:type="dxa"/>
              <w:left w:w="55" w:type="dxa"/>
              <w:bottom w:w="55" w:type="dxa"/>
              <w:right w:w="55" w:type="dxa"/>
            </w:tcMar>
          </w:tcPr>
          <w:p w14:paraId="6F9D880E" w14:textId="19EC9977" w:rsidR="00A81633" w:rsidRPr="005332B1" w:rsidRDefault="00A81633" w:rsidP="00A32808">
            <w:pPr>
              <w:spacing w:before="120" w:after="120"/>
              <w:ind w:firstLine="567"/>
              <w:contextualSpacing/>
              <w:rPr>
                <w:bCs/>
              </w:rPr>
            </w:pPr>
            <w:r w:rsidRPr="00A81633">
              <w:rPr>
                <w:bCs/>
              </w:rPr>
              <w:t>15</w:t>
            </w:r>
          </w:p>
        </w:tc>
        <w:tc>
          <w:tcPr>
            <w:tcW w:w="2721" w:type="dxa"/>
            <w:tcBorders>
              <w:left w:val="single" w:sz="2" w:space="0" w:color="000000"/>
              <w:bottom w:val="single" w:sz="2" w:space="0" w:color="000000"/>
            </w:tcBorders>
            <w:tcMar>
              <w:top w:w="55" w:type="dxa"/>
              <w:left w:w="55" w:type="dxa"/>
              <w:bottom w:w="55" w:type="dxa"/>
              <w:right w:w="55" w:type="dxa"/>
            </w:tcMar>
          </w:tcPr>
          <w:p w14:paraId="097962DF" w14:textId="677F2645" w:rsidR="00A81633" w:rsidRPr="005332B1" w:rsidRDefault="00A81633" w:rsidP="00A32808">
            <w:pPr>
              <w:spacing w:before="120" w:after="120"/>
              <w:ind w:firstLine="567"/>
              <w:contextualSpacing/>
              <w:rPr>
                <w:bCs/>
              </w:rPr>
            </w:pPr>
            <w:r w:rsidRPr="00A81633">
              <w:rPr>
                <w:bCs/>
              </w:rPr>
              <w:t>JODŁA</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D2BA24" w14:textId="605113EF" w:rsidR="00A81633" w:rsidRPr="005332B1" w:rsidRDefault="00A81633" w:rsidP="00A32808">
            <w:pPr>
              <w:spacing w:before="120" w:after="120"/>
              <w:ind w:firstLine="567"/>
              <w:contextualSpacing/>
              <w:rPr>
                <w:bCs/>
              </w:rPr>
            </w:pPr>
            <w:r w:rsidRPr="00A81633">
              <w:rPr>
                <w:bCs/>
              </w:rPr>
              <w:t>60/78</w:t>
            </w:r>
          </w:p>
        </w:tc>
      </w:tr>
      <w:tr w:rsidR="00A81633" w:rsidRPr="005332B1" w14:paraId="12582FCC" w14:textId="77777777" w:rsidTr="00BC36B1">
        <w:trPr>
          <w:cantSplit/>
          <w:trHeight w:val="395"/>
        </w:trPr>
        <w:tc>
          <w:tcPr>
            <w:tcW w:w="1811" w:type="dxa"/>
            <w:tcBorders>
              <w:left w:val="single" w:sz="2" w:space="0" w:color="000000"/>
              <w:bottom w:val="single" w:sz="2" w:space="0" w:color="000000"/>
            </w:tcBorders>
            <w:tcMar>
              <w:top w:w="55" w:type="dxa"/>
              <w:left w:w="55" w:type="dxa"/>
              <w:bottom w:w="55" w:type="dxa"/>
              <w:right w:w="55" w:type="dxa"/>
            </w:tcMar>
          </w:tcPr>
          <w:p w14:paraId="5EA1E2B4" w14:textId="4173FE39" w:rsidR="00A81633" w:rsidRPr="00A81633" w:rsidRDefault="00A81633" w:rsidP="00A81633">
            <w:pPr>
              <w:spacing w:before="120" w:after="120"/>
              <w:ind w:firstLine="567"/>
              <w:contextualSpacing/>
              <w:rPr>
                <w:bCs/>
              </w:rPr>
            </w:pPr>
            <w:r w:rsidRPr="00A81633">
              <w:rPr>
                <w:bCs/>
              </w:rPr>
              <w:t>16</w:t>
            </w:r>
          </w:p>
          <w:p w14:paraId="7E026293" w14:textId="0382EAFC" w:rsidR="00A81633" w:rsidRPr="005332B1" w:rsidRDefault="00A81633" w:rsidP="00A81633">
            <w:pPr>
              <w:spacing w:before="120" w:after="120"/>
              <w:contextualSpacing/>
              <w:jc w:val="center"/>
              <w:rPr>
                <w:bCs/>
              </w:rPr>
            </w:pPr>
            <w:r w:rsidRPr="00A81633">
              <w:rPr>
                <w:bCs/>
              </w:rPr>
              <w:t>OKOLICE OCZYSZCZALNI</w:t>
            </w:r>
          </w:p>
        </w:tc>
        <w:tc>
          <w:tcPr>
            <w:tcW w:w="2721" w:type="dxa"/>
            <w:tcBorders>
              <w:left w:val="single" w:sz="2" w:space="0" w:color="000000"/>
              <w:bottom w:val="single" w:sz="2" w:space="0" w:color="000000"/>
            </w:tcBorders>
            <w:tcMar>
              <w:top w:w="55" w:type="dxa"/>
              <w:left w:w="55" w:type="dxa"/>
              <w:bottom w:w="55" w:type="dxa"/>
              <w:right w:w="55" w:type="dxa"/>
            </w:tcMar>
          </w:tcPr>
          <w:p w14:paraId="3C8C99BD" w14:textId="7A89F67A" w:rsidR="00A81633" w:rsidRPr="005332B1" w:rsidRDefault="00A81633" w:rsidP="00A81633">
            <w:pPr>
              <w:spacing w:before="120" w:after="120"/>
              <w:ind w:firstLine="567"/>
              <w:contextualSpacing/>
              <w:rPr>
                <w:bCs/>
              </w:rPr>
            </w:pPr>
            <w:r w:rsidRPr="00A81633">
              <w:rPr>
                <w:bCs/>
              </w:rPr>
              <w:t>TOPOLA x13</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F2B6B5" w14:textId="31B17BF2" w:rsidR="00A81633" w:rsidRPr="005332B1" w:rsidRDefault="00A81633" w:rsidP="00A32808">
            <w:pPr>
              <w:spacing w:before="120" w:after="120"/>
              <w:ind w:firstLine="567"/>
              <w:contextualSpacing/>
              <w:rPr>
                <w:bCs/>
              </w:rPr>
            </w:pPr>
            <w:r w:rsidRPr="00A81633">
              <w:rPr>
                <w:bCs/>
              </w:rPr>
              <w:t>~200/270</w:t>
            </w:r>
          </w:p>
        </w:tc>
      </w:tr>
    </w:tbl>
    <w:p w14:paraId="4BF05F4A" w14:textId="77777777" w:rsidR="005332B1" w:rsidRPr="00E35C15" w:rsidRDefault="005332B1" w:rsidP="0016748B">
      <w:pPr>
        <w:spacing w:before="120" w:after="120" w:line="276" w:lineRule="auto"/>
        <w:contextualSpacing/>
        <w:jc w:val="both"/>
        <w:rPr>
          <w:bCs/>
        </w:rPr>
      </w:pPr>
    </w:p>
    <w:p w14:paraId="3E3C9798" w14:textId="77777777" w:rsidR="006A0D18" w:rsidRPr="00E35C15" w:rsidRDefault="006A0D18" w:rsidP="006A0D18">
      <w:pPr>
        <w:pStyle w:val="Nagwek2"/>
        <w:spacing w:after="240"/>
        <w:ind w:left="578" w:hanging="578"/>
      </w:pPr>
      <w:bookmarkStart w:id="122" w:name="_Toc387304305"/>
      <w:bookmarkStart w:id="123" w:name="_Toc121121074"/>
      <w:r w:rsidRPr="00E35C15">
        <w:t>Roboty budowlane</w:t>
      </w:r>
      <w:bookmarkEnd w:id="122"/>
      <w:bookmarkEnd w:id="123"/>
    </w:p>
    <w:p w14:paraId="35907551" w14:textId="14F7E876" w:rsidR="006A0D18" w:rsidRPr="002C0D8F" w:rsidRDefault="006A0D18" w:rsidP="006A0D18">
      <w:pPr>
        <w:spacing w:before="120" w:after="120" w:line="276" w:lineRule="auto"/>
        <w:ind w:firstLine="652"/>
        <w:contextualSpacing/>
        <w:jc w:val="both"/>
        <w:rPr>
          <w:bCs/>
        </w:rPr>
      </w:pPr>
      <w:r w:rsidRPr="002C0D8F">
        <w:rPr>
          <w:bCs/>
        </w:rPr>
        <w:t xml:space="preserve">Wykonawca </w:t>
      </w:r>
      <w:r w:rsidRPr="002C0D8F">
        <w:t xml:space="preserve">wykona Roboty objęte Zamówieniem </w:t>
      </w:r>
      <w:r w:rsidRPr="002C0D8F">
        <w:rPr>
          <w:bCs/>
        </w:rPr>
        <w:t>zgodnie z zaakceptowaną przez Zamawi</w:t>
      </w:r>
      <w:r w:rsidRPr="002C0D8F">
        <w:t>a</w:t>
      </w:r>
      <w:r w:rsidRPr="002C0D8F">
        <w:rPr>
          <w:bCs/>
        </w:rPr>
        <w:t xml:space="preserve">jącego </w:t>
      </w:r>
      <w:r w:rsidRPr="002C0D8F">
        <w:t>dokumentacją</w:t>
      </w:r>
      <w:r w:rsidRPr="002C0D8F">
        <w:rPr>
          <w:bCs/>
        </w:rPr>
        <w:t xml:space="preserve"> projektową</w:t>
      </w:r>
      <w:r w:rsidR="002C0D8F">
        <w:rPr>
          <w:bCs/>
        </w:rPr>
        <w:t>, w szczególności zgodnie z</w:t>
      </w:r>
      <w:r w:rsidRPr="002C0D8F">
        <w:rPr>
          <w:bCs/>
        </w:rPr>
        <w:t xml:space="preserve">: </w:t>
      </w:r>
    </w:p>
    <w:p w14:paraId="254CCD7E" w14:textId="1A4C91A3" w:rsidR="006A0D18" w:rsidRPr="002C0D8F" w:rsidRDefault="006A0D18" w:rsidP="00764492">
      <w:pPr>
        <w:numPr>
          <w:ilvl w:val="0"/>
          <w:numId w:val="28"/>
        </w:numPr>
        <w:spacing w:before="120" w:after="120" w:line="276" w:lineRule="auto"/>
        <w:contextualSpacing/>
        <w:jc w:val="both"/>
        <w:rPr>
          <w:bCs/>
        </w:rPr>
      </w:pPr>
      <w:r w:rsidRPr="002C0D8F">
        <w:rPr>
          <w:bCs/>
        </w:rPr>
        <w:t>Projekt</w:t>
      </w:r>
      <w:r w:rsidR="002C0D8F">
        <w:rPr>
          <w:bCs/>
        </w:rPr>
        <w:t>em(-</w:t>
      </w:r>
      <w:proofErr w:type="spellStart"/>
      <w:r w:rsidR="002C0D8F">
        <w:rPr>
          <w:bCs/>
        </w:rPr>
        <w:t>ami</w:t>
      </w:r>
      <w:proofErr w:type="spellEnd"/>
      <w:r w:rsidRPr="002C0D8F">
        <w:rPr>
          <w:bCs/>
        </w:rPr>
        <w:t>) budowlany</w:t>
      </w:r>
      <w:r w:rsidR="002C0D8F">
        <w:rPr>
          <w:bCs/>
        </w:rPr>
        <w:t>m</w:t>
      </w:r>
      <w:r w:rsidRPr="002C0D8F">
        <w:rPr>
          <w:bCs/>
        </w:rPr>
        <w:t>(</w:t>
      </w:r>
      <w:r w:rsidR="002C0D8F">
        <w:rPr>
          <w:bCs/>
        </w:rPr>
        <w:t>-mi</w:t>
      </w:r>
      <w:r w:rsidRPr="002C0D8F">
        <w:rPr>
          <w:bCs/>
        </w:rPr>
        <w:t>)</w:t>
      </w:r>
      <w:r w:rsidR="00072F1A" w:rsidRPr="002C0D8F">
        <w:rPr>
          <w:bCs/>
        </w:rPr>
        <w:t xml:space="preserve">, zgodnie z art. 34 ustawy z dnia 7 lipca 1994r. </w:t>
      </w:r>
      <w:r w:rsidR="00072F1A" w:rsidRPr="002C0D8F">
        <w:rPr>
          <w:bCs/>
          <w:i/>
        </w:rPr>
        <w:t>Prawo budowlane</w:t>
      </w:r>
      <w:r w:rsidR="00072F1A" w:rsidRPr="002C0D8F">
        <w:rPr>
          <w:bCs/>
        </w:rPr>
        <w:t xml:space="preserve"> (tekst jedn. Dz.U. 2021 poz. 2351, z </w:t>
      </w:r>
      <w:proofErr w:type="spellStart"/>
      <w:r w:rsidR="00072F1A" w:rsidRPr="002C0D8F">
        <w:rPr>
          <w:bCs/>
        </w:rPr>
        <w:t>późn</w:t>
      </w:r>
      <w:proofErr w:type="spellEnd"/>
      <w:r w:rsidR="00072F1A" w:rsidRPr="002C0D8F">
        <w:rPr>
          <w:bCs/>
        </w:rPr>
        <w:t>. zm.)</w:t>
      </w:r>
      <w:r w:rsidR="00876BFE" w:rsidRPr="002C0D8F">
        <w:rPr>
          <w:bCs/>
        </w:rPr>
        <w:t>, w tym Projekt(y) techniczne, w stopniu szczegółowości odpowiadającym p</w:t>
      </w:r>
      <w:r w:rsidRPr="002C0D8F">
        <w:rPr>
          <w:bCs/>
        </w:rPr>
        <w:t>rojekt</w:t>
      </w:r>
      <w:r w:rsidR="00876BFE" w:rsidRPr="002C0D8F">
        <w:rPr>
          <w:bCs/>
        </w:rPr>
        <w:t>om</w:t>
      </w:r>
      <w:r w:rsidRPr="002C0D8F">
        <w:rPr>
          <w:bCs/>
        </w:rPr>
        <w:t xml:space="preserve"> wykonawcz</w:t>
      </w:r>
      <w:r w:rsidR="00876BFE" w:rsidRPr="002C0D8F">
        <w:rPr>
          <w:bCs/>
        </w:rPr>
        <w:t>ym</w:t>
      </w:r>
      <w:r w:rsidRPr="002C0D8F">
        <w:rPr>
          <w:bCs/>
        </w:rPr>
        <w:t>,</w:t>
      </w:r>
      <w:r w:rsidR="00072F1A" w:rsidRPr="002C0D8F">
        <w:rPr>
          <w:bCs/>
        </w:rPr>
        <w:t xml:space="preserve"> zgodnie z roz</w:t>
      </w:r>
      <w:r w:rsidR="00876BFE" w:rsidRPr="002C0D8F">
        <w:rPr>
          <w:bCs/>
        </w:rPr>
        <w:t>porządzeniem Ministra Rozwoju i </w:t>
      </w:r>
      <w:r w:rsidR="00072F1A" w:rsidRPr="002C0D8F">
        <w:rPr>
          <w:bCs/>
        </w:rPr>
        <w:t xml:space="preserve">Technologii z dnia 20 grudnia 2021 r. </w:t>
      </w:r>
      <w:r w:rsidR="00072F1A" w:rsidRPr="002C0D8F">
        <w:rPr>
          <w:bCs/>
          <w:i/>
        </w:rPr>
        <w:t>w sprawie szczegółowego zakresu i formy dokumentacji projektowej, specyfikacji technicznych wykonania i odbioru robót budowlanych oraz programu funkcjonalno-użytkowego,</w:t>
      </w:r>
    </w:p>
    <w:p w14:paraId="0E742DA6" w14:textId="77777777" w:rsidR="006A0D18" w:rsidRPr="002C0D8F" w:rsidRDefault="006A0D18" w:rsidP="006A0D18">
      <w:pPr>
        <w:spacing w:before="120" w:after="120" w:line="276" w:lineRule="auto"/>
        <w:contextualSpacing/>
        <w:jc w:val="both"/>
      </w:pPr>
      <w:r w:rsidRPr="002C0D8F">
        <w:rPr>
          <w:bCs/>
        </w:rPr>
        <w:t xml:space="preserve">oraz zgodnie odnośnymi przepisami prawa, normami, warunkami technicznymi itp., w szczególności zgodnie z przepisami Prawa Budowalnego, Prawa Ochrony Środowiska, przepisami BHP, p.poż.. </w:t>
      </w:r>
    </w:p>
    <w:p w14:paraId="1A07FFBD" w14:textId="2A0F044A" w:rsidR="006A0D18" w:rsidRPr="002C0D8F" w:rsidRDefault="006A0D18" w:rsidP="006A0D18">
      <w:pPr>
        <w:spacing w:before="120" w:after="120" w:line="276" w:lineRule="auto"/>
        <w:ind w:firstLine="652"/>
        <w:contextualSpacing/>
        <w:jc w:val="both"/>
      </w:pPr>
      <w:r w:rsidRPr="002C0D8F">
        <w:t>Zakres robót budowlanych określony został w</w:t>
      </w:r>
      <w:r w:rsidR="002C0D8F" w:rsidRPr="002C0D8F">
        <w:t xml:space="preserve"> </w:t>
      </w:r>
      <w:r w:rsidRPr="002C0D8F">
        <w:t>części opisującej Szczegółowe właściwości funkcjonalno-użytkowe oraz Wymagania dodatkowe, tj. w pkt.-ach 4 i 5 niniejszego PFU.</w:t>
      </w:r>
    </w:p>
    <w:p w14:paraId="3FEAC59C" w14:textId="5B63D102" w:rsidR="0013098E" w:rsidRPr="002C0D8F" w:rsidRDefault="006A0D18" w:rsidP="006A0D18">
      <w:pPr>
        <w:spacing w:before="120" w:after="120" w:line="276" w:lineRule="auto"/>
        <w:ind w:firstLine="652"/>
        <w:contextualSpacing/>
        <w:jc w:val="both"/>
        <w:rPr>
          <w:bCs/>
        </w:rPr>
      </w:pPr>
      <w:r w:rsidRPr="002C0D8F">
        <w:rPr>
          <w:bCs/>
        </w:rPr>
        <w:t>Ponadto oczyszczalni</w:t>
      </w:r>
      <w:r w:rsidR="002C0D8F" w:rsidRPr="002C0D8F">
        <w:rPr>
          <w:bCs/>
        </w:rPr>
        <w:t>ę</w:t>
      </w:r>
      <w:r w:rsidRPr="002C0D8F">
        <w:rPr>
          <w:bCs/>
        </w:rPr>
        <w:t xml:space="preserve"> ścieków </w:t>
      </w:r>
      <w:r w:rsidR="002C0D8F" w:rsidRPr="002C0D8F">
        <w:rPr>
          <w:bCs/>
        </w:rPr>
        <w:t>należy</w:t>
      </w:r>
      <w:r w:rsidRPr="002C0D8F">
        <w:rPr>
          <w:bCs/>
        </w:rPr>
        <w:t xml:space="preserve"> wyposaż</w:t>
      </w:r>
      <w:r w:rsidR="002C0D8F" w:rsidRPr="002C0D8F">
        <w:rPr>
          <w:bCs/>
        </w:rPr>
        <w:t>yć</w:t>
      </w:r>
      <w:r w:rsidRPr="002C0D8F">
        <w:rPr>
          <w:bCs/>
        </w:rPr>
        <w:t xml:space="preserve"> w zintegrowany system automa</w:t>
      </w:r>
      <w:r w:rsidR="002C0D8F" w:rsidRPr="002C0D8F">
        <w:rPr>
          <w:bCs/>
        </w:rPr>
        <w:t>tyki i sterowania pracą obiektu</w:t>
      </w:r>
      <w:r w:rsidR="0013098E" w:rsidRPr="002C0D8F">
        <w:rPr>
          <w:bCs/>
        </w:rPr>
        <w:t xml:space="preserve"> umożliwiający prostą i </w:t>
      </w:r>
      <w:r w:rsidRPr="002C0D8F">
        <w:rPr>
          <w:bCs/>
        </w:rPr>
        <w:t>ekonomiczną eksploata</w:t>
      </w:r>
      <w:r w:rsidR="00347683" w:rsidRPr="002C0D8F">
        <w:rPr>
          <w:bCs/>
        </w:rPr>
        <w:t>cję oczyszczalni ścieków wraz z </w:t>
      </w:r>
      <w:r w:rsidRPr="002C0D8F">
        <w:rPr>
          <w:bCs/>
        </w:rPr>
        <w:t>systemem monitoringu pracy wszystkich urządzeń i instalacji</w:t>
      </w:r>
      <w:r w:rsidR="00E34677" w:rsidRPr="002C0D8F">
        <w:rPr>
          <w:bCs/>
        </w:rPr>
        <w:t xml:space="preserve"> </w:t>
      </w:r>
      <w:r w:rsidR="002B0823" w:rsidRPr="002C0D8F">
        <w:rPr>
          <w:bCs/>
        </w:rPr>
        <w:t>oczyszczalni</w:t>
      </w:r>
      <w:r w:rsidR="000C4FAB" w:rsidRPr="002C0D8F">
        <w:rPr>
          <w:bCs/>
        </w:rPr>
        <w:t xml:space="preserve">. </w:t>
      </w:r>
      <w:r w:rsidR="002C0D8F" w:rsidRPr="002C0D8F">
        <w:rPr>
          <w:bCs/>
        </w:rPr>
        <w:t>Wykonawca opracuje i </w:t>
      </w:r>
      <w:r w:rsidR="0013098E" w:rsidRPr="002C0D8F">
        <w:rPr>
          <w:bCs/>
        </w:rPr>
        <w:t>wdroży kompletny system obejmujący układ pomiarowo-ko</w:t>
      </w:r>
      <w:r w:rsidR="002C0D8F" w:rsidRPr="002C0D8F">
        <w:rPr>
          <w:bCs/>
        </w:rPr>
        <w:t>ntrolny oraz sterowania, wraz z </w:t>
      </w:r>
      <w:r w:rsidR="0013098E" w:rsidRPr="002C0D8F">
        <w:rPr>
          <w:bCs/>
        </w:rPr>
        <w:t xml:space="preserve">algorytmami sterowania pracą poszczególnych </w:t>
      </w:r>
      <w:r w:rsidR="002C0D8F" w:rsidRPr="002C0D8F">
        <w:rPr>
          <w:bCs/>
        </w:rPr>
        <w:t>elementów i instalacji</w:t>
      </w:r>
      <w:r w:rsidR="0013098E" w:rsidRPr="002C0D8F">
        <w:rPr>
          <w:bCs/>
        </w:rPr>
        <w:t>. System sterowania winien być wykonany jako otwarty, z możliwością rozbudowy i</w:t>
      </w:r>
      <w:r w:rsidR="00A83A72" w:rsidRPr="002C0D8F">
        <w:rPr>
          <w:bCs/>
        </w:rPr>
        <w:t xml:space="preserve"> włączania kolejnych pomiarów i </w:t>
      </w:r>
      <w:r w:rsidR="0013098E" w:rsidRPr="002C0D8F">
        <w:rPr>
          <w:bCs/>
        </w:rPr>
        <w:t>układów sterowania kolejnymi obiektami.</w:t>
      </w:r>
      <w:r w:rsidR="00A83A72" w:rsidRPr="002C0D8F">
        <w:rPr>
          <w:bCs/>
        </w:rPr>
        <w:t xml:space="preserve"> System powinien uwzględniać możliwość </w:t>
      </w:r>
      <w:r w:rsidR="00072F1A" w:rsidRPr="002C0D8F">
        <w:rPr>
          <w:bCs/>
        </w:rPr>
        <w:t xml:space="preserve">rozbudowy układów </w:t>
      </w:r>
      <w:r w:rsidR="00A83A72" w:rsidRPr="002C0D8F">
        <w:rPr>
          <w:bCs/>
        </w:rPr>
        <w:t xml:space="preserve">sterowania i wizualizacji </w:t>
      </w:r>
      <w:r w:rsidR="00072F1A" w:rsidRPr="002C0D8F">
        <w:rPr>
          <w:bCs/>
        </w:rPr>
        <w:t>o nowe obiekty budowane w przyszłości.</w:t>
      </w:r>
    </w:p>
    <w:p w14:paraId="2CABC43F" w14:textId="01A7BBA7" w:rsidR="006A0D18" w:rsidRPr="002C0D8F" w:rsidRDefault="006A0D18" w:rsidP="006A0D18">
      <w:pPr>
        <w:spacing w:before="120" w:after="120" w:line="276" w:lineRule="auto"/>
        <w:ind w:firstLine="652"/>
        <w:contextualSpacing/>
        <w:jc w:val="both"/>
        <w:rPr>
          <w:bCs/>
        </w:rPr>
      </w:pPr>
      <w:r w:rsidRPr="002C0D8F">
        <w:rPr>
          <w:bCs/>
        </w:rPr>
        <w:t>Wszelkie zastosowane rozwiązania w zakresie eksploatacyjnym, instalacyjnym, elekt</w:t>
      </w:r>
      <w:r w:rsidR="002C0D8F" w:rsidRPr="002C0D8F">
        <w:rPr>
          <w:bCs/>
        </w:rPr>
        <w:t>rycz</w:t>
      </w:r>
      <w:r w:rsidRPr="002C0D8F">
        <w:rPr>
          <w:bCs/>
        </w:rPr>
        <w:t xml:space="preserve">nym, </w:t>
      </w:r>
      <w:r w:rsidRPr="002C0D8F">
        <w:t>sterowniczym</w:t>
      </w:r>
      <w:r w:rsidR="002C0D8F" w:rsidRPr="002C0D8F">
        <w:rPr>
          <w:bCs/>
        </w:rPr>
        <w:t xml:space="preserve"> i in</w:t>
      </w:r>
      <w:r w:rsidRPr="002C0D8F">
        <w:rPr>
          <w:bCs/>
        </w:rPr>
        <w:t xml:space="preserve">. muszą być </w:t>
      </w:r>
      <w:r w:rsidR="002C0D8F">
        <w:rPr>
          <w:bCs/>
        </w:rPr>
        <w:t xml:space="preserve">proste, intuicyjne, </w:t>
      </w:r>
      <w:r w:rsidRPr="002C0D8F">
        <w:rPr>
          <w:bCs/>
        </w:rPr>
        <w:t>nowoczesne</w:t>
      </w:r>
      <w:r w:rsidR="002C0D8F" w:rsidRPr="002C0D8F">
        <w:rPr>
          <w:bCs/>
        </w:rPr>
        <w:t xml:space="preserve"> i</w:t>
      </w:r>
      <w:r w:rsidRPr="002C0D8F">
        <w:rPr>
          <w:bCs/>
        </w:rPr>
        <w:t xml:space="preserve"> ekonomiczne. </w:t>
      </w:r>
    </w:p>
    <w:p w14:paraId="5B05EE55" w14:textId="77777777" w:rsidR="006A0D18" w:rsidRPr="00974179" w:rsidRDefault="006A0D18" w:rsidP="006A0D18">
      <w:pPr>
        <w:spacing w:before="120" w:after="120" w:line="276" w:lineRule="auto"/>
        <w:ind w:firstLine="652"/>
        <w:contextualSpacing/>
        <w:jc w:val="both"/>
        <w:rPr>
          <w:bCs/>
        </w:rPr>
      </w:pPr>
      <w:r w:rsidRPr="002C0D8F">
        <w:rPr>
          <w:bCs/>
        </w:rPr>
        <w:t>Wszystkie obiekty objęte Robotami należy zaprojektować i dostosować do użytkowania zgodnie z </w:t>
      </w:r>
      <w:r w:rsidRPr="00974179">
        <w:rPr>
          <w:bCs/>
        </w:rPr>
        <w:t>odnośnymi warunkami technicznymi, BHP i p.poż.</w:t>
      </w:r>
    </w:p>
    <w:p w14:paraId="0D95297E" w14:textId="77777777" w:rsidR="006A0D18" w:rsidRPr="00974179" w:rsidRDefault="006A0D18" w:rsidP="006A0D18">
      <w:pPr>
        <w:pStyle w:val="Nagwek2"/>
        <w:spacing w:after="240"/>
        <w:ind w:left="578" w:hanging="578"/>
      </w:pPr>
      <w:bookmarkStart w:id="124" w:name="_Toc121121075"/>
      <w:r w:rsidRPr="00974179">
        <w:t>Gwarancja jakości</w:t>
      </w:r>
      <w:bookmarkEnd w:id="124"/>
    </w:p>
    <w:p w14:paraId="2E658EDB" w14:textId="7A1749CF" w:rsidR="006A0D18" w:rsidRPr="00974179" w:rsidRDefault="006A0D18" w:rsidP="006A0D18">
      <w:pPr>
        <w:spacing w:before="120" w:after="120" w:line="276" w:lineRule="auto"/>
        <w:ind w:firstLine="652"/>
        <w:contextualSpacing/>
        <w:jc w:val="both"/>
        <w:rPr>
          <w:rFonts w:cs="Arial"/>
        </w:rPr>
      </w:pPr>
      <w:r w:rsidRPr="00974179">
        <w:rPr>
          <w:rFonts w:cs="Arial"/>
        </w:rPr>
        <w:t xml:space="preserve">Wykonawca w okresie gwarancji wskazanym w złożonej ofercie i Umowie, zapewni gwarancję usuwania wad i </w:t>
      </w:r>
      <w:r w:rsidRPr="00974179">
        <w:t>usterek</w:t>
      </w:r>
      <w:r w:rsidRPr="00974179">
        <w:rPr>
          <w:rFonts w:cs="Arial"/>
        </w:rPr>
        <w:t xml:space="preserve">. W okresie tym wszelkie koszty związane z zakupem części zamiennych na potrzeby realizacji wszelkich napraw </w:t>
      </w:r>
      <w:r w:rsidR="00974179" w:rsidRPr="00974179">
        <w:rPr>
          <w:rFonts w:cs="Arial"/>
        </w:rPr>
        <w:t xml:space="preserve">i prac serwisowych, </w:t>
      </w:r>
      <w:r w:rsidRPr="00974179">
        <w:rPr>
          <w:rFonts w:cs="Arial"/>
        </w:rPr>
        <w:t>oraz ustawień i regulacji urządzeń i instalacji, za wyjątkiem mediów, środków chemicznych i elementów normalnie szybkozużywających się przewidzianych do bieżącej eksploatacji i realizacji procesów technologicznych, są po stronie Wykonawcy.</w:t>
      </w:r>
    </w:p>
    <w:p w14:paraId="0926375C" w14:textId="77777777" w:rsidR="006A0D18" w:rsidRPr="00E35C15" w:rsidRDefault="006A0D18" w:rsidP="006A0D18">
      <w:pPr>
        <w:spacing w:before="120" w:after="120" w:line="276" w:lineRule="auto"/>
        <w:ind w:firstLine="652"/>
        <w:contextualSpacing/>
        <w:jc w:val="both"/>
        <w:rPr>
          <w:rFonts w:cs="Arial"/>
        </w:rPr>
      </w:pPr>
      <w:r w:rsidRPr="00974179">
        <w:rPr>
          <w:rFonts w:cs="Arial"/>
        </w:rPr>
        <w:t>Wykonawca ma obowiązek zapewnić przeglądy serwisowe i gwarancyjne oraz zapewnić bezpłatne usuwanie wad i usterek w okresie gwarancji i rękojmi. Reakcja serwisu na zgłoszenie usterki nie może być dłuższa niż 2 dni robocze. Przy usuwaniu usterek/wad nie wymagających zakupu dodatkowych elementów czas na jej usunięcie nie może być dłuższy niż 48 h od przyjęcia zgłoszenia. W przypadku usterek i/lub wad wymagających zakupu dodatkowych elementów/części czas na usunięcie usterki i/lub wady nie może być dłuższy niż 7 dni, w uzasadnionych przypadkach (np. ze względu na czas pozyskania koniecznych materiałów, elementów</w:t>
      </w:r>
      <w:r w:rsidR="00327D08" w:rsidRPr="00974179">
        <w:rPr>
          <w:rFonts w:cs="Arial"/>
        </w:rPr>
        <w:t xml:space="preserve"> itp.</w:t>
      </w:r>
      <w:r w:rsidRPr="00974179">
        <w:rPr>
          <w:rFonts w:cs="Arial"/>
        </w:rPr>
        <w:t xml:space="preserve">) dopuszcza się inny termin uzgodniony pisemnie z Zamawiającym. Szczegółowe warunki gwarancji określa Umowa i Karta Gwarancyjna. </w:t>
      </w:r>
      <w:r w:rsidRPr="00974179">
        <w:t>Zastrzega się, że okres gwarancji w</w:t>
      </w:r>
      <w:r w:rsidR="00A83A72" w:rsidRPr="00974179">
        <w:t> </w:t>
      </w:r>
      <w:r w:rsidRPr="00974179">
        <w:t>żaden sposób nie ogranicza odpowiedzialności Wykonawcy z tytułu rękojmi</w:t>
      </w:r>
      <w:r w:rsidRPr="00974179">
        <w:rPr>
          <w:rFonts w:cs="Arial"/>
        </w:rPr>
        <w:t>.</w:t>
      </w:r>
    </w:p>
    <w:p w14:paraId="1A26890F" w14:textId="77777777" w:rsidR="006A0D18" w:rsidRPr="00E35C15" w:rsidRDefault="006A0D18" w:rsidP="00A81633">
      <w:pPr>
        <w:pStyle w:val="Nagwek1"/>
        <w:spacing w:line="276" w:lineRule="auto"/>
        <w:ind w:left="426"/>
        <w:rPr>
          <w:rFonts w:ascii="Calibri" w:hAnsi="Calibri"/>
        </w:rPr>
      </w:pPr>
      <w:r w:rsidRPr="00E35C15">
        <w:rPr>
          <w:rFonts w:cs="Arial"/>
          <w:highlight w:val="yellow"/>
        </w:rPr>
        <w:br w:type="page"/>
      </w:r>
      <w:bookmarkStart w:id="125" w:name="_Toc121121076"/>
      <w:r w:rsidRPr="00E35C15">
        <w:rPr>
          <w:rFonts w:ascii="Calibri" w:hAnsi="Calibri"/>
        </w:rPr>
        <w:t>OGÓLNE WŁAŚCIWOŚCI FUNKCJONALNO - UŻYTKOWE</w:t>
      </w:r>
      <w:bookmarkEnd w:id="125"/>
    </w:p>
    <w:p w14:paraId="5364C69C" w14:textId="25871DE6" w:rsidR="006A0D18" w:rsidRPr="00E35C15" w:rsidRDefault="006A0D18" w:rsidP="006A0D18">
      <w:pPr>
        <w:pStyle w:val="Nagwek2"/>
        <w:spacing w:after="240"/>
        <w:ind w:left="578" w:hanging="578"/>
        <w:jc w:val="both"/>
      </w:pPr>
      <w:bookmarkStart w:id="126" w:name="_Toc387304332"/>
      <w:bookmarkStart w:id="127" w:name="_Toc121121077"/>
      <w:r w:rsidRPr="00E35C15">
        <w:t xml:space="preserve">Ogólna koncepcja </w:t>
      </w:r>
      <w:r w:rsidR="00E34677" w:rsidRPr="00E35C15">
        <w:t>budowy</w:t>
      </w:r>
      <w:r w:rsidR="00BD22A3">
        <w:t xml:space="preserve"> kanalizacji i</w:t>
      </w:r>
      <w:r w:rsidRPr="00E35C15">
        <w:t xml:space="preserve"> oczyszczalni ścieków</w:t>
      </w:r>
      <w:bookmarkEnd w:id="126"/>
      <w:bookmarkEnd w:id="127"/>
    </w:p>
    <w:p w14:paraId="755E1EA4" w14:textId="3899E45E" w:rsidR="00EB554F" w:rsidRPr="00E35C15" w:rsidRDefault="00C509EA" w:rsidP="00331CFB">
      <w:pPr>
        <w:spacing w:before="120" w:after="120" w:line="276" w:lineRule="auto"/>
        <w:ind w:firstLine="652"/>
        <w:jc w:val="both"/>
      </w:pPr>
      <w:r w:rsidRPr="00E35C15">
        <w:t>P</w:t>
      </w:r>
      <w:r w:rsidR="003E34AC" w:rsidRPr="00E35C15">
        <w:t xml:space="preserve">rzedsięwzięcie obejmuje kompleksową </w:t>
      </w:r>
      <w:r w:rsidR="00EB554F" w:rsidRPr="00E35C15">
        <w:t xml:space="preserve">budowę kanalizacji sanitarnej w </w:t>
      </w:r>
      <w:r w:rsidR="00BD22A3">
        <w:t>Sadłowie</w:t>
      </w:r>
      <w:r w:rsidR="00974179">
        <w:t xml:space="preserve"> oraz </w:t>
      </w:r>
      <w:r w:rsidR="00974179" w:rsidRPr="00E35C15">
        <w:t>oczyszczalni ścieków w </w:t>
      </w:r>
      <w:r w:rsidR="00974179">
        <w:t>Sadłowie</w:t>
      </w:r>
      <w:r w:rsidR="00EB554F" w:rsidRPr="00E35C15">
        <w:t xml:space="preserve">. W ramach przedsięwzięcia należy </w:t>
      </w:r>
      <w:r w:rsidR="00974179">
        <w:t>wykonać przebudowę, rozbudowę i </w:t>
      </w:r>
      <w:r w:rsidR="00EB554F" w:rsidRPr="00E35C15">
        <w:t xml:space="preserve">remonty istniejących </w:t>
      </w:r>
      <w:r w:rsidR="00BD22A3">
        <w:t>dróg</w:t>
      </w:r>
      <w:r w:rsidR="00EB554F" w:rsidRPr="00E35C15">
        <w:t xml:space="preserve"> i sieci </w:t>
      </w:r>
      <w:r w:rsidR="00BD22A3">
        <w:t>infrastruktury</w:t>
      </w:r>
      <w:r w:rsidR="00EB554F" w:rsidRPr="00E35C15">
        <w:t xml:space="preserve"> na terenie </w:t>
      </w:r>
      <w:r w:rsidR="00BD22A3">
        <w:t>Sadłowa</w:t>
      </w:r>
      <w:r w:rsidR="00EB554F" w:rsidRPr="00E35C15">
        <w:t xml:space="preserve">, według zestawienia poniżej oraz budowę sieci kanalizacji sanitarnej we wsi </w:t>
      </w:r>
      <w:r w:rsidR="00BD22A3">
        <w:t>Sadłowo</w:t>
      </w:r>
      <w:r w:rsidR="003E34AC" w:rsidRPr="00E35C15">
        <w:t xml:space="preserve">. </w:t>
      </w:r>
    </w:p>
    <w:p w14:paraId="5C24376C" w14:textId="44F80904" w:rsidR="003E34AC" w:rsidRPr="00E35C15" w:rsidRDefault="00687FC1" w:rsidP="00331CFB">
      <w:pPr>
        <w:spacing w:before="120" w:line="276" w:lineRule="auto"/>
        <w:jc w:val="both"/>
        <w:rPr>
          <w:u w:val="single"/>
        </w:rPr>
      </w:pPr>
      <w:bookmarkStart w:id="128" w:name="_Hlk116646605"/>
      <w:r w:rsidRPr="00E35C15">
        <w:rPr>
          <w:u w:val="single"/>
        </w:rPr>
        <w:t>W </w:t>
      </w:r>
      <w:r w:rsidR="003E34AC" w:rsidRPr="00E35C15">
        <w:rPr>
          <w:u w:val="single"/>
        </w:rPr>
        <w:t xml:space="preserve">ramach </w:t>
      </w:r>
      <w:r w:rsidR="00A83A72" w:rsidRPr="00E35C15">
        <w:rPr>
          <w:u w:val="single"/>
        </w:rPr>
        <w:t>Zadnia</w:t>
      </w:r>
      <w:r w:rsidR="00EB554F" w:rsidRPr="00E35C15">
        <w:rPr>
          <w:u w:val="single"/>
        </w:rPr>
        <w:t>, w zakresie budowy oczyszczalni ścieków</w:t>
      </w:r>
      <w:r w:rsidR="00A83A72" w:rsidRPr="00E35C15">
        <w:rPr>
          <w:u w:val="single"/>
        </w:rPr>
        <w:t xml:space="preserve"> </w:t>
      </w:r>
      <w:r w:rsidR="00C11821" w:rsidRPr="00E35C15">
        <w:rPr>
          <w:u w:val="single"/>
        </w:rPr>
        <w:t xml:space="preserve">należy </w:t>
      </w:r>
      <w:r w:rsidR="00A83A72" w:rsidRPr="00E35C15">
        <w:rPr>
          <w:u w:val="single"/>
        </w:rPr>
        <w:t>wykonać:</w:t>
      </w:r>
    </w:p>
    <w:p w14:paraId="32BD71E9" w14:textId="70FD860B" w:rsidR="00E820F0" w:rsidRPr="00E35C15" w:rsidRDefault="00BD22A3" w:rsidP="00764492">
      <w:pPr>
        <w:pStyle w:val="Akapitzlist"/>
        <w:numPr>
          <w:ilvl w:val="0"/>
          <w:numId w:val="48"/>
        </w:numPr>
        <w:autoSpaceDE w:val="0"/>
        <w:autoSpaceDN w:val="0"/>
        <w:spacing w:before="120" w:after="0"/>
        <w:ind w:left="425" w:hanging="357"/>
        <w:jc w:val="both"/>
        <w:rPr>
          <w:rFonts w:asciiTheme="minorHAnsi" w:hAnsiTheme="minorHAnsi" w:cstheme="minorHAnsi"/>
          <w:u w:val="single"/>
        </w:rPr>
      </w:pPr>
      <w:bookmarkStart w:id="129" w:name="_Hlk116646675"/>
      <w:bookmarkEnd w:id="128"/>
      <w:r>
        <w:rPr>
          <w:rFonts w:asciiTheme="minorHAnsi" w:hAnsiTheme="minorHAnsi" w:cstheme="minorHAnsi"/>
          <w:u w:val="single"/>
        </w:rPr>
        <w:t>B</w:t>
      </w:r>
      <w:r w:rsidR="00E820F0" w:rsidRPr="00E35C15">
        <w:rPr>
          <w:rFonts w:asciiTheme="minorHAnsi" w:hAnsiTheme="minorHAnsi" w:cstheme="minorHAnsi"/>
          <w:u w:val="single"/>
        </w:rPr>
        <w:t>udow</w:t>
      </w:r>
      <w:r w:rsidR="00EB554F" w:rsidRPr="00E35C15">
        <w:rPr>
          <w:rFonts w:asciiTheme="minorHAnsi" w:hAnsiTheme="minorHAnsi" w:cstheme="minorHAnsi"/>
          <w:u w:val="single"/>
        </w:rPr>
        <w:t>ę</w:t>
      </w:r>
      <w:r w:rsidR="00E820F0" w:rsidRPr="00E35C15">
        <w:rPr>
          <w:rFonts w:asciiTheme="minorHAnsi" w:hAnsiTheme="minorHAnsi" w:cstheme="minorHAnsi"/>
          <w:u w:val="single"/>
        </w:rPr>
        <w:t xml:space="preserve"> </w:t>
      </w:r>
      <w:r w:rsidR="00EB554F" w:rsidRPr="00E35C15">
        <w:rPr>
          <w:rFonts w:asciiTheme="minorHAnsi" w:hAnsiTheme="minorHAnsi" w:cstheme="minorHAnsi"/>
          <w:u w:val="single"/>
        </w:rPr>
        <w:t>obiektów</w:t>
      </w:r>
      <w:r w:rsidR="00E820F0" w:rsidRPr="00E35C15">
        <w:rPr>
          <w:rFonts w:asciiTheme="minorHAnsi" w:hAnsiTheme="minorHAnsi" w:cstheme="minorHAnsi"/>
          <w:u w:val="single"/>
        </w:rPr>
        <w:t>:</w:t>
      </w:r>
    </w:p>
    <w:p w14:paraId="216478F5" w14:textId="3A1866A0" w:rsidR="00823D4B" w:rsidRPr="00A26CBE" w:rsidRDefault="00823D4B" w:rsidP="00764492">
      <w:pPr>
        <w:pStyle w:val="Akapitzlist"/>
        <w:numPr>
          <w:ilvl w:val="0"/>
          <w:numId w:val="49"/>
        </w:numPr>
        <w:autoSpaceDE w:val="0"/>
        <w:autoSpaceDN w:val="0"/>
        <w:jc w:val="both"/>
        <w:rPr>
          <w:rFonts w:asciiTheme="minorHAnsi" w:hAnsiTheme="minorHAnsi" w:cstheme="minorHAnsi"/>
        </w:rPr>
      </w:pPr>
      <w:bookmarkStart w:id="130" w:name="_Hlk116643989"/>
      <w:bookmarkEnd w:id="129"/>
      <w:r w:rsidRPr="00A26CBE">
        <w:rPr>
          <w:rFonts w:asciiTheme="minorHAnsi" w:hAnsiTheme="minorHAnsi" w:cstheme="minorHAnsi"/>
        </w:rPr>
        <w:t xml:space="preserve">przepompownia ścieków </w:t>
      </w:r>
      <w:r w:rsidR="005707C1">
        <w:rPr>
          <w:rFonts w:asciiTheme="minorHAnsi" w:hAnsiTheme="minorHAnsi" w:cstheme="minorHAnsi"/>
        </w:rPr>
        <w:t xml:space="preserve">surowych </w:t>
      </w:r>
      <w:r w:rsidR="00500014">
        <w:rPr>
          <w:rFonts w:asciiTheme="minorHAnsi" w:hAnsiTheme="minorHAnsi" w:cstheme="minorHAnsi"/>
        </w:rPr>
        <w:t xml:space="preserve">z kratą </w:t>
      </w:r>
      <w:r w:rsidR="005707C1">
        <w:rPr>
          <w:rFonts w:asciiTheme="minorHAnsi" w:hAnsiTheme="minorHAnsi" w:cstheme="minorHAnsi"/>
        </w:rPr>
        <w:t>koszową o wydajności do 4 m</w:t>
      </w:r>
      <w:r w:rsidR="005707C1">
        <w:rPr>
          <w:rFonts w:asciiTheme="minorHAnsi" w:hAnsiTheme="minorHAnsi" w:cstheme="minorHAnsi"/>
          <w:vertAlign w:val="superscript"/>
        </w:rPr>
        <w:t>3</w:t>
      </w:r>
      <w:r w:rsidR="005707C1">
        <w:rPr>
          <w:rFonts w:asciiTheme="minorHAnsi" w:hAnsiTheme="minorHAnsi" w:cstheme="minorHAnsi"/>
        </w:rPr>
        <w:t>/h</w:t>
      </w:r>
      <w:r w:rsidR="00500014">
        <w:rPr>
          <w:rFonts w:asciiTheme="minorHAnsi" w:hAnsiTheme="minorHAnsi" w:cstheme="minorHAnsi"/>
        </w:rPr>
        <w:t xml:space="preserve"> </w:t>
      </w:r>
      <w:r w:rsidRPr="00A26CBE">
        <w:rPr>
          <w:rFonts w:asciiTheme="minorHAnsi" w:hAnsiTheme="minorHAnsi" w:cstheme="minorHAnsi"/>
        </w:rPr>
        <w:t xml:space="preserve">– 1 </w:t>
      </w:r>
      <w:proofErr w:type="spellStart"/>
      <w:r w:rsidRPr="00A26CBE">
        <w:rPr>
          <w:rFonts w:asciiTheme="minorHAnsi" w:hAnsiTheme="minorHAnsi" w:cstheme="minorHAnsi"/>
        </w:rPr>
        <w:t>kpl</w:t>
      </w:r>
      <w:proofErr w:type="spellEnd"/>
      <w:r w:rsidRPr="00A26CBE">
        <w:rPr>
          <w:rFonts w:asciiTheme="minorHAnsi" w:hAnsiTheme="minorHAnsi" w:cstheme="minorHAnsi"/>
        </w:rPr>
        <w:t>.,</w:t>
      </w:r>
    </w:p>
    <w:p w14:paraId="26811750" w14:textId="1A0A7D64" w:rsidR="00823D4B" w:rsidRPr="00A26CBE" w:rsidRDefault="00823D4B" w:rsidP="00764492">
      <w:pPr>
        <w:pStyle w:val="Akapitzlist"/>
        <w:numPr>
          <w:ilvl w:val="0"/>
          <w:numId w:val="49"/>
        </w:numPr>
        <w:autoSpaceDE w:val="0"/>
        <w:autoSpaceDN w:val="0"/>
        <w:jc w:val="both"/>
        <w:rPr>
          <w:rFonts w:asciiTheme="minorHAnsi" w:hAnsiTheme="minorHAnsi" w:cstheme="minorHAnsi"/>
        </w:rPr>
      </w:pPr>
      <w:r w:rsidRPr="00A26CBE">
        <w:rPr>
          <w:rFonts w:asciiTheme="minorHAnsi" w:hAnsiTheme="minorHAnsi" w:cstheme="minorHAnsi"/>
        </w:rPr>
        <w:t xml:space="preserve">kontenerowa oczyszczalnia ścieków w technologii złóż obrotowych </w:t>
      </w:r>
      <w:r w:rsidR="005332B1">
        <w:rPr>
          <w:rFonts w:asciiTheme="minorHAnsi" w:hAnsiTheme="minorHAnsi" w:cstheme="minorHAnsi"/>
        </w:rPr>
        <w:t xml:space="preserve">dla </w:t>
      </w:r>
      <w:r w:rsidR="00974179">
        <w:rPr>
          <w:rFonts w:asciiTheme="minorHAnsi" w:hAnsiTheme="minorHAnsi" w:cstheme="minorHAnsi"/>
        </w:rPr>
        <w:t xml:space="preserve">min. </w:t>
      </w:r>
      <w:r w:rsidR="005332B1">
        <w:rPr>
          <w:rFonts w:asciiTheme="minorHAnsi" w:hAnsiTheme="minorHAnsi" w:cstheme="minorHAnsi"/>
        </w:rPr>
        <w:t>RLM 300</w:t>
      </w:r>
      <w:r w:rsidR="00500014">
        <w:rPr>
          <w:rFonts w:asciiTheme="minorHAnsi" w:hAnsiTheme="minorHAnsi" w:cstheme="minorHAnsi"/>
        </w:rPr>
        <w:t xml:space="preserve"> </w:t>
      </w:r>
      <w:r w:rsidRPr="00A26CBE">
        <w:rPr>
          <w:rFonts w:asciiTheme="minorHAnsi" w:hAnsiTheme="minorHAnsi" w:cstheme="minorHAnsi"/>
        </w:rPr>
        <w:t xml:space="preserve">– 1 </w:t>
      </w:r>
      <w:proofErr w:type="spellStart"/>
      <w:r w:rsidRPr="00A26CBE">
        <w:rPr>
          <w:rFonts w:asciiTheme="minorHAnsi" w:hAnsiTheme="minorHAnsi" w:cstheme="minorHAnsi"/>
        </w:rPr>
        <w:t>kpl</w:t>
      </w:r>
      <w:proofErr w:type="spellEnd"/>
      <w:r w:rsidRPr="00A26CBE">
        <w:rPr>
          <w:rFonts w:asciiTheme="minorHAnsi" w:hAnsiTheme="minorHAnsi" w:cstheme="minorHAnsi"/>
        </w:rPr>
        <w:t>,</w:t>
      </w:r>
    </w:p>
    <w:p w14:paraId="24DD5FC2" w14:textId="685CC038" w:rsidR="005707C1" w:rsidRPr="00A26CBE" w:rsidRDefault="005707C1" w:rsidP="00764492">
      <w:pPr>
        <w:pStyle w:val="Akapitzlist"/>
        <w:numPr>
          <w:ilvl w:val="0"/>
          <w:numId w:val="49"/>
        </w:numPr>
        <w:autoSpaceDE w:val="0"/>
        <w:autoSpaceDN w:val="0"/>
        <w:jc w:val="both"/>
        <w:rPr>
          <w:rFonts w:asciiTheme="minorHAnsi" w:hAnsiTheme="minorHAnsi" w:cstheme="minorHAnsi"/>
        </w:rPr>
      </w:pPr>
      <w:r>
        <w:rPr>
          <w:rFonts w:asciiTheme="minorHAnsi" w:hAnsiTheme="minorHAnsi" w:cstheme="minorHAnsi"/>
        </w:rPr>
        <w:t>studnia wodomierzowa z hydrantem ogrodowym DN 40 i nasadą hydrantową DN 25 do celów porządkowych,</w:t>
      </w:r>
    </w:p>
    <w:p w14:paraId="26E84925" w14:textId="2F1E05A4" w:rsidR="005707C1" w:rsidRDefault="005707C1" w:rsidP="00764492">
      <w:pPr>
        <w:pStyle w:val="Akapitzlist"/>
        <w:numPr>
          <w:ilvl w:val="0"/>
          <w:numId w:val="49"/>
        </w:numPr>
        <w:autoSpaceDE w:val="0"/>
        <w:autoSpaceDN w:val="0"/>
        <w:jc w:val="both"/>
        <w:rPr>
          <w:rFonts w:asciiTheme="minorHAnsi" w:hAnsiTheme="minorHAnsi" w:cstheme="minorHAnsi"/>
        </w:rPr>
      </w:pPr>
      <w:r>
        <w:rPr>
          <w:rFonts w:asciiTheme="minorHAnsi" w:hAnsiTheme="minorHAnsi" w:cstheme="minorHAnsi"/>
        </w:rPr>
        <w:t xml:space="preserve">komora pomiarowa ścieków oczyszczonych z przepływomierzem elektromagnetycznym </w:t>
      </w:r>
      <w:r w:rsidR="004668CE">
        <w:rPr>
          <w:rFonts w:asciiTheme="minorHAnsi" w:hAnsiTheme="minorHAnsi" w:cstheme="minorHAnsi"/>
        </w:rPr>
        <w:t xml:space="preserve">lub zwężkowym </w:t>
      </w:r>
      <w:r w:rsidRPr="005707C1">
        <w:rPr>
          <w:rFonts w:asciiTheme="minorHAnsi" w:hAnsiTheme="minorHAnsi" w:cstheme="minorHAnsi"/>
        </w:rPr>
        <w:t xml:space="preserve">– 1 </w:t>
      </w:r>
      <w:proofErr w:type="spellStart"/>
      <w:r w:rsidRPr="005707C1">
        <w:rPr>
          <w:rFonts w:asciiTheme="minorHAnsi" w:hAnsiTheme="minorHAnsi" w:cstheme="minorHAnsi"/>
        </w:rPr>
        <w:t>kpl</w:t>
      </w:r>
      <w:proofErr w:type="spellEnd"/>
      <w:r w:rsidRPr="005707C1">
        <w:rPr>
          <w:rFonts w:asciiTheme="minorHAnsi" w:hAnsiTheme="minorHAnsi" w:cstheme="minorHAnsi"/>
        </w:rPr>
        <w:t>.,</w:t>
      </w:r>
    </w:p>
    <w:p w14:paraId="31674607" w14:textId="475290CA" w:rsidR="005707C1" w:rsidRPr="005707C1" w:rsidRDefault="005707C1" w:rsidP="00764492">
      <w:pPr>
        <w:pStyle w:val="Akapitzlist"/>
        <w:numPr>
          <w:ilvl w:val="0"/>
          <w:numId w:val="49"/>
        </w:numPr>
        <w:jc w:val="both"/>
        <w:rPr>
          <w:rFonts w:asciiTheme="minorHAnsi" w:hAnsiTheme="minorHAnsi" w:cstheme="minorHAnsi"/>
        </w:rPr>
      </w:pPr>
      <w:r w:rsidRPr="005707C1">
        <w:rPr>
          <w:rFonts w:asciiTheme="minorHAnsi" w:hAnsiTheme="minorHAnsi" w:cstheme="minorHAnsi"/>
        </w:rPr>
        <w:t xml:space="preserve">przepompownia ścieków </w:t>
      </w:r>
      <w:r>
        <w:rPr>
          <w:rFonts w:asciiTheme="minorHAnsi" w:hAnsiTheme="minorHAnsi" w:cstheme="minorHAnsi"/>
        </w:rPr>
        <w:t>oczyszczonych</w:t>
      </w:r>
      <w:r w:rsidRPr="005707C1">
        <w:rPr>
          <w:rFonts w:asciiTheme="minorHAnsi" w:hAnsiTheme="minorHAnsi" w:cstheme="minorHAnsi"/>
        </w:rPr>
        <w:t xml:space="preserve"> </w:t>
      </w:r>
      <w:r w:rsidR="00331CFB">
        <w:rPr>
          <w:rFonts w:asciiTheme="minorHAnsi" w:hAnsiTheme="minorHAnsi" w:cstheme="minorHAnsi"/>
        </w:rPr>
        <w:t>wraz z odpływem ścieków do odbiornika</w:t>
      </w:r>
      <w:r w:rsidRPr="005707C1">
        <w:rPr>
          <w:rFonts w:asciiTheme="minorHAnsi" w:hAnsiTheme="minorHAnsi" w:cstheme="minorHAnsi"/>
        </w:rPr>
        <w:t xml:space="preserve"> </w:t>
      </w:r>
      <w:r w:rsidR="00AB3905">
        <w:rPr>
          <w:rFonts w:asciiTheme="minorHAnsi" w:hAnsiTheme="minorHAnsi" w:cstheme="minorHAnsi"/>
        </w:rPr>
        <w:t xml:space="preserve">lub wariantowo odpływ grawitacyjny ścieków </w:t>
      </w:r>
      <w:r w:rsidR="0086502B">
        <w:rPr>
          <w:rFonts w:asciiTheme="minorHAnsi" w:hAnsiTheme="minorHAnsi" w:cstheme="minorHAnsi"/>
        </w:rPr>
        <w:t>oczyszczonych</w:t>
      </w:r>
      <w:r w:rsidR="00AB3905">
        <w:rPr>
          <w:rFonts w:asciiTheme="minorHAnsi" w:hAnsiTheme="minorHAnsi" w:cstheme="minorHAnsi"/>
        </w:rPr>
        <w:t xml:space="preserve"> </w:t>
      </w:r>
      <w:r w:rsidRPr="005707C1">
        <w:rPr>
          <w:rFonts w:asciiTheme="minorHAnsi" w:hAnsiTheme="minorHAnsi" w:cstheme="minorHAnsi"/>
        </w:rPr>
        <w:t xml:space="preserve">– 1 </w:t>
      </w:r>
      <w:proofErr w:type="spellStart"/>
      <w:r w:rsidRPr="005707C1">
        <w:rPr>
          <w:rFonts w:asciiTheme="minorHAnsi" w:hAnsiTheme="minorHAnsi" w:cstheme="minorHAnsi"/>
        </w:rPr>
        <w:t>kpl</w:t>
      </w:r>
      <w:proofErr w:type="spellEnd"/>
      <w:r w:rsidRPr="005707C1">
        <w:rPr>
          <w:rFonts w:asciiTheme="minorHAnsi" w:hAnsiTheme="minorHAnsi" w:cstheme="minorHAnsi"/>
        </w:rPr>
        <w:t>.,</w:t>
      </w:r>
    </w:p>
    <w:bookmarkEnd w:id="130"/>
    <w:p w14:paraId="4A443CDE" w14:textId="379C08C1" w:rsidR="00823D4B" w:rsidRPr="00AF69FB" w:rsidRDefault="00823D4B" w:rsidP="00764492">
      <w:pPr>
        <w:pStyle w:val="Akapitzlist"/>
        <w:numPr>
          <w:ilvl w:val="0"/>
          <w:numId w:val="48"/>
        </w:numPr>
        <w:autoSpaceDE w:val="0"/>
        <w:autoSpaceDN w:val="0"/>
        <w:spacing w:before="120" w:after="0"/>
        <w:ind w:left="425" w:hanging="357"/>
        <w:jc w:val="both"/>
        <w:rPr>
          <w:rFonts w:asciiTheme="minorHAnsi" w:hAnsiTheme="minorHAnsi" w:cstheme="minorHAnsi"/>
          <w:u w:val="single"/>
        </w:rPr>
      </w:pPr>
      <w:r w:rsidRPr="00AF69FB">
        <w:rPr>
          <w:rFonts w:asciiTheme="minorHAnsi" w:hAnsiTheme="minorHAnsi" w:cstheme="minorHAnsi"/>
          <w:u w:val="single"/>
        </w:rPr>
        <w:t xml:space="preserve">Obiekty do </w:t>
      </w:r>
      <w:r w:rsidR="0087719D">
        <w:rPr>
          <w:rFonts w:asciiTheme="minorHAnsi" w:hAnsiTheme="minorHAnsi" w:cstheme="minorHAnsi"/>
          <w:u w:val="single"/>
        </w:rPr>
        <w:t>likwidacji</w:t>
      </w:r>
      <w:r w:rsidRPr="00AF69FB">
        <w:rPr>
          <w:rFonts w:asciiTheme="minorHAnsi" w:hAnsiTheme="minorHAnsi" w:cstheme="minorHAnsi"/>
          <w:u w:val="single"/>
        </w:rPr>
        <w:t>:</w:t>
      </w:r>
    </w:p>
    <w:p w14:paraId="6A2BEA05" w14:textId="2AA96E05" w:rsidR="00BD22A3" w:rsidRPr="0087719D" w:rsidRDefault="00823D4B" w:rsidP="00764492">
      <w:pPr>
        <w:pStyle w:val="Akapitzlist"/>
        <w:numPr>
          <w:ilvl w:val="0"/>
          <w:numId w:val="49"/>
        </w:numPr>
        <w:autoSpaceDE w:val="0"/>
        <w:autoSpaceDN w:val="0"/>
        <w:jc w:val="both"/>
        <w:rPr>
          <w:rFonts w:asciiTheme="minorHAnsi" w:hAnsiTheme="minorHAnsi" w:cstheme="minorHAnsi"/>
        </w:rPr>
      </w:pPr>
      <w:r>
        <w:rPr>
          <w:rFonts w:asciiTheme="minorHAnsi" w:hAnsiTheme="minorHAnsi" w:cstheme="minorHAnsi"/>
        </w:rPr>
        <w:t xml:space="preserve">wycinka drzew kolidujących z inwestycją </w:t>
      </w:r>
      <w:r w:rsidR="0087719D" w:rsidRPr="0087719D">
        <w:rPr>
          <w:rFonts w:asciiTheme="minorHAnsi" w:hAnsiTheme="minorHAnsi" w:cstheme="minorHAnsi"/>
        </w:rPr>
        <w:t xml:space="preserve">zgodnie z załącznikiem graficznym </w:t>
      </w:r>
      <w:r>
        <w:rPr>
          <w:rFonts w:asciiTheme="minorHAnsi" w:hAnsiTheme="minorHAnsi" w:cstheme="minorHAnsi"/>
        </w:rPr>
        <w:t xml:space="preserve">w ilości ok. </w:t>
      </w:r>
      <w:r w:rsidR="0087719D">
        <w:rPr>
          <w:rFonts w:asciiTheme="minorHAnsi" w:hAnsiTheme="minorHAnsi" w:cstheme="minorHAnsi"/>
        </w:rPr>
        <w:t>10</w:t>
      </w:r>
      <w:r>
        <w:rPr>
          <w:rFonts w:asciiTheme="minorHAnsi" w:hAnsiTheme="minorHAnsi" w:cstheme="minorHAnsi"/>
        </w:rPr>
        <w:t xml:space="preserve"> szt.</w:t>
      </w:r>
    </w:p>
    <w:p w14:paraId="5550A7F0" w14:textId="77777777" w:rsidR="00BD22A3" w:rsidRDefault="00BD22A3" w:rsidP="00331CFB">
      <w:pPr>
        <w:pStyle w:val="Akapitzlist"/>
        <w:autoSpaceDE w:val="0"/>
        <w:autoSpaceDN w:val="0"/>
        <w:spacing w:before="120" w:after="0"/>
        <w:ind w:left="425"/>
        <w:jc w:val="both"/>
        <w:rPr>
          <w:rFonts w:asciiTheme="minorHAnsi" w:hAnsiTheme="minorHAnsi" w:cstheme="minorHAnsi"/>
          <w:u w:val="single"/>
        </w:rPr>
      </w:pPr>
    </w:p>
    <w:p w14:paraId="60F2C4AD" w14:textId="31BDB189" w:rsidR="00E820F0" w:rsidRPr="00E35C15" w:rsidRDefault="00E820F0" w:rsidP="00764492">
      <w:pPr>
        <w:pStyle w:val="Akapitzlist"/>
        <w:numPr>
          <w:ilvl w:val="0"/>
          <w:numId w:val="48"/>
        </w:numPr>
        <w:autoSpaceDE w:val="0"/>
        <w:autoSpaceDN w:val="0"/>
        <w:spacing w:before="120" w:after="0"/>
        <w:ind w:left="425" w:hanging="357"/>
        <w:jc w:val="both"/>
        <w:rPr>
          <w:rFonts w:asciiTheme="minorHAnsi" w:hAnsiTheme="minorHAnsi" w:cstheme="minorHAnsi"/>
          <w:u w:val="single"/>
        </w:rPr>
      </w:pPr>
      <w:r w:rsidRPr="00E35C15">
        <w:rPr>
          <w:rFonts w:asciiTheme="minorHAnsi" w:hAnsiTheme="minorHAnsi" w:cstheme="minorHAnsi"/>
          <w:u w:val="single"/>
        </w:rPr>
        <w:t>Infrastruktur</w:t>
      </w:r>
      <w:r w:rsidR="00FA5DE6" w:rsidRPr="00E35C15">
        <w:rPr>
          <w:rFonts w:asciiTheme="minorHAnsi" w:hAnsiTheme="minorHAnsi" w:cstheme="minorHAnsi"/>
          <w:u w:val="single"/>
        </w:rPr>
        <w:t>ę</w:t>
      </w:r>
      <w:r w:rsidRPr="00E35C15">
        <w:rPr>
          <w:rFonts w:asciiTheme="minorHAnsi" w:hAnsiTheme="minorHAnsi" w:cstheme="minorHAnsi"/>
          <w:u w:val="single"/>
        </w:rPr>
        <w:t xml:space="preserve"> towarzysząca:</w:t>
      </w:r>
    </w:p>
    <w:p w14:paraId="51A25681" w14:textId="77777777" w:rsidR="0087719D" w:rsidRPr="00A26CBE" w:rsidRDefault="0087719D" w:rsidP="00764492">
      <w:pPr>
        <w:pStyle w:val="Akapitzlist"/>
        <w:numPr>
          <w:ilvl w:val="0"/>
          <w:numId w:val="49"/>
        </w:numPr>
        <w:autoSpaceDE w:val="0"/>
        <w:autoSpaceDN w:val="0"/>
        <w:jc w:val="both"/>
        <w:rPr>
          <w:rFonts w:asciiTheme="minorHAnsi" w:hAnsiTheme="minorHAnsi" w:cstheme="minorHAnsi"/>
        </w:rPr>
      </w:pPr>
      <w:bookmarkStart w:id="131" w:name="_Hlk116989704"/>
      <w:r>
        <w:rPr>
          <w:rFonts w:asciiTheme="minorHAnsi" w:hAnsiTheme="minorHAnsi" w:cstheme="minorHAnsi"/>
        </w:rPr>
        <w:t xml:space="preserve">prefabrykowany, </w:t>
      </w:r>
      <w:r w:rsidRPr="00A26CBE">
        <w:rPr>
          <w:rFonts w:asciiTheme="minorHAnsi" w:hAnsiTheme="minorHAnsi" w:cstheme="minorHAnsi"/>
        </w:rPr>
        <w:t>żelbetowy wylot ścieków oczyszczonych do odbiornika,</w:t>
      </w:r>
    </w:p>
    <w:p w14:paraId="5BDD7BD6" w14:textId="14B0852A" w:rsidR="0087719D" w:rsidRPr="0086502B" w:rsidRDefault="00FE402E" w:rsidP="00764492">
      <w:pPr>
        <w:pStyle w:val="Akapitzlist"/>
        <w:numPr>
          <w:ilvl w:val="0"/>
          <w:numId w:val="49"/>
        </w:numPr>
        <w:autoSpaceDE w:val="0"/>
        <w:autoSpaceDN w:val="0"/>
        <w:jc w:val="both"/>
        <w:rPr>
          <w:rFonts w:asciiTheme="minorHAnsi" w:hAnsiTheme="minorHAnsi" w:cstheme="minorHAnsi"/>
        </w:rPr>
      </w:pPr>
      <w:r w:rsidRPr="00FE402E">
        <w:rPr>
          <w:rFonts w:asciiTheme="minorHAnsi" w:hAnsiTheme="minorHAnsi" w:cstheme="minorHAnsi"/>
        </w:rPr>
        <w:t xml:space="preserve">przyłącze wody do oczyszczalni Ø 110 mm dł. ok. 0,21 km oraz Ø </w:t>
      </w:r>
      <w:r w:rsidR="006511CD">
        <w:rPr>
          <w:rFonts w:asciiTheme="minorHAnsi" w:hAnsiTheme="minorHAnsi" w:cstheme="minorHAnsi"/>
        </w:rPr>
        <w:t>40</w:t>
      </w:r>
      <w:r w:rsidRPr="00FE402E">
        <w:rPr>
          <w:rFonts w:asciiTheme="minorHAnsi" w:hAnsiTheme="minorHAnsi" w:cstheme="minorHAnsi"/>
        </w:rPr>
        <w:t xml:space="preserve"> mm dł. ok. 0,01 km,</w:t>
      </w:r>
    </w:p>
    <w:p w14:paraId="15AFCCD6" w14:textId="51623FBC" w:rsidR="0087719D" w:rsidRPr="00A26CBE" w:rsidRDefault="0087719D" w:rsidP="00764492">
      <w:pPr>
        <w:pStyle w:val="Akapitzlist"/>
        <w:numPr>
          <w:ilvl w:val="0"/>
          <w:numId w:val="49"/>
        </w:numPr>
        <w:autoSpaceDE w:val="0"/>
        <w:autoSpaceDN w:val="0"/>
        <w:jc w:val="both"/>
        <w:rPr>
          <w:rFonts w:asciiTheme="minorHAnsi" w:hAnsiTheme="minorHAnsi" w:cstheme="minorHAnsi"/>
        </w:rPr>
      </w:pPr>
      <w:r w:rsidRPr="00A26CBE">
        <w:rPr>
          <w:rFonts w:asciiTheme="minorHAnsi" w:hAnsiTheme="minorHAnsi" w:cstheme="minorHAnsi"/>
        </w:rPr>
        <w:t xml:space="preserve">rurociąg </w:t>
      </w:r>
      <w:r w:rsidR="00331CFB">
        <w:rPr>
          <w:rFonts w:asciiTheme="minorHAnsi" w:hAnsiTheme="minorHAnsi" w:cstheme="minorHAnsi"/>
        </w:rPr>
        <w:t xml:space="preserve">tłoczny </w:t>
      </w:r>
      <w:r w:rsidRPr="00A26CBE">
        <w:rPr>
          <w:rFonts w:asciiTheme="minorHAnsi" w:hAnsiTheme="minorHAnsi" w:cstheme="minorHAnsi"/>
        </w:rPr>
        <w:t xml:space="preserve">ścieków </w:t>
      </w:r>
      <w:r w:rsidRPr="009509D5">
        <w:rPr>
          <w:rFonts w:asciiTheme="minorHAnsi" w:hAnsiTheme="minorHAnsi" w:cstheme="minorHAnsi"/>
        </w:rPr>
        <w:t xml:space="preserve">oczyszczonych </w:t>
      </w:r>
      <w:r w:rsidR="00677C30" w:rsidRPr="009509D5">
        <w:rPr>
          <w:rFonts w:asciiTheme="minorHAnsi" w:hAnsiTheme="minorHAnsi" w:cstheme="minorHAnsi"/>
        </w:rPr>
        <w:t xml:space="preserve">Ø </w:t>
      </w:r>
      <w:r w:rsidR="009509D5" w:rsidRPr="009509D5">
        <w:rPr>
          <w:rFonts w:asciiTheme="minorHAnsi" w:hAnsiTheme="minorHAnsi" w:cstheme="minorHAnsi"/>
        </w:rPr>
        <w:t>90</w:t>
      </w:r>
      <w:r w:rsidRPr="009509D5">
        <w:rPr>
          <w:rFonts w:asciiTheme="minorHAnsi" w:hAnsiTheme="minorHAnsi" w:cstheme="minorHAnsi"/>
        </w:rPr>
        <w:t xml:space="preserve"> mm </w:t>
      </w:r>
      <w:r w:rsidRPr="00A26CBE">
        <w:rPr>
          <w:rFonts w:asciiTheme="minorHAnsi" w:hAnsiTheme="minorHAnsi" w:cstheme="minorHAnsi"/>
        </w:rPr>
        <w:t>dł. ok.0,5 km</w:t>
      </w:r>
      <w:r>
        <w:rPr>
          <w:rFonts w:asciiTheme="minorHAnsi" w:hAnsiTheme="minorHAnsi" w:cstheme="minorHAnsi"/>
        </w:rPr>
        <w:t xml:space="preserve"> lub alternatywnie odprowadzanie grawitacyjne</w:t>
      </w:r>
      <w:r w:rsidRPr="00500014">
        <w:rPr>
          <w:rFonts w:asciiTheme="minorHAnsi" w:hAnsiTheme="minorHAnsi" w:cstheme="minorHAnsi"/>
        </w:rPr>
        <w:t xml:space="preserve"> Ø </w:t>
      </w:r>
      <w:r w:rsidR="009509D5">
        <w:rPr>
          <w:rFonts w:asciiTheme="minorHAnsi" w:hAnsiTheme="minorHAnsi" w:cstheme="minorHAnsi"/>
        </w:rPr>
        <w:t>20</w:t>
      </w:r>
      <w:r w:rsidRPr="00500014">
        <w:rPr>
          <w:rFonts w:asciiTheme="minorHAnsi" w:hAnsiTheme="minorHAnsi" w:cstheme="minorHAnsi"/>
        </w:rPr>
        <w:t>0mm dł. ok.0,5 km</w:t>
      </w:r>
      <w:r w:rsidRPr="00A26CBE">
        <w:rPr>
          <w:rFonts w:asciiTheme="minorHAnsi" w:hAnsiTheme="minorHAnsi" w:cstheme="minorHAnsi"/>
        </w:rPr>
        <w:t>,</w:t>
      </w:r>
    </w:p>
    <w:p w14:paraId="4BC07D13" w14:textId="7BB57320" w:rsidR="0087719D" w:rsidRPr="009509D5" w:rsidRDefault="0087719D" w:rsidP="00764492">
      <w:pPr>
        <w:pStyle w:val="Akapitzlist"/>
        <w:numPr>
          <w:ilvl w:val="0"/>
          <w:numId w:val="49"/>
        </w:numPr>
        <w:autoSpaceDE w:val="0"/>
        <w:autoSpaceDN w:val="0"/>
        <w:jc w:val="both"/>
        <w:rPr>
          <w:rFonts w:asciiTheme="minorHAnsi" w:hAnsiTheme="minorHAnsi" w:cstheme="minorHAnsi"/>
        </w:rPr>
      </w:pPr>
      <w:bookmarkStart w:id="132" w:name="_Hlk116991866"/>
      <w:r w:rsidRPr="009509D5">
        <w:rPr>
          <w:rFonts w:asciiTheme="minorHAnsi" w:hAnsiTheme="minorHAnsi" w:cstheme="minorHAnsi"/>
        </w:rPr>
        <w:t>droga dojazdowa z placem manewrowym do oczyszczalni i utwardzenie tere</w:t>
      </w:r>
      <w:r w:rsidR="00331CFB" w:rsidRPr="009509D5">
        <w:rPr>
          <w:rFonts w:asciiTheme="minorHAnsi" w:hAnsiTheme="minorHAnsi" w:cstheme="minorHAnsi"/>
        </w:rPr>
        <w:t>nu oczyszczalni o </w:t>
      </w:r>
      <w:r w:rsidRPr="009509D5">
        <w:rPr>
          <w:rFonts w:asciiTheme="minorHAnsi" w:hAnsiTheme="minorHAnsi" w:cstheme="minorHAnsi"/>
        </w:rPr>
        <w:t xml:space="preserve">pow. </w:t>
      </w:r>
      <w:r w:rsidR="00677C30" w:rsidRPr="009509D5">
        <w:rPr>
          <w:rFonts w:asciiTheme="minorHAnsi" w:hAnsiTheme="minorHAnsi" w:cstheme="minorHAnsi"/>
        </w:rPr>
        <w:t>ok. 9</w:t>
      </w:r>
      <w:r w:rsidRPr="009509D5">
        <w:rPr>
          <w:rFonts w:asciiTheme="minorHAnsi" w:hAnsiTheme="minorHAnsi" w:cstheme="minorHAnsi"/>
        </w:rPr>
        <w:t>00 m</w:t>
      </w:r>
      <w:r w:rsidRPr="009509D5">
        <w:rPr>
          <w:rFonts w:asciiTheme="minorHAnsi" w:hAnsiTheme="minorHAnsi" w:cstheme="minorHAnsi"/>
          <w:vertAlign w:val="superscript"/>
        </w:rPr>
        <w:t>2</w:t>
      </w:r>
      <w:r w:rsidRPr="009509D5">
        <w:rPr>
          <w:rFonts w:asciiTheme="minorHAnsi" w:hAnsiTheme="minorHAnsi" w:cstheme="minorHAnsi"/>
        </w:rPr>
        <w:t>,</w:t>
      </w:r>
    </w:p>
    <w:p w14:paraId="636E5F93" w14:textId="0E92F3BD" w:rsidR="0087719D" w:rsidRDefault="0087719D" w:rsidP="00764492">
      <w:pPr>
        <w:pStyle w:val="Akapitzlist"/>
        <w:numPr>
          <w:ilvl w:val="0"/>
          <w:numId w:val="49"/>
        </w:numPr>
        <w:autoSpaceDE w:val="0"/>
        <w:autoSpaceDN w:val="0"/>
        <w:jc w:val="both"/>
        <w:rPr>
          <w:rFonts w:asciiTheme="minorHAnsi" w:hAnsiTheme="minorHAnsi" w:cstheme="minorHAnsi"/>
        </w:rPr>
      </w:pPr>
      <w:r w:rsidRPr="005707C1">
        <w:rPr>
          <w:rFonts w:asciiTheme="minorHAnsi" w:hAnsiTheme="minorHAnsi" w:cstheme="minorHAnsi"/>
        </w:rPr>
        <w:t>ogrod</w:t>
      </w:r>
      <w:r>
        <w:rPr>
          <w:rFonts w:asciiTheme="minorHAnsi" w:hAnsiTheme="minorHAnsi" w:cstheme="minorHAnsi"/>
        </w:rPr>
        <w:t>zenie oczyszczalni</w:t>
      </w:r>
      <w:r w:rsidRPr="005707C1">
        <w:rPr>
          <w:rFonts w:asciiTheme="minorHAnsi" w:hAnsiTheme="minorHAnsi" w:cstheme="minorHAnsi"/>
        </w:rPr>
        <w:t xml:space="preserve"> z bramą wjazdową szerokości </w:t>
      </w:r>
      <w:r w:rsidR="00331CFB">
        <w:rPr>
          <w:rFonts w:asciiTheme="minorHAnsi" w:hAnsiTheme="minorHAnsi" w:cstheme="minorHAnsi"/>
        </w:rPr>
        <w:t xml:space="preserve">min. </w:t>
      </w:r>
      <w:r w:rsidRPr="005707C1">
        <w:rPr>
          <w:rFonts w:asciiTheme="minorHAnsi" w:hAnsiTheme="minorHAnsi" w:cstheme="minorHAnsi"/>
        </w:rPr>
        <w:t>3,5 m oraz furtką</w:t>
      </w:r>
      <w:r>
        <w:rPr>
          <w:rFonts w:asciiTheme="minorHAnsi" w:hAnsiTheme="minorHAnsi" w:cstheme="minorHAnsi"/>
        </w:rPr>
        <w:t>,</w:t>
      </w:r>
    </w:p>
    <w:p w14:paraId="1C557FAB" w14:textId="77777777" w:rsidR="0087719D" w:rsidRPr="005707C1" w:rsidRDefault="0087719D" w:rsidP="00764492">
      <w:pPr>
        <w:pStyle w:val="Akapitzlist"/>
        <w:numPr>
          <w:ilvl w:val="0"/>
          <w:numId w:val="49"/>
        </w:numPr>
        <w:autoSpaceDE w:val="0"/>
        <w:autoSpaceDN w:val="0"/>
        <w:jc w:val="both"/>
        <w:rPr>
          <w:rFonts w:asciiTheme="minorHAnsi" w:hAnsiTheme="minorHAnsi" w:cstheme="minorHAnsi"/>
        </w:rPr>
      </w:pPr>
      <w:r>
        <w:rPr>
          <w:rFonts w:asciiTheme="minorHAnsi" w:hAnsiTheme="minorHAnsi" w:cstheme="minorHAnsi"/>
        </w:rPr>
        <w:t>oprawa</w:t>
      </w:r>
      <w:r w:rsidRPr="005707C1">
        <w:rPr>
          <w:rFonts w:asciiTheme="minorHAnsi" w:hAnsiTheme="minorHAnsi" w:cstheme="minorHAnsi"/>
        </w:rPr>
        <w:t xml:space="preserve"> oświetleniowa oraz szafka z zestawem gniazd serwisowych 220/380 V,</w:t>
      </w:r>
    </w:p>
    <w:p w14:paraId="170F80DD" w14:textId="77777777" w:rsidR="0087719D" w:rsidRPr="0087719D" w:rsidRDefault="0087719D" w:rsidP="00764492">
      <w:pPr>
        <w:pStyle w:val="Akapitzlist"/>
        <w:numPr>
          <w:ilvl w:val="0"/>
          <w:numId w:val="49"/>
        </w:numPr>
        <w:autoSpaceDE w:val="0"/>
        <w:autoSpaceDN w:val="0"/>
        <w:jc w:val="both"/>
        <w:rPr>
          <w:rFonts w:asciiTheme="minorHAnsi" w:hAnsiTheme="minorHAnsi" w:cstheme="minorHAnsi"/>
        </w:rPr>
      </w:pPr>
      <w:r w:rsidRPr="0087719D">
        <w:rPr>
          <w:rFonts w:asciiTheme="minorHAnsi" w:hAnsiTheme="minorHAnsi" w:cstheme="minorHAnsi"/>
        </w:rPr>
        <w:t>system sterowania autonomiczny i automatyczny,</w:t>
      </w:r>
    </w:p>
    <w:p w14:paraId="7D0FEADD" w14:textId="680946D6" w:rsidR="00823D4B" w:rsidRPr="0087719D" w:rsidRDefault="00331CFB" w:rsidP="00764492">
      <w:pPr>
        <w:pStyle w:val="Akapitzlist"/>
        <w:numPr>
          <w:ilvl w:val="0"/>
          <w:numId w:val="49"/>
        </w:numPr>
        <w:autoSpaceDE w:val="0"/>
        <w:autoSpaceDN w:val="0"/>
        <w:jc w:val="both"/>
        <w:rPr>
          <w:rFonts w:asciiTheme="minorHAnsi" w:hAnsiTheme="minorHAnsi" w:cstheme="minorHAnsi"/>
        </w:rPr>
      </w:pPr>
      <w:r>
        <w:rPr>
          <w:rFonts w:asciiTheme="minorHAnsi" w:hAnsiTheme="minorHAnsi" w:cstheme="minorHAnsi"/>
        </w:rPr>
        <w:t>monitoring lokalny i zdalny (praca ,postój, awaria</w:t>
      </w:r>
      <w:r w:rsidR="0087719D" w:rsidRPr="0087719D">
        <w:rPr>
          <w:rFonts w:asciiTheme="minorHAnsi" w:hAnsiTheme="minorHAnsi" w:cstheme="minorHAnsi"/>
        </w:rPr>
        <w:t>) z przekazem sygnału do oczyszczalni ścieków w Suchaniu przy wykorzystaniu systemu GSM.</w:t>
      </w:r>
    </w:p>
    <w:p w14:paraId="72FF5EB7" w14:textId="5CDEFC14" w:rsidR="00E820F0" w:rsidRPr="00E35C15" w:rsidRDefault="00E820F0" w:rsidP="00764492">
      <w:pPr>
        <w:pStyle w:val="Akapitzlist"/>
        <w:numPr>
          <w:ilvl w:val="0"/>
          <w:numId w:val="41"/>
        </w:numPr>
        <w:autoSpaceDE w:val="0"/>
        <w:autoSpaceDN w:val="0"/>
        <w:ind w:left="567" w:hanging="284"/>
        <w:jc w:val="both"/>
        <w:rPr>
          <w:rFonts w:asciiTheme="minorHAnsi" w:hAnsiTheme="minorHAnsi" w:cstheme="minorHAnsi"/>
        </w:rPr>
      </w:pPr>
      <w:r w:rsidRPr="00E35C15">
        <w:rPr>
          <w:rFonts w:asciiTheme="minorHAnsi" w:hAnsiTheme="minorHAnsi" w:cstheme="minorHAnsi"/>
        </w:rPr>
        <w:t xml:space="preserve">budowa linii kablowych zasilających, sterowniczych </w:t>
      </w:r>
      <w:r w:rsidR="001F6267" w:rsidRPr="00E35C15">
        <w:rPr>
          <w:rFonts w:asciiTheme="minorHAnsi" w:hAnsiTheme="minorHAnsi" w:cstheme="minorHAnsi"/>
        </w:rPr>
        <w:t xml:space="preserve">i </w:t>
      </w:r>
      <w:r w:rsidRPr="00E35C15">
        <w:rPr>
          <w:rFonts w:asciiTheme="minorHAnsi" w:hAnsiTheme="minorHAnsi" w:cstheme="minorHAnsi"/>
        </w:rPr>
        <w:t>pomiarowych,</w:t>
      </w:r>
    </w:p>
    <w:bookmarkEnd w:id="131"/>
    <w:bookmarkEnd w:id="132"/>
    <w:p w14:paraId="6534D563" w14:textId="05030852" w:rsidR="0087719D" w:rsidRPr="00E35C15" w:rsidRDefault="0087719D" w:rsidP="0087719D">
      <w:pPr>
        <w:spacing w:before="120" w:line="276" w:lineRule="auto"/>
        <w:jc w:val="both"/>
        <w:rPr>
          <w:u w:val="single"/>
        </w:rPr>
      </w:pPr>
      <w:r w:rsidRPr="00E35C15">
        <w:rPr>
          <w:u w:val="single"/>
        </w:rPr>
        <w:t xml:space="preserve">W ramach Zadnia, w zakresie budowy </w:t>
      </w:r>
      <w:r>
        <w:rPr>
          <w:u w:val="single"/>
        </w:rPr>
        <w:t>kanalizacji</w:t>
      </w:r>
      <w:r w:rsidRPr="00E35C15">
        <w:rPr>
          <w:u w:val="single"/>
        </w:rPr>
        <w:t xml:space="preserve"> </w:t>
      </w:r>
      <w:r w:rsidR="00AB3905">
        <w:rPr>
          <w:u w:val="single"/>
        </w:rPr>
        <w:t xml:space="preserve">w m. Sadłowo </w:t>
      </w:r>
      <w:r w:rsidRPr="00E35C15">
        <w:rPr>
          <w:u w:val="single"/>
        </w:rPr>
        <w:t>należy wykonać:</w:t>
      </w:r>
    </w:p>
    <w:p w14:paraId="5C4AA5F2" w14:textId="77777777" w:rsidR="0087719D" w:rsidRPr="00E35C15" w:rsidRDefault="0087719D" w:rsidP="00764492">
      <w:pPr>
        <w:pStyle w:val="Akapitzlist"/>
        <w:numPr>
          <w:ilvl w:val="0"/>
          <w:numId w:val="54"/>
        </w:numPr>
        <w:autoSpaceDE w:val="0"/>
        <w:autoSpaceDN w:val="0"/>
        <w:spacing w:before="120" w:after="0"/>
        <w:ind w:left="425" w:hanging="357"/>
        <w:rPr>
          <w:rFonts w:asciiTheme="minorHAnsi" w:hAnsiTheme="minorHAnsi" w:cstheme="minorHAnsi"/>
          <w:u w:val="single"/>
        </w:rPr>
      </w:pPr>
      <w:r>
        <w:rPr>
          <w:rFonts w:asciiTheme="minorHAnsi" w:hAnsiTheme="minorHAnsi" w:cstheme="minorHAnsi"/>
          <w:u w:val="single"/>
        </w:rPr>
        <w:t>B</w:t>
      </w:r>
      <w:r w:rsidRPr="00E35C15">
        <w:rPr>
          <w:rFonts w:asciiTheme="minorHAnsi" w:hAnsiTheme="minorHAnsi" w:cstheme="minorHAnsi"/>
          <w:u w:val="single"/>
        </w:rPr>
        <w:t>udowę obiektów:</w:t>
      </w:r>
    </w:p>
    <w:p w14:paraId="0945CC6F" w14:textId="77777777" w:rsidR="0087719D" w:rsidRPr="00A26CBE" w:rsidRDefault="0087719D"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kanał sanitarny grawitacyjny Ø200mm, dł. ok. 1,</w:t>
      </w:r>
      <w:r>
        <w:rPr>
          <w:rFonts w:asciiTheme="minorHAnsi" w:hAnsiTheme="minorHAnsi" w:cstheme="minorHAnsi"/>
        </w:rPr>
        <w:t>5</w:t>
      </w:r>
      <w:r w:rsidRPr="00A26CBE">
        <w:rPr>
          <w:rFonts w:asciiTheme="minorHAnsi" w:hAnsiTheme="minorHAnsi" w:cstheme="minorHAnsi"/>
        </w:rPr>
        <w:t xml:space="preserve"> km,</w:t>
      </w:r>
    </w:p>
    <w:p w14:paraId="532553C8" w14:textId="77777777" w:rsidR="0087719D" w:rsidRDefault="0087719D" w:rsidP="00764492">
      <w:pPr>
        <w:pStyle w:val="Akapitzlist"/>
        <w:numPr>
          <w:ilvl w:val="0"/>
          <w:numId w:val="49"/>
        </w:numPr>
        <w:autoSpaceDE w:val="0"/>
        <w:autoSpaceDN w:val="0"/>
        <w:rPr>
          <w:rFonts w:asciiTheme="minorHAnsi" w:hAnsiTheme="minorHAnsi" w:cstheme="minorHAnsi"/>
        </w:rPr>
      </w:pPr>
      <w:r w:rsidRPr="00A26CBE">
        <w:rPr>
          <w:rFonts w:asciiTheme="minorHAnsi" w:hAnsiTheme="minorHAnsi" w:cstheme="minorHAnsi"/>
        </w:rPr>
        <w:t>odejścia boczne Ø 160mm dł. ok.0,45 km,</w:t>
      </w:r>
    </w:p>
    <w:p w14:paraId="5A0C00FD" w14:textId="01E93ADF" w:rsidR="0087719D" w:rsidRPr="009509D5" w:rsidRDefault="0087719D" w:rsidP="00764492">
      <w:pPr>
        <w:pStyle w:val="Akapitzlist"/>
        <w:numPr>
          <w:ilvl w:val="0"/>
          <w:numId w:val="49"/>
        </w:numPr>
        <w:autoSpaceDE w:val="0"/>
        <w:autoSpaceDN w:val="0"/>
        <w:rPr>
          <w:rFonts w:asciiTheme="minorHAnsi" w:hAnsiTheme="minorHAnsi" w:cstheme="minorHAnsi"/>
        </w:rPr>
      </w:pPr>
      <w:r w:rsidRPr="009509D5">
        <w:rPr>
          <w:rFonts w:asciiTheme="minorHAnsi" w:hAnsiTheme="minorHAnsi" w:cstheme="minorHAnsi"/>
        </w:rPr>
        <w:t>studnie rewiz</w:t>
      </w:r>
      <w:r w:rsidR="003E2198" w:rsidRPr="009509D5">
        <w:rPr>
          <w:rFonts w:asciiTheme="minorHAnsi" w:hAnsiTheme="minorHAnsi" w:cstheme="minorHAnsi"/>
        </w:rPr>
        <w:t>yjne, DN 1000 żelbetowe – ok. 65</w:t>
      </w:r>
      <w:r w:rsidRPr="009509D5">
        <w:rPr>
          <w:rFonts w:asciiTheme="minorHAnsi" w:hAnsiTheme="minorHAnsi" w:cstheme="minorHAnsi"/>
        </w:rPr>
        <w:t xml:space="preserve"> szt.,</w:t>
      </w:r>
    </w:p>
    <w:p w14:paraId="28F62AB8" w14:textId="57B34D6A" w:rsidR="0087719D" w:rsidRPr="00516A35" w:rsidRDefault="0087719D" w:rsidP="00764492">
      <w:pPr>
        <w:pStyle w:val="Akapitzlist"/>
        <w:numPr>
          <w:ilvl w:val="0"/>
          <w:numId w:val="49"/>
        </w:numPr>
        <w:autoSpaceDE w:val="0"/>
        <w:autoSpaceDN w:val="0"/>
        <w:rPr>
          <w:rFonts w:asciiTheme="minorHAnsi" w:hAnsiTheme="minorHAnsi" w:cstheme="minorHAnsi"/>
        </w:rPr>
      </w:pPr>
      <w:r>
        <w:rPr>
          <w:rFonts w:asciiTheme="minorHAnsi" w:hAnsiTheme="minorHAnsi" w:cstheme="minorHAnsi"/>
        </w:rPr>
        <w:t xml:space="preserve">studnie </w:t>
      </w:r>
      <w:r w:rsidRPr="00A26CBE">
        <w:rPr>
          <w:rFonts w:asciiTheme="minorHAnsi" w:hAnsiTheme="minorHAnsi" w:cstheme="minorHAnsi"/>
        </w:rPr>
        <w:t xml:space="preserve">przyłączeniowe PVC/PP </w:t>
      </w:r>
      <w:r>
        <w:rPr>
          <w:rFonts w:asciiTheme="minorHAnsi" w:hAnsiTheme="minorHAnsi" w:cstheme="minorHAnsi"/>
        </w:rPr>
        <w:t xml:space="preserve">DN </w:t>
      </w:r>
      <w:r w:rsidRPr="00A26CBE">
        <w:rPr>
          <w:rFonts w:asciiTheme="minorHAnsi" w:hAnsiTheme="minorHAnsi" w:cstheme="minorHAnsi"/>
        </w:rPr>
        <w:t>425</w:t>
      </w:r>
      <w:r>
        <w:rPr>
          <w:rFonts w:asciiTheme="minorHAnsi" w:hAnsiTheme="minorHAnsi" w:cstheme="minorHAnsi"/>
        </w:rPr>
        <w:t xml:space="preserve"> – ok. 40 szt.,</w:t>
      </w:r>
    </w:p>
    <w:p w14:paraId="32D284A6" w14:textId="77777777" w:rsidR="00552E0F" w:rsidRDefault="00552E0F">
      <w:pPr>
        <w:spacing w:after="200" w:line="276" w:lineRule="auto"/>
        <w:rPr>
          <w:rFonts w:asciiTheme="minorHAnsi" w:hAnsiTheme="minorHAnsi" w:cstheme="minorHAnsi"/>
          <w:u w:val="single"/>
        </w:rPr>
      </w:pPr>
      <w:r>
        <w:rPr>
          <w:rFonts w:asciiTheme="minorHAnsi" w:hAnsiTheme="minorHAnsi" w:cstheme="minorHAnsi"/>
          <w:u w:val="single"/>
        </w:rPr>
        <w:br w:type="page"/>
      </w:r>
    </w:p>
    <w:p w14:paraId="2C86FFF1" w14:textId="01624A8C" w:rsidR="0087719D" w:rsidRPr="00AF69FB" w:rsidRDefault="0087719D" w:rsidP="00764492">
      <w:pPr>
        <w:pStyle w:val="Akapitzlist"/>
        <w:numPr>
          <w:ilvl w:val="0"/>
          <w:numId w:val="54"/>
        </w:numPr>
        <w:autoSpaceDE w:val="0"/>
        <w:autoSpaceDN w:val="0"/>
        <w:spacing w:before="120" w:after="0"/>
        <w:ind w:left="425" w:hanging="357"/>
        <w:rPr>
          <w:rFonts w:asciiTheme="minorHAnsi" w:hAnsiTheme="minorHAnsi" w:cstheme="minorHAnsi"/>
          <w:u w:val="single"/>
        </w:rPr>
      </w:pPr>
      <w:r w:rsidRPr="00AF69FB">
        <w:rPr>
          <w:rFonts w:asciiTheme="minorHAnsi" w:hAnsiTheme="minorHAnsi" w:cstheme="minorHAnsi"/>
          <w:u w:val="single"/>
        </w:rPr>
        <w:t xml:space="preserve">Obiekty do </w:t>
      </w:r>
      <w:r w:rsidR="00516A35">
        <w:rPr>
          <w:rFonts w:asciiTheme="minorHAnsi" w:hAnsiTheme="minorHAnsi" w:cstheme="minorHAnsi"/>
          <w:u w:val="single"/>
        </w:rPr>
        <w:t xml:space="preserve">likwidacji, </w:t>
      </w:r>
      <w:r w:rsidRPr="00AF69FB">
        <w:rPr>
          <w:rFonts w:asciiTheme="minorHAnsi" w:hAnsiTheme="minorHAnsi" w:cstheme="minorHAnsi"/>
          <w:u w:val="single"/>
        </w:rPr>
        <w:t>przebudowy i remontu:</w:t>
      </w:r>
    </w:p>
    <w:p w14:paraId="52158662" w14:textId="79B8C499" w:rsidR="0087719D" w:rsidRPr="009509D5" w:rsidRDefault="00516A35" w:rsidP="00764492">
      <w:pPr>
        <w:pStyle w:val="Akapitzlist"/>
        <w:numPr>
          <w:ilvl w:val="0"/>
          <w:numId w:val="49"/>
        </w:numPr>
        <w:autoSpaceDE w:val="0"/>
        <w:autoSpaceDN w:val="0"/>
        <w:rPr>
          <w:rFonts w:asciiTheme="minorHAnsi" w:hAnsiTheme="minorHAnsi" w:cstheme="minorHAnsi"/>
        </w:rPr>
      </w:pPr>
      <w:bookmarkStart w:id="133" w:name="_Hlk116647003"/>
      <w:r>
        <w:rPr>
          <w:rFonts w:asciiTheme="minorHAnsi" w:hAnsiTheme="minorHAnsi" w:cstheme="minorHAnsi"/>
        </w:rPr>
        <w:t xml:space="preserve">naprawy nawierzchni dróg i </w:t>
      </w:r>
      <w:r w:rsidRPr="009509D5">
        <w:rPr>
          <w:rFonts w:asciiTheme="minorHAnsi" w:hAnsiTheme="minorHAnsi" w:cstheme="minorHAnsi"/>
        </w:rPr>
        <w:t>terenów zielonych po robotach</w:t>
      </w:r>
      <w:r w:rsidR="0087719D" w:rsidRPr="009509D5">
        <w:rPr>
          <w:rFonts w:asciiTheme="minorHAnsi" w:hAnsiTheme="minorHAnsi" w:cstheme="minorHAnsi"/>
        </w:rPr>
        <w:t>,</w:t>
      </w:r>
    </w:p>
    <w:bookmarkEnd w:id="133"/>
    <w:p w14:paraId="1ED14288" w14:textId="77300164" w:rsidR="0087719D" w:rsidRPr="009509D5" w:rsidRDefault="0087719D" w:rsidP="00764492">
      <w:pPr>
        <w:pStyle w:val="Akapitzlist"/>
        <w:numPr>
          <w:ilvl w:val="0"/>
          <w:numId w:val="49"/>
        </w:numPr>
        <w:autoSpaceDE w:val="0"/>
        <w:autoSpaceDN w:val="0"/>
        <w:rPr>
          <w:rFonts w:asciiTheme="minorHAnsi" w:hAnsiTheme="minorHAnsi" w:cstheme="minorHAnsi"/>
        </w:rPr>
      </w:pPr>
      <w:r w:rsidRPr="009509D5">
        <w:rPr>
          <w:rFonts w:asciiTheme="minorHAnsi" w:hAnsiTheme="minorHAnsi" w:cstheme="minorHAnsi"/>
        </w:rPr>
        <w:t xml:space="preserve">wycinka drzew kolidujących z inwestycją zgodnie z załącznikiem graficznym </w:t>
      </w:r>
      <w:r w:rsidR="0072665B">
        <w:rPr>
          <w:rFonts w:asciiTheme="minorHAnsi" w:hAnsiTheme="minorHAnsi" w:cstheme="minorHAnsi"/>
        </w:rPr>
        <w:t>(załącznik nr 1) w </w:t>
      </w:r>
      <w:r w:rsidRPr="009509D5">
        <w:rPr>
          <w:rFonts w:asciiTheme="minorHAnsi" w:hAnsiTheme="minorHAnsi" w:cstheme="minorHAnsi"/>
        </w:rPr>
        <w:t xml:space="preserve">ilości ok. </w:t>
      </w:r>
      <w:r w:rsidR="003E2198" w:rsidRPr="009509D5">
        <w:rPr>
          <w:rFonts w:asciiTheme="minorHAnsi" w:hAnsiTheme="minorHAnsi" w:cstheme="minorHAnsi"/>
        </w:rPr>
        <w:t>28</w:t>
      </w:r>
      <w:r w:rsidRPr="009509D5">
        <w:rPr>
          <w:rFonts w:asciiTheme="minorHAnsi" w:hAnsiTheme="minorHAnsi" w:cstheme="minorHAnsi"/>
        </w:rPr>
        <w:t xml:space="preserve"> szt.</w:t>
      </w:r>
    </w:p>
    <w:p w14:paraId="5CF22895" w14:textId="77777777" w:rsidR="0087719D" w:rsidRPr="009509D5" w:rsidRDefault="0087719D" w:rsidP="0087719D">
      <w:pPr>
        <w:pStyle w:val="Akapitzlist"/>
        <w:autoSpaceDE w:val="0"/>
        <w:autoSpaceDN w:val="0"/>
        <w:spacing w:before="120" w:after="0"/>
        <w:ind w:left="425"/>
        <w:rPr>
          <w:rFonts w:asciiTheme="minorHAnsi" w:hAnsiTheme="minorHAnsi" w:cstheme="minorHAnsi"/>
          <w:u w:val="single"/>
        </w:rPr>
      </w:pPr>
    </w:p>
    <w:p w14:paraId="510BB96A" w14:textId="77777777" w:rsidR="0087719D" w:rsidRPr="009509D5" w:rsidRDefault="0087719D" w:rsidP="00764492">
      <w:pPr>
        <w:pStyle w:val="Akapitzlist"/>
        <w:numPr>
          <w:ilvl w:val="0"/>
          <w:numId w:val="54"/>
        </w:numPr>
        <w:autoSpaceDE w:val="0"/>
        <w:autoSpaceDN w:val="0"/>
        <w:spacing w:before="120" w:after="0"/>
        <w:ind w:left="425" w:hanging="357"/>
        <w:rPr>
          <w:rFonts w:asciiTheme="minorHAnsi" w:hAnsiTheme="minorHAnsi" w:cstheme="minorHAnsi"/>
          <w:u w:val="single"/>
        </w:rPr>
      </w:pPr>
      <w:r w:rsidRPr="009509D5">
        <w:rPr>
          <w:rFonts w:asciiTheme="minorHAnsi" w:hAnsiTheme="minorHAnsi" w:cstheme="minorHAnsi"/>
          <w:u w:val="single"/>
        </w:rPr>
        <w:t>Infrastrukturę towarzysząca:</w:t>
      </w:r>
    </w:p>
    <w:p w14:paraId="378C3260" w14:textId="5D13AB54" w:rsidR="00516A35" w:rsidRPr="009509D5" w:rsidRDefault="00516A35" w:rsidP="00764492">
      <w:pPr>
        <w:pStyle w:val="Akapitzlist"/>
        <w:numPr>
          <w:ilvl w:val="0"/>
          <w:numId w:val="41"/>
        </w:numPr>
        <w:autoSpaceDE w:val="0"/>
        <w:autoSpaceDN w:val="0"/>
        <w:ind w:left="567" w:hanging="284"/>
        <w:jc w:val="both"/>
        <w:rPr>
          <w:rFonts w:asciiTheme="minorHAnsi" w:hAnsiTheme="minorHAnsi" w:cstheme="minorHAnsi"/>
        </w:rPr>
      </w:pPr>
      <w:r w:rsidRPr="009509D5">
        <w:rPr>
          <w:rFonts w:asciiTheme="minorHAnsi" w:hAnsiTheme="minorHAnsi" w:cstheme="minorHAnsi"/>
        </w:rPr>
        <w:t xml:space="preserve">droga na terenie miejscowości zgodnie z załącznikiem graficznym </w:t>
      </w:r>
      <w:r w:rsidR="0072665B">
        <w:rPr>
          <w:rFonts w:asciiTheme="minorHAnsi" w:hAnsiTheme="minorHAnsi" w:cstheme="minorHAnsi"/>
        </w:rPr>
        <w:t xml:space="preserve">(załącznik nr 3) </w:t>
      </w:r>
      <w:r w:rsidRPr="009509D5">
        <w:rPr>
          <w:rFonts w:asciiTheme="minorHAnsi" w:hAnsiTheme="minorHAnsi" w:cstheme="minorHAnsi"/>
        </w:rPr>
        <w:t xml:space="preserve">o dł. </w:t>
      </w:r>
      <w:r w:rsidR="003E2198" w:rsidRPr="009509D5">
        <w:rPr>
          <w:rFonts w:asciiTheme="minorHAnsi" w:hAnsiTheme="minorHAnsi" w:cstheme="minorHAnsi"/>
        </w:rPr>
        <w:t>ok. 155</w:t>
      </w:r>
      <w:r w:rsidRPr="009509D5">
        <w:rPr>
          <w:rFonts w:asciiTheme="minorHAnsi" w:hAnsiTheme="minorHAnsi" w:cstheme="minorHAnsi"/>
        </w:rPr>
        <w:t xml:space="preserve"> </w:t>
      </w:r>
      <w:proofErr w:type="spellStart"/>
      <w:r w:rsidRPr="009509D5">
        <w:rPr>
          <w:rFonts w:asciiTheme="minorHAnsi" w:hAnsiTheme="minorHAnsi" w:cstheme="minorHAnsi"/>
        </w:rPr>
        <w:t>mb</w:t>
      </w:r>
      <w:proofErr w:type="spellEnd"/>
      <w:r w:rsidRPr="009509D5">
        <w:rPr>
          <w:rFonts w:asciiTheme="minorHAnsi" w:hAnsiTheme="minorHAnsi" w:cstheme="minorHAnsi"/>
        </w:rPr>
        <w:t>,</w:t>
      </w:r>
    </w:p>
    <w:p w14:paraId="3D3B7146" w14:textId="77777777" w:rsidR="0087719D" w:rsidRPr="0087719D" w:rsidRDefault="0087719D" w:rsidP="00AB3905">
      <w:pPr>
        <w:pStyle w:val="Akapitzlist"/>
        <w:autoSpaceDE w:val="0"/>
        <w:autoSpaceDN w:val="0"/>
        <w:spacing w:before="120" w:after="0"/>
        <w:ind w:left="425"/>
        <w:rPr>
          <w:rFonts w:asciiTheme="minorHAnsi" w:hAnsiTheme="minorHAnsi" w:cstheme="minorHAnsi"/>
        </w:rPr>
      </w:pPr>
    </w:p>
    <w:p w14:paraId="7E1EF3E8" w14:textId="207C492B" w:rsidR="00E820F0" w:rsidRPr="00AB3905" w:rsidRDefault="00E820F0" w:rsidP="00764492">
      <w:pPr>
        <w:pStyle w:val="Akapitzlist"/>
        <w:numPr>
          <w:ilvl w:val="0"/>
          <w:numId w:val="54"/>
        </w:numPr>
        <w:autoSpaceDE w:val="0"/>
        <w:autoSpaceDN w:val="0"/>
        <w:spacing w:before="120" w:after="0"/>
        <w:ind w:left="425" w:hanging="357"/>
        <w:rPr>
          <w:u w:val="single"/>
        </w:rPr>
      </w:pPr>
      <w:r w:rsidRPr="00AB3905">
        <w:rPr>
          <w:rFonts w:asciiTheme="minorHAnsi" w:hAnsiTheme="minorHAnsi" w:cstheme="minorHAnsi"/>
          <w:u w:val="single"/>
        </w:rPr>
        <w:t>Układ</w:t>
      </w:r>
      <w:r w:rsidRPr="00AB3905">
        <w:rPr>
          <w:u w:val="single"/>
        </w:rPr>
        <w:t xml:space="preserve"> sterowania i automatyki:</w:t>
      </w:r>
    </w:p>
    <w:p w14:paraId="048017A0" w14:textId="44E376A3" w:rsidR="00E820F0" w:rsidRPr="00AB3905" w:rsidRDefault="00E820F0" w:rsidP="00FA5DE6">
      <w:pPr>
        <w:spacing w:before="120" w:after="120" w:line="276" w:lineRule="auto"/>
        <w:ind w:left="284"/>
        <w:contextualSpacing/>
        <w:jc w:val="both"/>
      </w:pPr>
      <w:r w:rsidRPr="00AB3905">
        <w:t xml:space="preserve">Należy wykonać i zamontować nowe układy pomiarowe, sterowniki wraz z algorytmami sterowania oraz systemem sterowania pracą oczyszczalni </w:t>
      </w:r>
      <w:r w:rsidR="00AB3905" w:rsidRPr="00AB3905">
        <w:t>oraz przepompowni z kratą koszową</w:t>
      </w:r>
      <w:r w:rsidRPr="00AB3905">
        <w:t>.</w:t>
      </w:r>
    </w:p>
    <w:p w14:paraId="6F887F5D" w14:textId="428BF44B" w:rsidR="003E34AC" w:rsidRPr="00AB3905" w:rsidRDefault="00ED58F9" w:rsidP="00FA5DE6">
      <w:pPr>
        <w:spacing w:before="120" w:after="120" w:line="276" w:lineRule="auto"/>
        <w:ind w:left="284"/>
        <w:contextualSpacing/>
        <w:jc w:val="both"/>
      </w:pPr>
      <w:r w:rsidRPr="00AB3905">
        <w:t>Ponad</w:t>
      </w:r>
      <w:r w:rsidR="003E34AC" w:rsidRPr="00AB3905">
        <w:t xml:space="preserve">to należy wykonać budowę wszystkich niezbędnych sieci </w:t>
      </w:r>
      <w:proofErr w:type="spellStart"/>
      <w:r w:rsidR="003E34AC" w:rsidRPr="00AB3905">
        <w:t>międzyobiektowych</w:t>
      </w:r>
      <w:proofErr w:type="spellEnd"/>
      <w:r w:rsidR="003E34AC" w:rsidRPr="00AB3905">
        <w:t xml:space="preserve">, technologicznych, </w:t>
      </w:r>
      <w:proofErr w:type="spellStart"/>
      <w:r w:rsidR="003E34AC" w:rsidRPr="00AB3905">
        <w:t>AKPiA</w:t>
      </w:r>
      <w:proofErr w:type="spellEnd"/>
      <w:r w:rsidR="003E34AC" w:rsidRPr="00AB3905">
        <w:t xml:space="preserve"> oraz sieci zasilających </w:t>
      </w:r>
      <w:r w:rsidRPr="00AB3905">
        <w:t>obiekty, tak</w:t>
      </w:r>
      <w:r w:rsidR="003E34AC" w:rsidRPr="00AB3905">
        <w:t xml:space="preserve"> aby zapewnić pełną funkcjonalność oczyszczalni ścieków po </w:t>
      </w:r>
      <w:r w:rsidRPr="00AB3905">
        <w:t xml:space="preserve">jej </w:t>
      </w:r>
      <w:r w:rsidR="003E34AC" w:rsidRPr="00AB3905">
        <w:t>budowie jako całości. Szczegółowy opis projektowanych rozwiązań dla obiektów objętych niniejs</w:t>
      </w:r>
      <w:r w:rsidR="00FA5DE6" w:rsidRPr="00AB3905">
        <w:t>zym zamówieniem przedstawiono w </w:t>
      </w:r>
      <w:r w:rsidR="003E34AC" w:rsidRPr="00AB3905">
        <w:t>pkt. 4 PFU.</w:t>
      </w:r>
    </w:p>
    <w:p w14:paraId="5DDAA807" w14:textId="77954459" w:rsidR="00EB554F" w:rsidRPr="00DE14AD" w:rsidRDefault="00DE14AD" w:rsidP="00DE14AD">
      <w:pPr>
        <w:spacing w:before="120" w:after="120" w:line="276" w:lineRule="auto"/>
        <w:ind w:firstLine="652"/>
        <w:contextualSpacing/>
        <w:jc w:val="both"/>
      </w:pPr>
      <w:bookmarkStart w:id="134" w:name="_Toc387304333"/>
      <w:r w:rsidRPr="00DE14AD">
        <w:t xml:space="preserve">Koncepcja przebiegu sieci kanalizacji sanitarnej oraz remontowanych dróg oraz lokalizacją kontenerowej </w:t>
      </w:r>
      <w:r w:rsidRPr="00DE14AD">
        <w:rPr>
          <w:spacing w:val="-4"/>
        </w:rPr>
        <w:t>oczyszczalni</w:t>
      </w:r>
      <w:r w:rsidRPr="00DE14AD">
        <w:t xml:space="preserve"> ścieków stanowi załącznik nr 1 </w:t>
      </w:r>
      <w:r w:rsidR="0072665B">
        <w:t xml:space="preserve">oraz załącznik nr 2 </w:t>
      </w:r>
      <w:r w:rsidRPr="00DE14AD">
        <w:t xml:space="preserve">do niniejszego opracowania. </w:t>
      </w:r>
      <w:r w:rsidR="008C0EC9" w:rsidRPr="00DE14AD">
        <w:t xml:space="preserve">Schemat technologiczny oczyszczalni </w:t>
      </w:r>
      <w:r w:rsidRPr="00DE14AD">
        <w:t>wariantowo z grawitacyjnym lub tłocznym odprowadzeniem ścieków</w:t>
      </w:r>
      <w:r w:rsidR="008C0EC9" w:rsidRPr="00DE14AD">
        <w:t xml:space="preserve"> przedstawiono </w:t>
      </w:r>
      <w:r w:rsidRPr="00DE14AD">
        <w:t xml:space="preserve">odpowiednio </w:t>
      </w:r>
      <w:r w:rsidR="008C0EC9" w:rsidRPr="00DE14AD">
        <w:t>w załącznik</w:t>
      </w:r>
      <w:r w:rsidRPr="00DE14AD">
        <w:t>ach</w:t>
      </w:r>
      <w:r w:rsidR="008C0EC9" w:rsidRPr="00DE14AD">
        <w:t xml:space="preserve"> nr </w:t>
      </w:r>
      <w:r w:rsidR="0072665B">
        <w:t>5</w:t>
      </w:r>
      <w:r w:rsidRPr="00DE14AD">
        <w:t xml:space="preserve"> i nr </w:t>
      </w:r>
      <w:r w:rsidR="0072665B">
        <w:t>6</w:t>
      </w:r>
      <w:r w:rsidR="008C0EC9" w:rsidRPr="00DE14AD">
        <w:t>.</w:t>
      </w:r>
    </w:p>
    <w:p w14:paraId="0A9E1A18" w14:textId="77777777" w:rsidR="006A0D18" w:rsidRPr="00DE14AD" w:rsidRDefault="006A0D18" w:rsidP="006A0D18">
      <w:pPr>
        <w:pStyle w:val="Nagwek2"/>
        <w:spacing w:before="120" w:after="120"/>
        <w:ind w:left="578" w:hanging="578"/>
      </w:pPr>
      <w:bookmarkStart w:id="135" w:name="_Toc121121078"/>
      <w:r w:rsidRPr="00DE14AD">
        <w:t>Powiązania z istniejącymi obiektami</w:t>
      </w:r>
      <w:bookmarkEnd w:id="134"/>
      <w:bookmarkEnd w:id="135"/>
    </w:p>
    <w:p w14:paraId="516E2C65" w14:textId="552835FE" w:rsidR="00441927" w:rsidRPr="00DE14AD" w:rsidRDefault="00441927" w:rsidP="009A17BD">
      <w:pPr>
        <w:spacing w:before="120" w:after="120" w:line="276" w:lineRule="auto"/>
        <w:ind w:firstLine="652"/>
        <w:contextualSpacing/>
        <w:jc w:val="both"/>
        <w:rPr>
          <w:spacing w:val="-4"/>
        </w:rPr>
      </w:pPr>
      <w:r w:rsidRPr="00DE14AD">
        <w:rPr>
          <w:spacing w:val="-4"/>
        </w:rPr>
        <w:t>Przy realizacji zadania należy uwzględnić niżej opisane uwarunkowania:</w:t>
      </w:r>
    </w:p>
    <w:p w14:paraId="0AA9FE3B" w14:textId="1F56300A" w:rsidR="006A0D18" w:rsidRPr="00DE14AD" w:rsidRDefault="006A0D18" w:rsidP="00764492">
      <w:pPr>
        <w:numPr>
          <w:ilvl w:val="0"/>
          <w:numId w:val="21"/>
        </w:numPr>
        <w:spacing w:line="276" w:lineRule="auto"/>
        <w:ind w:left="284"/>
        <w:jc w:val="both"/>
        <w:rPr>
          <w:spacing w:val="-4"/>
        </w:rPr>
      </w:pPr>
      <w:r w:rsidRPr="00DE14AD">
        <w:rPr>
          <w:spacing w:val="-4"/>
        </w:rPr>
        <w:t xml:space="preserve">Zasilanie obiektów i instalacji w wodę wodociągową odbywać się będzie z </w:t>
      </w:r>
      <w:r w:rsidR="00DE14AD" w:rsidRPr="00DE14AD">
        <w:rPr>
          <w:spacing w:val="-4"/>
        </w:rPr>
        <w:t>nowo wybudowanego w ramach niniejszej inwestycji</w:t>
      </w:r>
      <w:r w:rsidRPr="00DE14AD">
        <w:rPr>
          <w:spacing w:val="-4"/>
        </w:rPr>
        <w:t xml:space="preserve"> przyłącza wodociągowego</w:t>
      </w:r>
      <w:r w:rsidR="00DE14AD" w:rsidRPr="00DE14AD">
        <w:rPr>
          <w:spacing w:val="-4"/>
        </w:rPr>
        <w:t xml:space="preserve"> – zgodnie z warunkami technicznymi od gestora sieci</w:t>
      </w:r>
      <w:r w:rsidR="00950BFF">
        <w:rPr>
          <w:spacing w:val="-4"/>
        </w:rPr>
        <w:t xml:space="preserve"> – załącznik nr 9</w:t>
      </w:r>
      <w:r w:rsidR="00B44AE1" w:rsidRPr="00DE14AD">
        <w:rPr>
          <w:spacing w:val="-4"/>
        </w:rPr>
        <w:t>.</w:t>
      </w:r>
    </w:p>
    <w:p w14:paraId="2537F865" w14:textId="487DC234" w:rsidR="00DE14AD" w:rsidRPr="00DE14AD" w:rsidRDefault="00DE14AD" w:rsidP="00764492">
      <w:pPr>
        <w:numPr>
          <w:ilvl w:val="0"/>
          <w:numId w:val="21"/>
        </w:numPr>
        <w:spacing w:line="276" w:lineRule="auto"/>
        <w:ind w:left="284"/>
        <w:jc w:val="both"/>
        <w:rPr>
          <w:spacing w:val="-4"/>
        </w:rPr>
      </w:pPr>
      <w:r w:rsidRPr="00DE14AD">
        <w:rPr>
          <w:spacing w:val="-4"/>
        </w:rPr>
        <w:t>Zasilanie obiektów i instalacji w energię elektryczną odbywać s</w:t>
      </w:r>
      <w:r w:rsidR="00BC36B1">
        <w:rPr>
          <w:spacing w:val="-4"/>
        </w:rPr>
        <w:t>ię będzie z nowo wybudowanego w </w:t>
      </w:r>
      <w:r w:rsidRPr="00DE14AD">
        <w:rPr>
          <w:spacing w:val="-4"/>
        </w:rPr>
        <w:t>ramach niniejszej inwestycji przyłącza do sieci elektroenergetycznej – zgodnie z warunkami technicznymi od gestora sieci</w:t>
      </w:r>
      <w:r w:rsidR="00950BFF">
        <w:rPr>
          <w:spacing w:val="-4"/>
        </w:rPr>
        <w:t xml:space="preserve"> – załącznik nr 8</w:t>
      </w:r>
      <w:r w:rsidRPr="00DE14AD">
        <w:rPr>
          <w:spacing w:val="-4"/>
        </w:rPr>
        <w:t>.</w:t>
      </w:r>
    </w:p>
    <w:p w14:paraId="368AC140" w14:textId="578D9CE3" w:rsidR="006A0D18" w:rsidRPr="006238B1" w:rsidRDefault="006A0D18" w:rsidP="00764492">
      <w:pPr>
        <w:numPr>
          <w:ilvl w:val="0"/>
          <w:numId w:val="21"/>
        </w:numPr>
        <w:spacing w:line="276" w:lineRule="auto"/>
        <w:ind w:left="284"/>
        <w:jc w:val="both"/>
        <w:rPr>
          <w:spacing w:val="-4"/>
        </w:rPr>
      </w:pPr>
      <w:r w:rsidRPr="00DE14AD">
        <w:rPr>
          <w:spacing w:val="-4"/>
        </w:rPr>
        <w:t>W ramach niniejszego Zamówienia należy wykonać również wszelkie p</w:t>
      </w:r>
      <w:r w:rsidR="00BC36B1">
        <w:rPr>
          <w:spacing w:val="-4"/>
        </w:rPr>
        <w:t>ozostałe podłączenia obiektów i </w:t>
      </w:r>
      <w:r w:rsidRPr="006238B1">
        <w:rPr>
          <w:spacing w:val="-4"/>
        </w:rPr>
        <w:t xml:space="preserve">instalacji do wszelkich koniecznych sieci </w:t>
      </w:r>
      <w:r w:rsidR="00DE14AD" w:rsidRPr="006238B1">
        <w:rPr>
          <w:spacing w:val="-4"/>
        </w:rPr>
        <w:t>i mediów</w:t>
      </w:r>
      <w:r w:rsidR="00ED58F9" w:rsidRPr="006238B1">
        <w:rPr>
          <w:spacing w:val="-4"/>
        </w:rPr>
        <w:t>,</w:t>
      </w:r>
      <w:r w:rsidR="00B44AE1" w:rsidRPr="006238B1">
        <w:rPr>
          <w:spacing w:val="-4"/>
        </w:rPr>
        <w:t xml:space="preserve"> tak aby zapewnić ich pełną funkcjonalność</w:t>
      </w:r>
      <w:r w:rsidRPr="006238B1">
        <w:rPr>
          <w:spacing w:val="-4"/>
        </w:rPr>
        <w:t>.</w:t>
      </w:r>
    </w:p>
    <w:p w14:paraId="04248759" w14:textId="4D2C36F3" w:rsidR="006A0D18" w:rsidRPr="006238B1" w:rsidRDefault="006A0D18" w:rsidP="00764492">
      <w:pPr>
        <w:numPr>
          <w:ilvl w:val="0"/>
          <w:numId w:val="21"/>
        </w:numPr>
        <w:spacing w:line="276" w:lineRule="auto"/>
        <w:ind w:left="284"/>
        <w:jc w:val="both"/>
        <w:rPr>
          <w:spacing w:val="-4"/>
        </w:rPr>
      </w:pPr>
      <w:r w:rsidRPr="006238B1">
        <w:rPr>
          <w:spacing w:val="-4"/>
        </w:rPr>
        <w:t xml:space="preserve">Nowo </w:t>
      </w:r>
      <w:r w:rsidR="00E34677" w:rsidRPr="006238B1">
        <w:rPr>
          <w:spacing w:val="-4"/>
        </w:rPr>
        <w:t>wykonywane</w:t>
      </w:r>
      <w:r w:rsidRPr="006238B1">
        <w:rPr>
          <w:spacing w:val="-4"/>
        </w:rPr>
        <w:t xml:space="preserve"> oraz odtwarzane</w:t>
      </w:r>
      <w:r w:rsidR="006238B1" w:rsidRPr="006238B1">
        <w:rPr>
          <w:spacing w:val="-4"/>
        </w:rPr>
        <w:t xml:space="preserve"> i remontowane</w:t>
      </w:r>
      <w:r w:rsidRPr="006238B1">
        <w:rPr>
          <w:spacing w:val="-4"/>
        </w:rPr>
        <w:t xml:space="preserve"> </w:t>
      </w:r>
      <w:r w:rsidR="006238B1" w:rsidRPr="006238B1">
        <w:rPr>
          <w:spacing w:val="-4"/>
        </w:rPr>
        <w:t>nawie</w:t>
      </w:r>
      <w:r w:rsidRPr="006238B1">
        <w:rPr>
          <w:spacing w:val="-4"/>
        </w:rPr>
        <w:t xml:space="preserve">rzchnie </w:t>
      </w:r>
      <w:r w:rsidR="006238B1" w:rsidRPr="006238B1">
        <w:rPr>
          <w:spacing w:val="-4"/>
        </w:rPr>
        <w:t>dróg i placów</w:t>
      </w:r>
      <w:r w:rsidRPr="006238B1">
        <w:rPr>
          <w:spacing w:val="-4"/>
        </w:rPr>
        <w:t xml:space="preserve"> należy wykonać w nawiązaniu do istniejącego układu komunikacyjnego</w:t>
      </w:r>
      <w:r w:rsidR="006238B1" w:rsidRPr="006238B1">
        <w:rPr>
          <w:spacing w:val="-4"/>
        </w:rPr>
        <w:t xml:space="preserve"> (w jednakowej konstrukcji w przypadku dróg zewnętrznych oraz w konstrukcji z </w:t>
      </w:r>
      <w:r w:rsidR="006238B1" w:rsidRPr="006238B1">
        <w:t>kostki betonowej na podbudowie na terenie projektowanej oczyszczalni)</w:t>
      </w:r>
      <w:r w:rsidRPr="006238B1">
        <w:rPr>
          <w:spacing w:val="-4"/>
        </w:rPr>
        <w:t>, o nośności właściwej dla ruchu pojazdów obsługujących oc</w:t>
      </w:r>
      <w:r w:rsidR="006238B1" w:rsidRPr="006238B1">
        <w:rPr>
          <w:spacing w:val="-4"/>
        </w:rPr>
        <w:t xml:space="preserve">zyszczalnię – pojazdy ciężkie o dopuszczalnej masie całkowitej </w:t>
      </w:r>
      <w:r w:rsidRPr="006238B1">
        <w:rPr>
          <w:spacing w:val="-4"/>
        </w:rPr>
        <w:t xml:space="preserve">do </w:t>
      </w:r>
      <w:r w:rsidR="009131A4">
        <w:rPr>
          <w:spacing w:val="-4"/>
        </w:rPr>
        <w:t xml:space="preserve">25 </w:t>
      </w:r>
      <w:r w:rsidRPr="006238B1">
        <w:rPr>
          <w:spacing w:val="-4"/>
        </w:rPr>
        <w:t>t (wozy aseniza</w:t>
      </w:r>
      <w:r w:rsidR="00B44AE1" w:rsidRPr="006238B1">
        <w:rPr>
          <w:spacing w:val="-4"/>
        </w:rPr>
        <w:t>cyj</w:t>
      </w:r>
      <w:r w:rsidR="00C11821" w:rsidRPr="006238B1">
        <w:rPr>
          <w:spacing w:val="-4"/>
        </w:rPr>
        <w:t xml:space="preserve">ne, pojazdy </w:t>
      </w:r>
      <w:r w:rsidR="006238B1" w:rsidRPr="006238B1">
        <w:rPr>
          <w:spacing w:val="-4"/>
        </w:rPr>
        <w:t>odbierające</w:t>
      </w:r>
      <w:r w:rsidR="00C11821" w:rsidRPr="006238B1">
        <w:rPr>
          <w:spacing w:val="-4"/>
        </w:rPr>
        <w:t xml:space="preserve"> </w:t>
      </w:r>
      <w:r w:rsidR="00ED58F9" w:rsidRPr="006238B1">
        <w:rPr>
          <w:spacing w:val="-4"/>
        </w:rPr>
        <w:t xml:space="preserve">odpady – </w:t>
      </w:r>
      <w:proofErr w:type="spellStart"/>
      <w:r w:rsidR="00ED58F9" w:rsidRPr="006238B1">
        <w:rPr>
          <w:spacing w:val="-4"/>
        </w:rPr>
        <w:t>skratki</w:t>
      </w:r>
      <w:proofErr w:type="spellEnd"/>
      <w:r w:rsidR="00ED58F9" w:rsidRPr="006238B1">
        <w:rPr>
          <w:spacing w:val="-4"/>
        </w:rPr>
        <w:t>, piasek, osad</w:t>
      </w:r>
      <w:r w:rsidRPr="006238B1">
        <w:rPr>
          <w:spacing w:val="-4"/>
        </w:rPr>
        <w:t>).</w:t>
      </w:r>
    </w:p>
    <w:p w14:paraId="44D6DDC6" w14:textId="5066A2E1" w:rsidR="006A0D18" w:rsidRPr="006238B1" w:rsidRDefault="006A0D18" w:rsidP="00764492">
      <w:pPr>
        <w:numPr>
          <w:ilvl w:val="0"/>
          <w:numId w:val="21"/>
        </w:numPr>
        <w:spacing w:line="276" w:lineRule="auto"/>
        <w:ind w:left="284"/>
        <w:jc w:val="both"/>
        <w:rPr>
          <w:spacing w:val="-4"/>
        </w:rPr>
      </w:pPr>
      <w:r w:rsidRPr="006238B1">
        <w:rPr>
          <w:spacing w:val="-4"/>
        </w:rPr>
        <w:t xml:space="preserve">Dla całej oczyszczalni należy zaprojektować i wykonać </w:t>
      </w:r>
      <w:r w:rsidR="006238B1" w:rsidRPr="006238B1">
        <w:rPr>
          <w:spacing w:val="-4"/>
        </w:rPr>
        <w:t>kompletny</w:t>
      </w:r>
      <w:r w:rsidRPr="006238B1">
        <w:rPr>
          <w:spacing w:val="-4"/>
        </w:rPr>
        <w:t xml:space="preserve"> system sterowania (z możliwością zdalnego sterowania poszczególnych urządzeń), umożliwiający prostą i ekonomiczną obsługę i eksploatację oczyszczalni ścieków</w:t>
      </w:r>
      <w:r w:rsidR="006238B1" w:rsidRPr="006238B1">
        <w:rPr>
          <w:spacing w:val="-4"/>
        </w:rPr>
        <w:t>,</w:t>
      </w:r>
      <w:r w:rsidRPr="006238B1">
        <w:rPr>
          <w:spacing w:val="-4"/>
        </w:rPr>
        <w:t xml:space="preserve"> wraz z systemem monitoringu i kontr</w:t>
      </w:r>
      <w:r w:rsidR="006238B1" w:rsidRPr="006238B1">
        <w:rPr>
          <w:spacing w:val="-4"/>
        </w:rPr>
        <w:t>oli pracy wszystkich urządzeń i </w:t>
      </w:r>
      <w:r w:rsidRPr="006238B1">
        <w:rPr>
          <w:spacing w:val="-4"/>
        </w:rPr>
        <w:t>instalacji.</w:t>
      </w:r>
      <w:r w:rsidR="00B44AE1" w:rsidRPr="006238B1">
        <w:rPr>
          <w:spacing w:val="-4"/>
        </w:rPr>
        <w:t xml:space="preserve"> System sterowania należy wykonać jako otwarty, z możliwością rozbudowy i włączania nowych </w:t>
      </w:r>
      <w:r w:rsidR="006238B1" w:rsidRPr="006238B1">
        <w:rPr>
          <w:spacing w:val="-4"/>
        </w:rPr>
        <w:t xml:space="preserve">sygnałów i </w:t>
      </w:r>
      <w:r w:rsidR="00B44AE1" w:rsidRPr="006238B1">
        <w:rPr>
          <w:spacing w:val="-4"/>
        </w:rPr>
        <w:t xml:space="preserve">pomiarów </w:t>
      </w:r>
      <w:r w:rsidR="006238B1" w:rsidRPr="006238B1">
        <w:rPr>
          <w:spacing w:val="-4"/>
        </w:rPr>
        <w:t>oraz</w:t>
      </w:r>
      <w:r w:rsidR="00B44AE1" w:rsidRPr="006238B1">
        <w:rPr>
          <w:spacing w:val="-4"/>
        </w:rPr>
        <w:t xml:space="preserve"> funkcji sterowniczych dla kolejnych nowych obiektów.</w:t>
      </w:r>
    </w:p>
    <w:p w14:paraId="0206C7CE" w14:textId="77777777" w:rsidR="006A0D18" w:rsidRPr="00AB3905" w:rsidRDefault="006A0D18" w:rsidP="006A0D18">
      <w:pPr>
        <w:spacing w:before="60" w:line="276" w:lineRule="auto"/>
        <w:ind w:left="142" w:hanging="142"/>
        <w:jc w:val="both"/>
        <w:rPr>
          <w:i/>
          <w:spacing w:val="-4"/>
        </w:rPr>
      </w:pPr>
      <w:r w:rsidRPr="00AB3905">
        <w:rPr>
          <w:b/>
          <w:i/>
          <w:spacing w:val="-4"/>
        </w:rPr>
        <w:t>UWAGA:</w:t>
      </w:r>
      <w:r w:rsidRPr="00AB3905">
        <w:rPr>
          <w:i/>
          <w:spacing w:val="-4"/>
        </w:rPr>
        <w:t xml:space="preserve"> </w:t>
      </w:r>
    </w:p>
    <w:p w14:paraId="592BD944" w14:textId="77777777" w:rsidR="00A83A72" w:rsidRPr="00AB3905" w:rsidRDefault="00A83A72" w:rsidP="00764492">
      <w:pPr>
        <w:numPr>
          <w:ilvl w:val="0"/>
          <w:numId w:val="24"/>
        </w:numPr>
        <w:spacing w:line="276" w:lineRule="auto"/>
        <w:ind w:left="284" w:hanging="218"/>
        <w:jc w:val="both"/>
        <w:rPr>
          <w:i/>
          <w:spacing w:val="-4"/>
        </w:rPr>
      </w:pPr>
      <w:r w:rsidRPr="00AB3905">
        <w:rPr>
          <w:i/>
          <w:spacing w:val="-4"/>
        </w:rPr>
        <w:t>Wszystkie podane średnice, długości rurociągów, przenośników i.in. projektowanych w ramach niniejszego Zamówienia należy traktować jako informacyjne, służące określeniu skali inwestycji. Zarówno średnice jak i długości należy przeliczyć i odpowiednio dobrać na etapie projektowania, co będzie zadaniem Wykonawcy. Ostateczne parametry urządzeń należy określić na etapie projektu, po przeprowadzaniu wszelkich koniecznych obliczeń, w tym obliczeń dot. hydrauliki.</w:t>
      </w:r>
    </w:p>
    <w:p w14:paraId="2F121762" w14:textId="7EA0CE02" w:rsidR="00E35C15" w:rsidRPr="00AB3905" w:rsidRDefault="00E35C15" w:rsidP="00764492">
      <w:pPr>
        <w:numPr>
          <w:ilvl w:val="0"/>
          <w:numId w:val="24"/>
        </w:numPr>
        <w:spacing w:before="60" w:line="276" w:lineRule="auto"/>
        <w:ind w:left="284" w:hanging="218"/>
        <w:jc w:val="both"/>
        <w:rPr>
          <w:i/>
          <w:spacing w:val="-4"/>
        </w:rPr>
      </w:pPr>
      <w:r w:rsidRPr="00AB3905">
        <w:rPr>
          <w:i/>
          <w:spacing w:val="-4"/>
        </w:rPr>
        <w:t>Podane wymiary obiektów oraz wymagane wydajności instalacji i ich części należy traktować jako orientacyjne. Ostateczne wymiary poszczególnych obiektów oraz wydajności instalacji i ich części określi Wykonawca na etapie Projektu</w:t>
      </w:r>
      <w:r w:rsidR="008C6A7B" w:rsidRPr="00AB3905">
        <w:rPr>
          <w:i/>
          <w:spacing w:val="-4"/>
        </w:rPr>
        <w:t xml:space="preserve">. </w:t>
      </w:r>
      <w:r w:rsidRPr="00AB3905">
        <w:rPr>
          <w:i/>
          <w:spacing w:val="-4"/>
        </w:rPr>
        <w:t>Wydajności poszczególnych instalacji, ich części i urządzeń nie mogą one odbiegać od wartości podanych w niniejszym PFU o więcej niż 10%, jednocześnie nie dopuszcza się zmniejszenia wymiarów obiektów oraz wydajności/przepustowości całkowitych instalacji, urządzeń, rurociągów itp.</w:t>
      </w:r>
    </w:p>
    <w:p w14:paraId="1E97B6CB" w14:textId="77777777" w:rsidR="008C0EC9" w:rsidRPr="00856063" w:rsidRDefault="006A0D18" w:rsidP="00A81633">
      <w:pPr>
        <w:pStyle w:val="Nagwek1"/>
        <w:spacing w:line="276" w:lineRule="auto"/>
        <w:ind w:left="426"/>
        <w:rPr>
          <w:rFonts w:ascii="Calibri" w:hAnsi="Calibri"/>
        </w:rPr>
      </w:pPr>
      <w:r w:rsidRPr="00856063">
        <w:rPr>
          <w:spacing w:val="-4"/>
          <w:highlight w:val="yellow"/>
        </w:rPr>
        <w:br w:type="page"/>
      </w:r>
      <w:bookmarkStart w:id="136" w:name="_Toc114818715"/>
      <w:bookmarkStart w:id="137" w:name="_Toc121121079"/>
      <w:bookmarkStart w:id="138" w:name="_Toc381737014"/>
      <w:bookmarkStart w:id="139" w:name="_Toc387304335"/>
      <w:r w:rsidR="008C0EC9" w:rsidRPr="00856063">
        <w:rPr>
          <w:rFonts w:ascii="Calibri" w:hAnsi="Calibri"/>
        </w:rPr>
        <w:t>SZCZEGÓŁOWE WŁAŚCIWOŚCI FUNKCJONALNO-UŻYTKOWE</w:t>
      </w:r>
      <w:bookmarkEnd w:id="136"/>
      <w:bookmarkEnd w:id="137"/>
    </w:p>
    <w:p w14:paraId="3D4C49A9" w14:textId="1897409D" w:rsidR="008C0EC9" w:rsidRPr="00856063" w:rsidRDefault="008C0EC9" w:rsidP="008C0EC9">
      <w:pPr>
        <w:pStyle w:val="Nagwek2"/>
        <w:spacing w:after="120"/>
        <w:ind w:left="578"/>
      </w:pPr>
      <w:bookmarkStart w:id="140" w:name="_Toc114818716"/>
      <w:bookmarkStart w:id="141" w:name="_Toc121121080"/>
      <w:r w:rsidRPr="00856063">
        <w:t xml:space="preserve">Pompownia </w:t>
      </w:r>
      <w:r w:rsidR="008629F0">
        <w:t>ścieków surowych</w:t>
      </w:r>
      <w:bookmarkEnd w:id="140"/>
      <w:r w:rsidR="00B04F46">
        <w:t xml:space="preserve"> z kratą koszową</w:t>
      </w:r>
      <w:bookmarkEnd w:id="141"/>
    </w:p>
    <w:p w14:paraId="32B2AFE9" w14:textId="0877BBED" w:rsidR="008C0EC9" w:rsidRPr="00856063" w:rsidRDefault="008C0EC9" w:rsidP="008C0EC9">
      <w:pPr>
        <w:spacing w:line="276" w:lineRule="auto"/>
        <w:ind w:firstLine="652"/>
        <w:jc w:val="both"/>
      </w:pPr>
      <w:r w:rsidRPr="00856063">
        <w:t xml:space="preserve">Ścieki sanitarne z terenu zlewni oczyszczalni dopływać będą do przepompowni ścieków </w:t>
      </w:r>
      <w:r w:rsidR="008629F0">
        <w:t>surowych</w:t>
      </w:r>
      <w:r w:rsidR="005450EB">
        <w:t>,</w:t>
      </w:r>
      <w:r w:rsidR="008629F0">
        <w:t xml:space="preserve"> którą należy wykonać </w:t>
      </w:r>
      <w:r w:rsidRPr="00856063">
        <w:t>z żelbetowych elementów prefabrykowanych</w:t>
      </w:r>
      <w:r w:rsidR="008629F0">
        <w:t xml:space="preserve"> lub </w:t>
      </w:r>
      <w:proofErr w:type="spellStart"/>
      <w:r w:rsidR="008629F0">
        <w:t>polimerobetonu</w:t>
      </w:r>
      <w:proofErr w:type="spellEnd"/>
      <w:r w:rsidRPr="00856063">
        <w:t>.</w:t>
      </w:r>
    </w:p>
    <w:p w14:paraId="0C135D7B" w14:textId="6AABC992" w:rsidR="008C0EC9" w:rsidRPr="00856063" w:rsidRDefault="005450EB" w:rsidP="008C0EC9">
      <w:pPr>
        <w:spacing w:before="120" w:line="276" w:lineRule="auto"/>
        <w:ind w:firstLine="652"/>
        <w:contextualSpacing/>
        <w:jc w:val="both"/>
      </w:pPr>
      <w:bookmarkStart w:id="142" w:name="_Hlk114820584"/>
      <w:r w:rsidRPr="00856063">
        <w:t>W</w:t>
      </w:r>
      <w:r>
        <w:t>ymagane w</w:t>
      </w:r>
      <w:r w:rsidR="008C0EC9" w:rsidRPr="00856063">
        <w:t>ymiary pompowni:</w:t>
      </w:r>
    </w:p>
    <w:p w14:paraId="5DF5F75F" w14:textId="5FF47044" w:rsidR="008C0EC9" w:rsidRPr="00856063" w:rsidRDefault="008C0EC9" w:rsidP="00764492">
      <w:pPr>
        <w:pStyle w:val="Akapitzlist"/>
        <w:numPr>
          <w:ilvl w:val="1"/>
          <w:numId w:val="38"/>
        </w:numPr>
        <w:tabs>
          <w:tab w:val="left" w:pos="1134"/>
          <w:tab w:val="left" w:pos="3828"/>
        </w:tabs>
        <w:spacing w:after="0"/>
        <w:ind w:left="1134" w:hanging="283"/>
        <w:contextualSpacing w:val="0"/>
        <w:jc w:val="both"/>
      </w:pPr>
      <w:r w:rsidRPr="00856063">
        <w:t xml:space="preserve">głębokość </w:t>
      </w:r>
      <w:r w:rsidR="00E55D30">
        <w:tab/>
      </w:r>
      <w:r w:rsidRPr="00856063">
        <w:t>ok. 3,</w:t>
      </w:r>
      <w:r w:rsidR="0055302E">
        <w:t>5</w:t>
      </w:r>
      <w:r w:rsidRPr="00856063">
        <w:t xml:space="preserve"> m,</w:t>
      </w:r>
    </w:p>
    <w:p w14:paraId="401FE07D" w14:textId="3F83C662" w:rsidR="008C0EC9" w:rsidRDefault="008C0EC9" w:rsidP="00764492">
      <w:pPr>
        <w:pStyle w:val="Akapitzlist"/>
        <w:numPr>
          <w:ilvl w:val="1"/>
          <w:numId w:val="38"/>
        </w:numPr>
        <w:tabs>
          <w:tab w:val="left" w:pos="3828"/>
        </w:tabs>
        <w:spacing w:after="0"/>
        <w:ind w:left="1134" w:hanging="283"/>
        <w:contextualSpacing w:val="0"/>
        <w:jc w:val="both"/>
      </w:pPr>
      <w:r w:rsidRPr="00856063">
        <w:t>średnica</w:t>
      </w:r>
      <w:r w:rsidR="00285A67">
        <w:tab/>
      </w:r>
      <w:r w:rsidR="0029652C">
        <w:t xml:space="preserve">min. </w:t>
      </w:r>
      <w:r w:rsidR="0055302E">
        <w:t>2,5</w:t>
      </w:r>
      <w:r w:rsidRPr="00856063">
        <w:t xml:space="preserve"> m</w:t>
      </w:r>
      <w:r w:rsidR="00285A67">
        <w:t>,</w:t>
      </w:r>
    </w:p>
    <w:bookmarkEnd w:id="142"/>
    <w:p w14:paraId="21F3E13F" w14:textId="3F4960B6" w:rsidR="008C0EC9" w:rsidRPr="00856063" w:rsidRDefault="008C0EC9" w:rsidP="00E55D30">
      <w:pPr>
        <w:spacing w:line="276" w:lineRule="auto"/>
        <w:ind w:firstLine="652"/>
        <w:jc w:val="both"/>
      </w:pPr>
      <w:r w:rsidRPr="00856063">
        <w:t>W przepompowni zamontowa</w:t>
      </w:r>
      <w:r w:rsidR="005450EB">
        <w:t>ć</w:t>
      </w:r>
      <w:r w:rsidRPr="00856063">
        <w:t>:</w:t>
      </w:r>
    </w:p>
    <w:p w14:paraId="2414EC74" w14:textId="552B3CCF" w:rsidR="008C0EC9" w:rsidRPr="00856063" w:rsidRDefault="008C0EC9" w:rsidP="00764492">
      <w:pPr>
        <w:pStyle w:val="Akapitzlist"/>
        <w:numPr>
          <w:ilvl w:val="0"/>
          <w:numId w:val="46"/>
        </w:numPr>
        <w:tabs>
          <w:tab w:val="left" w:pos="1134"/>
          <w:tab w:val="left" w:pos="6237"/>
        </w:tabs>
        <w:ind w:left="426"/>
        <w:jc w:val="both"/>
      </w:pPr>
      <w:r w:rsidRPr="00856063">
        <w:t>dwie pompy zatapialne (</w:t>
      </w:r>
      <w:r w:rsidR="005450EB">
        <w:t xml:space="preserve">1 </w:t>
      </w:r>
      <w:r w:rsidRPr="00856063">
        <w:t xml:space="preserve">pracująca i </w:t>
      </w:r>
      <w:r w:rsidR="005450EB">
        <w:t xml:space="preserve">1 </w:t>
      </w:r>
      <w:r w:rsidRPr="00856063">
        <w:t xml:space="preserve">rezerwowa) o </w:t>
      </w:r>
      <w:r w:rsidR="00831DAE">
        <w:t xml:space="preserve">wydajności </w:t>
      </w:r>
      <w:r w:rsidR="00C028B9">
        <w:t xml:space="preserve">do </w:t>
      </w:r>
      <w:r w:rsidR="00831DAE">
        <w:t>ok. 4,0m</w:t>
      </w:r>
      <w:r w:rsidR="00831DAE">
        <w:rPr>
          <w:vertAlign w:val="superscript"/>
        </w:rPr>
        <w:t>3</w:t>
      </w:r>
      <w:r w:rsidR="00831DAE">
        <w:t>/h,</w:t>
      </w:r>
    </w:p>
    <w:p w14:paraId="6329393C" w14:textId="7FFEBC0D" w:rsidR="008C0EC9" w:rsidRPr="00856063" w:rsidRDefault="008C0EC9" w:rsidP="00764492">
      <w:pPr>
        <w:pStyle w:val="Akapitzlist"/>
        <w:numPr>
          <w:ilvl w:val="0"/>
          <w:numId w:val="46"/>
        </w:numPr>
        <w:tabs>
          <w:tab w:val="left" w:pos="1134"/>
          <w:tab w:val="left" w:pos="6237"/>
        </w:tabs>
        <w:spacing w:after="120"/>
        <w:ind w:left="425" w:hanging="357"/>
        <w:jc w:val="both"/>
      </w:pPr>
      <w:r w:rsidRPr="00856063">
        <w:t>krat</w:t>
      </w:r>
      <w:r w:rsidR="005450EB">
        <w:t>ę</w:t>
      </w:r>
      <w:r w:rsidRPr="00856063">
        <w:t xml:space="preserve"> </w:t>
      </w:r>
      <w:r w:rsidR="00285A67">
        <w:t>koszow</w:t>
      </w:r>
      <w:r w:rsidR="005450EB">
        <w:t>ą</w:t>
      </w:r>
      <w:r w:rsidR="00285A67">
        <w:t xml:space="preserve"> </w:t>
      </w:r>
      <w:r w:rsidR="00E40F62">
        <w:t>rzadk</w:t>
      </w:r>
      <w:r w:rsidR="005450EB">
        <w:t>ą</w:t>
      </w:r>
      <w:r w:rsidR="003A0CE1">
        <w:t xml:space="preserve"> z napędem elektrycznym</w:t>
      </w:r>
      <w:r w:rsidR="005450EB">
        <w:t>.</w:t>
      </w:r>
      <w:r w:rsidR="0016748B">
        <w:t xml:space="preserve"> </w:t>
      </w:r>
    </w:p>
    <w:p w14:paraId="3F859242" w14:textId="01C1F9EC" w:rsidR="008C0EC9" w:rsidRPr="00856063" w:rsidRDefault="00831DAE" w:rsidP="008C0EC9">
      <w:pPr>
        <w:spacing w:line="276" w:lineRule="auto"/>
        <w:ind w:firstLine="652"/>
        <w:jc w:val="both"/>
      </w:pPr>
      <w:bookmarkStart w:id="143" w:name="_Hlk114827668"/>
      <w:r>
        <w:t>Z</w:t>
      </w:r>
      <w:r w:rsidR="008C0EC9" w:rsidRPr="00856063">
        <w:t xml:space="preserve">akres prac związanych z </w:t>
      </w:r>
      <w:r w:rsidR="00285A67">
        <w:t>budową</w:t>
      </w:r>
      <w:r w:rsidR="008C0EC9" w:rsidRPr="00856063">
        <w:t xml:space="preserve"> obiektu</w:t>
      </w:r>
      <w:r>
        <w:t xml:space="preserve"> obejmie w szczególności</w:t>
      </w:r>
      <w:r w:rsidR="008C0EC9" w:rsidRPr="00856063">
        <w:t>:</w:t>
      </w:r>
    </w:p>
    <w:p w14:paraId="3AE4FE4C" w14:textId="715DE9C3" w:rsidR="0016748B" w:rsidRPr="00453145" w:rsidRDefault="0016748B" w:rsidP="00764492">
      <w:pPr>
        <w:pStyle w:val="Akapitzlist"/>
        <w:numPr>
          <w:ilvl w:val="0"/>
          <w:numId w:val="46"/>
        </w:numPr>
        <w:tabs>
          <w:tab w:val="left" w:pos="1134"/>
          <w:tab w:val="left" w:pos="6237"/>
        </w:tabs>
        <w:ind w:left="426"/>
        <w:jc w:val="both"/>
      </w:pPr>
      <w:r>
        <w:t>obudowa przepompowni min.</w:t>
      </w:r>
      <w:r w:rsidRPr="00453145">
        <w:t xml:space="preserve"> DN </w:t>
      </w:r>
      <w:r w:rsidR="0055302E">
        <w:t>2</w:t>
      </w:r>
      <w:r>
        <w:t>5</w:t>
      </w:r>
      <w:r w:rsidRPr="00453145">
        <w:t>00, betonow</w:t>
      </w:r>
      <w:r w:rsidR="00114383">
        <w:t>a</w:t>
      </w:r>
      <w:r>
        <w:t xml:space="preserve"> ( żelbetow</w:t>
      </w:r>
      <w:r w:rsidR="00114383">
        <w:t>a</w:t>
      </w:r>
      <w:r>
        <w:t xml:space="preserve">) </w:t>
      </w:r>
      <w:r w:rsidRPr="00453145">
        <w:t>wg PN-EN 1917,</w:t>
      </w:r>
      <w:r>
        <w:t xml:space="preserve"> klasa ekspozycji XA3 </w:t>
      </w:r>
      <w:r w:rsidR="00114383">
        <w:t xml:space="preserve">lub </w:t>
      </w:r>
      <w:proofErr w:type="spellStart"/>
      <w:r w:rsidR="00114383">
        <w:t>polimerobeton</w:t>
      </w:r>
      <w:proofErr w:type="spellEnd"/>
      <w:r w:rsidR="00114383" w:rsidRPr="00453145">
        <w:t xml:space="preserve"> </w:t>
      </w:r>
      <w:r w:rsidRPr="00453145">
        <w:t xml:space="preserve">z </w:t>
      </w:r>
      <w:r w:rsidR="00114383">
        <w:t xml:space="preserve">płytą </w:t>
      </w:r>
      <w:proofErr w:type="spellStart"/>
      <w:r w:rsidR="00114383">
        <w:t>nastudzienną</w:t>
      </w:r>
      <w:proofErr w:type="spellEnd"/>
      <w:r w:rsidR="00E40F62">
        <w:t>.</w:t>
      </w:r>
    </w:p>
    <w:p w14:paraId="2AFA291F" w14:textId="1C699774" w:rsidR="0016748B" w:rsidRPr="00114383" w:rsidRDefault="00114383" w:rsidP="00764492">
      <w:pPr>
        <w:pStyle w:val="Akapitzlist"/>
        <w:numPr>
          <w:ilvl w:val="0"/>
          <w:numId w:val="46"/>
        </w:numPr>
        <w:tabs>
          <w:tab w:val="left" w:pos="1134"/>
          <w:tab w:val="left" w:pos="6237"/>
        </w:tabs>
        <w:ind w:left="426"/>
        <w:jc w:val="both"/>
      </w:pPr>
      <w:r w:rsidRPr="00114383">
        <w:t>w</w:t>
      </w:r>
      <w:r w:rsidR="0016748B" w:rsidRPr="00114383">
        <w:t>łaz</w:t>
      </w:r>
      <w:r w:rsidR="003820BB" w:rsidRPr="00114383">
        <w:t xml:space="preserve"> zamykany na sprężynach gazowych</w:t>
      </w:r>
      <w:r w:rsidR="0016748B" w:rsidRPr="00114383">
        <w:t xml:space="preserve"> </w:t>
      </w:r>
      <w:r w:rsidRPr="00114383">
        <w:t>i specjalny zamek zabezpieczający oraz</w:t>
      </w:r>
      <w:r w:rsidR="00831DAE">
        <w:t xml:space="preserve"> drabina </w:t>
      </w:r>
      <w:proofErr w:type="spellStart"/>
      <w:r w:rsidR="00831DAE">
        <w:t>złazowa</w:t>
      </w:r>
      <w:proofErr w:type="spellEnd"/>
      <w:r w:rsidR="00831DAE">
        <w:t xml:space="preserve"> z </w:t>
      </w:r>
      <w:r w:rsidR="0016748B" w:rsidRPr="00114383">
        <w:t>pochwytem ze stali austenitycznej (min. AISI 316)</w:t>
      </w:r>
      <w:r w:rsidR="003820BB" w:rsidRPr="00114383">
        <w:t>,</w:t>
      </w:r>
      <w:r w:rsidR="00831DAE">
        <w:t xml:space="preserve"> pokrywa włazu wyposażona w </w:t>
      </w:r>
      <w:r w:rsidR="00FC2665" w:rsidRPr="00114383">
        <w:t>odpowietrznik</w:t>
      </w:r>
      <w:r>
        <w:t xml:space="preserve"> i</w:t>
      </w:r>
      <w:r w:rsidR="00831DAE">
        <w:t> </w:t>
      </w:r>
      <w:r w:rsidR="00FC2665" w:rsidRPr="00114383">
        <w:t>uszczelkę,</w:t>
      </w:r>
    </w:p>
    <w:p w14:paraId="56F0E473" w14:textId="32503F34" w:rsidR="008C0EC9" w:rsidRDefault="008C0EC9" w:rsidP="00764492">
      <w:pPr>
        <w:pStyle w:val="Akapitzlist"/>
        <w:numPr>
          <w:ilvl w:val="0"/>
          <w:numId w:val="46"/>
        </w:numPr>
        <w:tabs>
          <w:tab w:val="left" w:pos="1134"/>
          <w:tab w:val="left" w:pos="6237"/>
        </w:tabs>
        <w:ind w:left="426"/>
        <w:jc w:val="both"/>
      </w:pPr>
      <w:r w:rsidRPr="00856063">
        <w:t>wykonanie nowych rurociągów wewnątrz przepompowni</w:t>
      </w:r>
      <w:r w:rsidR="00831DAE">
        <w:t>,</w:t>
      </w:r>
      <w:r w:rsidRPr="00856063">
        <w:t xml:space="preserve"> ze stali austenitycznej</w:t>
      </w:r>
      <w:r w:rsidR="00007B28" w:rsidRPr="00856063">
        <w:t xml:space="preserve"> (min. AISI 3</w:t>
      </w:r>
      <w:r w:rsidR="00285A67">
        <w:t>16</w:t>
      </w:r>
      <w:r w:rsidR="00007B28" w:rsidRPr="00856063">
        <w:t xml:space="preserve">) </w:t>
      </w:r>
      <w:r w:rsidRPr="00856063">
        <w:t>oraz montaż nowych zaworów zwrotnych i zasuw nożowych odcinających (</w:t>
      </w:r>
      <w:r w:rsidR="00E40F62">
        <w:t xml:space="preserve">min. </w:t>
      </w:r>
      <w:r w:rsidRPr="00856063">
        <w:t xml:space="preserve">DN </w:t>
      </w:r>
      <w:r w:rsidR="00E40F62">
        <w:t>5</w:t>
      </w:r>
      <w:r w:rsidRPr="00856063">
        <w:t>0)</w:t>
      </w:r>
      <w:r w:rsidR="00114383">
        <w:t>,</w:t>
      </w:r>
    </w:p>
    <w:p w14:paraId="20B7D54A" w14:textId="57DD9737" w:rsidR="00E40F62" w:rsidRPr="00E40F62" w:rsidRDefault="00E40F62" w:rsidP="00764492">
      <w:pPr>
        <w:pStyle w:val="Akapitzlist"/>
        <w:numPr>
          <w:ilvl w:val="0"/>
          <w:numId w:val="46"/>
        </w:numPr>
        <w:tabs>
          <w:tab w:val="left" w:pos="1134"/>
          <w:tab w:val="left" w:pos="6237"/>
        </w:tabs>
        <w:ind w:left="426"/>
        <w:jc w:val="both"/>
        <w:rPr>
          <w:iCs/>
        </w:rPr>
      </w:pPr>
      <w:r>
        <w:t xml:space="preserve">należy zastosować </w:t>
      </w:r>
      <w:r w:rsidR="00831DAE">
        <w:t>minimalne</w:t>
      </w:r>
      <w:r>
        <w:t xml:space="preserve"> grubości ścianki zależnie od średnicy rurociągu; </w:t>
      </w:r>
      <w:r w:rsidRPr="00E40F62">
        <w:rPr>
          <w:iCs/>
        </w:rPr>
        <w:t xml:space="preserve">DN 80 88.9*2.6 mm, </w:t>
      </w:r>
      <w:r w:rsidR="00831DAE">
        <w:rPr>
          <w:iCs/>
        </w:rPr>
        <w:br/>
      </w:r>
      <w:r w:rsidRPr="00E40F62">
        <w:rPr>
          <w:iCs/>
        </w:rPr>
        <w:t xml:space="preserve">DN </w:t>
      </w:r>
      <w:r w:rsidRPr="00831DAE">
        <w:t>65</w:t>
      </w:r>
      <w:r w:rsidRPr="00E40F62">
        <w:rPr>
          <w:iCs/>
        </w:rPr>
        <w:t xml:space="preserve"> 76.1*2.0 mm, DN 50 60.3 *2.0 mm, DN 40  48.3* 2.0 mm,</w:t>
      </w:r>
    </w:p>
    <w:p w14:paraId="132D4527" w14:textId="7626785F" w:rsidR="008C0EC9" w:rsidRPr="00856063" w:rsidRDefault="008C0EC9" w:rsidP="00764492">
      <w:pPr>
        <w:pStyle w:val="Akapitzlist"/>
        <w:numPr>
          <w:ilvl w:val="0"/>
          <w:numId w:val="46"/>
        </w:numPr>
        <w:tabs>
          <w:tab w:val="left" w:pos="1134"/>
          <w:tab w:val="left" w:pos="6237"/>
        </w:tabs>
        <w:ind w:left="426"/>
        <w:jc w:val="both"/>
      </w:pPr>
      <w:bookmarkStart w:id="144" w:name="_Hlk114660907"/>
      <w:r w:rsidRPr="00856063">
        <w:t xml:space="preserve">wykonanie zasilania, opomiarowania </w:t>
      </w:r>
      <w:proofErr w:type="spellStart"/>
      <w:r w:rsidR="00007B28" w:rsidRPr="00856063">
        <w:t>AKPiA</w:t>
      </w:r>
      <w:proofErr w:type="spellEnd"/>
      <w:r w:rsidR="00007B28" w:rsidRPr="00856063">
        <w:t xml:space="preserve"> </w:t>
      </w:r>
      <w:r w:rsidRPr="00856063">
        <w:t>obiektu,</w:t>
      </w:r>
    </w:p>
    <w:bookmarkEnd w:id="143"/>
    <w:bookmarkEnd w:id="144"/>
    <w:p w14:paraId="4AC2A842" w14:textId="6AFF0FD0" w:rsidR="008C0EC9" w:rsidRPr="00856063" w:rsidRDefault="008C0EC9" w:rsidP="00764492">
      <w:pPr>
        <w:pStyle w:val="Akapitzlist"/>
        <w:numPr>
          <w:ilvl w:val="0"/>
          <w:numId w:val="46"/>
        </w:numPr>
        <w:tabs>
          <w:tab w:val="left" w:pos="1134"/>
          <w:tab w:val="left" w:pos="6237"/>
        </w:tabs>
        <w:ind w:left="426"/>
        <w:jc w:val="both"/>
      </w:pPr>
      <w:r w:rsidRPr="00856063">
        <w:t xml:space="preserve">montaż żurawika ze stali ocynkowanej do </w:t>
      </w:r>
      <w:r w:rsidRPr="003A0CE1">
        <w:t>demontażu pomp o udźwigu</w:t>
      </w:r>
      <w:r w:rsidR="00831DAE" w:rsidRPr="00BF4E20">
        <w:t xml:space="preserve"> minimalnym</w:t>
      </w:r>
      <w:r w:rsidRPr="00BF4E20">
        <w:t xml:space="preserve"> </w:t>
      </w:r>
      <w:r w:rsidRPr="00BC36B1">
        <w:t>do 150 kg,</w:t>
      </w:r>
    </w:p>
    <w:p w14:paraId="28BDC392" w14:textId="3CE4D65D" w:rsidR="008C0EC9" w:rsidRPr="00856063" w:rsidRDefault="008C0EC9" w:rsidP="00764492">
      <w:pPr>
        <w:pStyle w:val="Akapitzlist"/>
        <w:numPr>
          <w:ilvl w:val="0"/>
          <w:numId w:val="46"/>
        </w:numPr>
        <w:tabs>
          <w:tab w:val="left" w:pos="1134"/>
          <w:tab w:val="left" w:pos="6237"/>
        </w:tabs>
        <w:ind w:left="426"/>
        <w:jc w:val="both"/>
      </w:pPr>
      <w:r w:rsidRPr="00856063">
        <w:t xml:space="preserve">montaż nowych pomp zatapialnych </w:t>
      </w:r>
      <w:bookmarkStart w:id="145" w:name="_Hlk114659702"/>
      <w:r w:rsidRPr="00856063">
        <w:t xml:space="preserve">o </w:t>
      </w:r>
      <w:r w:rsidR="00007B28" w:rsidRPr="00856063">
        <w:t xml:space="preserve">wymaganych minimalnych </w:t>
      </w:r>
      <w:r w:rsidRPr="00856063">
        <w:t>parametrach technicznych:</w:t>
      </w:r>
    </w:p>
    <w:p w14:paraId="1304787B" w14:textId="7CFA504D" w:rsidR="008C0EC9" w:rsidRPr="00856063" w:rsidRDefault="008C0EC9" w:rsidP="00764492">
      <w:pPr>
        <w:pStyle w:val="Akapitzlist"/>
        <w:numPr>
          <w:ilvl w:val="1"/>
          <w:numId w:val="38"/>
        </w:numPr>
        <w:tabs>
          <w:tab w:val="left" w:pos="3686"/>
        </w:tabs>
        <w:spacing w:after="0"/>
        <w:ind w:left="851" w:hanging="283"/>
        <w:contextualSpacing w:val="0"/>
        <w:jc w:val="both"/>
      </w:pPr>
      <w:bookmarkStart w:id="146" w:name="_Hlk114740251"/>
      <w:bookmarkEnd w:id="145"/>
      <w:r w:rsidRPr="00856063">
        <w:t>ilość</w:t>
      </w:r>
      <w:r w:rsidRPr="00856063">
        <w:tab/>
        <w:t xml:space="preserve">2 </w:t>
      </w:r>
      <w:proofErr w:type="spellStart"/>
      <w:r w:rsidRPr="00856063">
        <w:t>kpl</w:t>
      </w:r>
      <w:proofErr w:type="spellEnd"/>
      <w:r w:rsidRPr="00856063">
        <w:t>.</w:t>
      </w:r>
      <w:r w:rsidR="00007B28" w:rsidRPr="00856063">
        <w:t xml:space="preserve"> (1 + 1 rezerwowa)</w:t>
      </w:r>
      <w:r w:rsidRPr="00856063">
        <w:t>,</w:t>
      </w:r>
    </w:p>
    <w:p w14:paraId="2D8EC241" w14:textId="29E789FE"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rodzaj pompy</w:t>
      </w:r>
      <w:r w:rsidRPr="00856063">
        <w:tab/>
        <w:t>zatapialna,</w:t>
      </w:r>
    </w:p>
    <w:p w14:paraId="58BEFA99" w14:textId="32A59E08"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 xml:space="preserve">medium: </w:t>
      </w:r>
      <w:r w:rsidRPr="00856063">
        <w:tab/>
        <w:t>ścieki komunalne,</w:t>
      </w:r>
    </w:p>
    <w:p w14:paraId="31A0A842" w14:textId="16AC5AB2"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 xml:space="preserve">wirnik: </w:t>
      </w:r>
      <w:r w:rsidRPr="00856063">
        <w:tab/>
      </w:r>
      <w:r w:rsidR="00B04F46">
        <w:t>kanałowy</w:t>
      </w:r>
      <w:r w:rsidR="00E40F62" w:rsidRPr="00E40F62">
        <w:t xml:space="preserve"> </w:t>
      </w:r>
      <w:r w:rsidR="00E40F62">
        <w:t>z nożem tnącym,</w:t>
      </w:r>
    </w:p>
    <w:p w14:paraId="7B63BC4C" w14:textId="21A4B1D5"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 xml:space="preserve">wydajność </w:t>
      </w:r>
      <w:r w:rsidRPr="00856063">
        <w:tab/>
      </w:r>
      <w:r w:rsidR="00C028B9">
        <w:t xml:space="preserve">do </w:t>
      </w:r>
      <w:r w:rsidRPr="00856063">
        <w:t xml:space="preserve">ok. </w:t>
      </w:r>
      <w:r w:rsidR="00E40F62">
        <w:t>4</w:t>
      </w:r>
      <w:r w:rsidRPr="00856063">
        <w:t xml:space="preserve"> m</w:t>
      </w:r>
      <w:r w:rsidRPr="00856063">
        <w:rPr>
          <w:vertAlign w:val="superscript"/>
        </w:rPr>
        <w:t>3</w:t>
      </w:r>
      <w:r w:rsidRPr="00856063">
        <w:t>/</w:t>
      </w:r>
      <w:r w:rsidR="00B04F46">
        <w:t>h</w:t>
      </w:r>
      <w:r w:rsidR="00BD2182">
        <w:t xml:space="preserve"> </w:t>
      </w:r>
    </w:p>
    <w:p w14:paraId="3C3BA506" w14:textId="0527E0F1"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wysokość podnoszenia</w:t>
      </w:r>
      <w:r w:rsidRPr="00856063">
        <w:tab/>
        <w:t xml:space="preserve">ok. </w:t>
      </w:r>
      <w:r w:rsidR="00E40F62">
        <w:t>3,0</w:t>
      </w:r>
      <w:r w:rsidRPr="00856063">
        <w:t xml:space="preserve"> m </w:t>
      </w:r>
      <w:proofErr w:type="spellStart"/>
      <w:r w:rsidRPr="00856063">
        <w:t>s.w</w:t>
      </w:r>
      <w:proofErr w:type="spellEnd"/>
      <w:r w:rsidRPr="00856063">
        <w:t>.,</w:t>
      </w:r>
    </w:p>
    <w:p w14:paraId="5736A2EE" w14:textId="65ED203E"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 xml:space="preserve">moc silnika napędowego </w:t>
      </w:r>
      <w:r w:rsidRPr="00856063">
        <w:tab/>
        <w:t>ok. 2,0 kW,</w:t>
      </w:r>
    </w:p>
    <w:p w14:paraId="54FAC82F" w14:textId="77777777" w:rsidR="00831DAE" w:rsidRDefault="008C0EC9" w:rsidP="00764492">
      <w:pPr>
        <w:pStyle w:val="Akapitzlist"/>
        <w:numPr>
          <w:ilvl w:val="1"/>
          <w:numId w:val="38"/>
        </w:numPr>
        <w:tabs>
          <w:tab w:val="left" w:pos="3686"/>
        </w:tabs>
        <w:spacing w:after="0"/>
        <w:ind w:left="851" w:hanging="283"/>
        <w:contextualSpacing w:val="0"/>
        <w:jc w:val="both"/>
      </w:pPr>
      <w:r w:rsidRPr="00856063">
        <w:t xml:space="preserve">wyposażenie: </w:t>
      </w:r>
      <w:r w:rsidRPr="00856063">
        <w:tab/>
        <w:t>komplet montażowy wraz z</w:t>
      </w:r>
      <w:r w:rsidR="00007B28" w:rsidRPr="00856063">
        <w:t xml:space="preserve"> prowadnicami i </w:t>
      </w:r>
      <w:r w:rsidRPr="00856063">
        <w:t xml:space="preserve">łańcuchem </w:t>
      </w:r>
    </w:p>
    <w:p w14:paraId="661576CD" w14:textId="7C1B7B50" w:rsidR="008C0EC9" w:rsidRPr="00856063" w:rsidRDefault="00831DAE" w:rsidP="00831DAE">
      <w:pPr>
        <w:pStyle w:val="Akapitzlist"/>
        <w:tabs>
          <w:tab w:val="left" w:pos="3686"/>
        </w:tabs>
        <w:spacing w:after="0"/>
        <w:ind w:left="851"/>
        <w:contextualSpacing w:val="0"/>
        <w:jc w:val="both"/>
      </w:pPr>
      <w:r>
        <w:tab/>
      </w:r>
      <w:r w:rsidR="008C0EC9" w:rsidRPr="00856063">
        <w:t>ze stali austenitycznej min. AISI 3</w:t>
      </w:r>
      <w:r w:rsidR="00E40F62">
        <w:t>16</w:t>
      </w:r>
      <w:r w:rsidR="008C0EC9" w:rsidRPr="00856063">
        <w:t>.</w:t>
      </w:r>
    </w:p>
    <w:bookmarkEnd w:id="146"/>
    <w:p w14:paraId="7B9EB293" w14:textId="606DBD71" w:rsidR="008C0EC9" w:rsidRPr="00856063" w:rsidRDefault="008C0EC9" w:rsidP="00764492">
      <w:pPr>
        <w:pStyle w:val="Akapitzlist"/>
        <w:numPr>
          <w:ilvl w:val="0"/>
          <w:numId w:val="46"/>
        </w:numPr>
        <w:tabs>
          <w:tab w:val="left" w:pos="1134"/>
          <w:tab w:val="left" w:pos="6237"/>
        </w:tabs>
        <w:ind w:left="426"/>
        <w:jc w:val="both"/>
      </w:pPr>
      <w:r w:rsidRPr="00856063">
        <w:t xml:space="preserve">montaż mechanicznej kraty koszowej przeciwprądowej </w:t>
      </w:r>
      <w:r w:rsidR="00E40F62">
        <w:t>rzadkiej</w:t>
      </w:r>
      <w:r w:rsidRPr="00856063">
        <w:t xml:space="preserve"> o </w:t>
      </w:r>
      <w:r w:rsidR="00007B28" w:rsidRPr="00856063">
        <w:t xml:space="preserve">wymaganych minimalnych </w:t>
      </w:r>
      <w:r w:rsidRPr="00856063">
        <w:t>parametrach technicznych:</w:t>
      </w:r>
    </w:p>
    <w:p w14:paraId="1235AD69" w14:textId="5A58820F" w:rsidR="008C0EC9" w:rsidRPr="00856063" w:rsidRDefault="008C0EC9" w:rsidP="00764492">
      <w:pPr>
        <w:pStyle w:val="Akapitzlist"/>
        <w:numPr>
          <w:ilvl w:val="1"/>
          <w:numId w:val="38"/>
        </w:numPr>
        <w:tabs>
          <w:tab w:val="left" w:pos="3686"/>
        </w:tabs>
        <w:spacing w:after="0"/>
        <w:ind w:left="851" w:hanging="283"/>
        <w:contextualSpacing w:val="0"/>
        <w:jc w:val="both"/>
      </w:pPr>
      <w:bookmarkStart w:id="147" w:name="_Hlk114820558"/>
      <w:r w:rsidRPr="00856063">
        <w:t xml:space="preserve">przepustowość </w:t>
      </w:r>
      <w:r w:rsidR="00831DAE">
        <w:tab/>
      </w:r>
      <w:r w:rsidRPr="00856063">
        <w:t xml:space="preserve">Q = </w:t>
      </w:r>
      <w:r w:rsidR="00E40F62">
        <w:t>4</w:t>
      </w:r>
      <w:r w:rsidRPr="00856063">
        <w:t>,0 m</w:t>
      </w:r>
      <w:r w:rsidRPr="00856063">
        <w:rPr>
          <w:vertAlign w:val="superscript"/>
        </w:rPr>
        <w:t>3</w:t>
      </w:r>
      <w:r w:rsidRPr="00856063">
        <w:t>/h,</w:t>
      </w:r>
    </w:p>
    <w:p w14:paraId="304A604D" w14:textId="30B12351" w:rsidR="008C0EC9" w:rsidRPr="00856063" w:rsidRDefault="008C0EC9" w:rsidP="00764492">
      <w:pPr>
        <w:pStyle w:val="Akapitzlist"/>
        <w:numPr>
          <w:ilvl w:val="1"/>
          <w:numId w:val="38"/>
        </w:numPr>
        <w:tabs>
          <w:tab w:val="left" w:pos="3686"/>
        </w:tabs>
        <w:spacing w:after="0"/>
        <w:ind w:left="851" w:hanging="283"/>
        <w:contextualSpacing w:val="0"/>
        <w:jc w:val="both"/>
      </w:pPr>
      <w:r w:rsidRPr="00856063">
        <w:t xml:space="preserve">prześwit </w:t>
      </w:r>
      <w:r w:rsidR="00831DAE">
        <w:tab/>
      </w:r>
      <w:r w:rsidR="0040285E">
        <w:t>30</w:t>
      </w:r>
      <w:r w:rsidR="0099080A">
        <w:t xml:space="preserve"> lub </w:t>
      </w:r>
      <w:r w:rsidR="0055302E">
        <w:t>4</w:t>
      </w:r>
      <w:r w:rsidRPr="00856063">
        <w:t>0 mm</w:t>
      </w:r>
      <w:r w:rsidR="0040285E">
        <w:t xml:space="preserve"> adekwatny do zastosowanych pomp </w:t>
      </w:r>
      <w:r w:rsidRPr="00856063">
        <w:t>,</w:t>
      </w:r>
    </w:p>
    <w:p w14:paraId="0050AA2B" w14:textId="6FEF72F7" w:rsidR="008C0EC9" w:rsidRDefault="008C0EC9" w:rsidP="00764492">
      <w:pPr>
        <w:pStyle w:val="Akapitzlist"/>
        <w:numPr>
          <w:ilvl w:val="1"/>
          <w:numId w:val="38"/>
        </w:numPr>
        <w:tabs>
          <w:tab w:val="left" w:pos="3686"/>
        </w:tabs>
        <w:spacing w:after="0"/>
        <w:ind w:left="851" w:hanging="283"/>
        <w:contextualSpacing w:val="0"/>
        <w:jc w:val="both"/>
      </w:pPr>
      <w:r w:rsidRPr="00856063">
        <w:t xml:space="preserve">moc </w:t>
      </w:r>
      <w:r w:rsidR="00831DAE">
        <w:tab/>
      </w:r>
      <w:r w:rsidRPr="00856063">
        <w:t>ok. 1,</w:t>
      </w:r>
      <w:r w:rsidR="0055302E">
        <w:t>6</w:t>
      </w:r>
      <w:r w:rsidRPr="00856063">
        <w:t xml:space="preserve"> kW</w:t>
      </w:r>
      <w:r w:rsidR="0055302E">
        <w:t>,</w:t>
      </w:r>
    </w:p>
    <w:p w14:paraId="3E3C4683" w14:textId="77777777" w:rsidR="00831DAE" w:rsidRDefault="00831DAE" w:rsidP="00764492">
      <w:pPr>
        <w:pStyle w:val="Akapitzlist"/>
        <w:numPr>
          <w:ilvl w:val="1"/>
          <w:numId w:val="38"/>
        </w:numPr>
        <w:tabs>
          <w:tab w:val="left" w:pos="3686"/>
        </w:tabs>
        <w:spacing w:after="0"/>
        <w:ind w:left="851" w:hanging="283"/>
        <w:contextualSpacing w:val="0"/>
        <w:jc w:val="both"/>
      </w:pPr>
      <w:r>
        <w:t>wyposażenie:</w:t>
      </w:r>
      <w:r>
        <w:tab/>
      </w:r>
      <w:r w:rsidRPr="0055302E">
        <w:t>wciągarka elektryczna do podnoszenia kosza,</w:t>
      </w:r>
      <w:r>
        <w:t xml:space="preserve"> </w:t>
      </w:r>
      <w:r w:rsidRPr="0055302E">
        <w:t xml:space="preserve">wciągarka ręczna </w:t>
      </w:r>
    </w:p>
    <w:p w14:paraId="501A5701" w14:textId="5BCE996E" w:rsidR="00831DAE" w:rsidRDefault="00831DAE" w:rsidP="00831DAE">
      <w:pPr>
        <w:pStyle w:val="Akapitzlist"/>
        <w:tabs>
          <w:tab w:val="left" w:pos="3686"/>
        </w:tabs>
        <w:spacing w:after="0"/>
        <w:ind w:left="851"/>
        <w:contextualSpacing w:val="0"/>
        <w:jc w:val="both"/>
      </w:pPr>
      <w:r>
        <w:tab/>
      </w:r>
      <w:r w:rsidRPr="0055302E">
        <w:t>do podnoszenia kraty palcowej</w:t>
      </w:r>
    </w:p>
    <w:p w14:paraId="55838232" w14:textId="334D7F6C" w:rsidR="0055302E" w:rsidRDefault="0055302E" w:rsidP="00764492">
      <w:pPr>
        <w:pStyle w:val="Akapitzlist"/>
        <w:numPr>
          <w:ilvl w:val="1"/>
          <w:numId w:val="38"/>
        </w:numPr>
        <w:tabs>
          <w:tab w:val="left" w:pos="3686"/>
        </w:tabs>
        <w:spacing w:after="0"/>
        <w:ind w:left="851" w:hanging="283"/>
        <w:contextualSpacing w:val="0"/>
        <w:jc w:val="both"/>
      </w:pPr>
      <w:r>
        <w:t xml:space="preserve">wykonanie materiałowe </w:t>
      </w:r>
      <w:r w:rsidRPr="0055302E">
        <w:t>ze stali austenitycznej (min. AISI 316)</w:t>
      </w:r>
      <w:r>
        <w:t>,</w:t>
      </w:r>
    </w:p>
    <w:p w14:paraId="3C3B332B" w14:textId="1FE0F30B" w:rsidR="00FA1F62" w:rsidRPr="00FA1F62" w:rsidRDefault="00FA1F62" w:rsidP="00764492">
      <w:pPr>
        <w:pStyle w:val="Akapitzlist"/>
        <w:numPr>
          <w:ilvl w:val="1"/>
          <w:numId w:val="38"/>
        </w:numPr>
        <w:tabs>
          <w:tab w:val="left" w:pos="3686"/>
        </w:tabs>
        <w:spacing w:after="0"/>
        <w:ind w:left="851" w:hanging="283"/>
        <w:contextualSpacing w:val="0"/>
        <w:jc w:val="both"/>
      </w:pPr>
      <w:r>
        <w:t>w</w:t>
      </w:r>
      <w:r w:rsidRPr="00FA1F62">
        <w:t xml:space="preserve"> celu zapewnienia funkcjonalności kraty</w:t>
      </w:r>
      <w:r w:rsidR="00831DAE">
        <w:t>,</w:t>
      </w:r>
      <w:r w:rsidRPr="00FA1F62">
        <w:t xml:space="preserve"> kolektor dopływowy musi być powyżej maksymalnego poziomu ścieków w studni minimum 600 mm</w:t>
      </w:r>
      <w:r>
        <w:t>,</w:t>
      </w:r>
    </w:p>
    <w:p w14:paraId="3F1E1C6A" w14:textId="7CFAC0CD" w:rsidR="00FA1F62" w:rsidRDefault="00FA1F62" w:rsidP="00764492">
      <w:pPr>
        <w:pStyle w:val="Akapitzlist"/>
        <w:numPr>
          <w:ilvl w:val="1"/>
          <w:numId w:val="38"/>
        </w:numPr>
        <w:tabs>
          <w:tab w:val="left" w:pos="3686"/>
        </w:tabs>
        <w:spacing w:after="0"/>
        <w:ind w:left="851" w:hanging="283"/>
        <w:contextualSpacing w:val="0"/>
        <w:jc w:val="both"/>
      </w:pPr>
      <w:r>
        <w:t>w</w:t>
      </w:r>
      <w:r w:rsidRPr="00FA1F62">
        <w:t xml:space="preserve"> celu ewakuacji kosza </w:t>
      </w:r>
      <w:r w:rsidR="00831DAE">
        <w:t>koniecz</w:t>
      </w:r>
      <w:r w:rsidRPr="00FA1F62">
        <w:t>ny jest otwór w p</w:t>
      </w:r>
      <w:r>
        <w:t>łyci</w:t>
      </w:r>
      <w:r w:rsidRPr="00FA1F62">
        <w:t>e</w:t>
      </w:r>
      <w:r>
        <w:t xml:space="preserve"> pokrywowej</w:t>
      </w:r>
      <w:r w:rsidRPr="00FA1F62">
        <w:t xml:space="preserve"> o wymiarach 1000x900 mm</w:t>
      </w:r>
      <w:r>
        <w:t>,</w:t>
      </w:r>
    </w:p>
    <w:p w14:paraId="453FE5B2" w14:textId="11615246" w:rsidR="0033644D" w:rsidRPr="00856063" w:rsidRDefault="0033644D" w:rsidP="00764492">
      <w:pPr>
        <w:pStyle w:val="Akapitzlist"/>
        <w:numPr>
          <w:ilvl w:val="0"/>
          <w:numId w:val="46"/>
        </w:numPr>
        <w:tabs>
          <w:tab w:val="left" w:pos="1134"/>
          <w:tab w:val="left" w:pos="6237"/>
        </w:tabs>
        <w:ind w:left="426"/>
        <w:jc w:val="both"/>
      </w:pPr>
      <w:r w:rsidRPr="0033644D">
        <w:t>szafka zasilająco sterownicza do pomp i kraty</w:t>
      </w:r>
      <w:r>
        <w:t>.</w:t>
      </w:r>
    </w:p>
    <w:bookmarkEnd w:id="147"/>
    <w:p w14:paraId="54210021" w14:textId="4D50603D" w:rsidR="00007B28" w:rsidRPr="00856063" w:rsidRDefault="00831DAE" w:rsidP="00831DAE">
      <w:pPr>
        <w:spacing w:before="120" w:after="120" w:line="276" w:lineRule="auto"/>
        <w:ind w:left="993" w:hanging="993"/>
        <w:contextualSpacing/>
        <w:jc w:val="both"/>
        <w:rPr>
          <w:i/>
        </w:rPr>
      </w:pPr>
      <w:r>
        <w:rPr>
          <w:i/>
        </w:rPr>
        <w:t>UWAGA:</w:t>
      </w:r>
      <w:r>
        <w:rPr>
          <w:i/>
        </w:rPr>
        <w:tab/>
      </w:r>
      <w:r w:rsidR="00007B28" w:rsidRPr="00856063">
        <w:rPr>
          <w:i/>
        </w:rPr>
        <w:t>Ostateczne parametry pomp w zakresie: wymaganej wysokości podnoszenia oraz mocy nominalnej silnika należy określić na etapie opracowania dokumentacji projektowej planowanej inwestycji.</w:t>
      </w:r>
    </w:p>
    <w:p w14:paraId="6A1B6A1C" w14:textId="33B8EB55" w:rsidR="008C0EC9" w:rsidRPr="00856063" w:rsidRDefault="004668CE" w:rsidP="008C0EC9">
      <w:pPr>
        <w:pStyle w:val="Nagwek2"/>
        <w:spacing w:after="120"/>
        <w:ind w:left="578"/>
      </w:pPr>
      <w:bookmarkStart w:id="148" w:name="_Toc121121081"/>
      <w:r>
        <w:t>Kontenerowa oczyszczalnia ścieków w technologii złóż obrotowych</w:t>
      </w:r>
      <w:bookmarkEnd w:id="148"/>
    </w:p>
    <w:p w14:paraId="37A95708" w14:textId="3EF79DA4" w:rsidR="004668CE" w:rsidRDefault="00B038D2" w:rsidP="00831DAE">
      <w:pPr>
        <w:spacing w:line="276" w:lineRule="auto"/>
        <w:ind w:firstLine="652"/>
        <w:jc w:val="both"/>
      </w:pPr>
      <w:bookmarkStart w:id="149" w:name="_Toc114818718"/>
      <w:r w:rsidRPr="00B038D2">
        <w:rPr>
          <w:lang w:val="x-none"/>
        </w:rPr>
        <w:t xml:space="preserve">Należy </w:t>
      </w:r>
      <w:r w:rsidRPr="00831DAE">
        <w:t>zaprojektować</w:t>
      </w:r>
      <w:r w:rsidRPr="00B038D2">
        <w:t xml:space="preserve"> i wykonać nową</w:t>
      </w:r>
      <w:r>
        <w:t xml:space="preserve"> kontenerową oczyszczalnię ścieków w technologii złóż obrotowych</w:t>
      </w:r>
      <w:r w:rsidR="00831DAE">
        <w:t>,</w:t>
      </w:r>
      <w:r>
        <w:t xml:space="preserve"> o następujących wymaganych minimalnych parametrach technicznych:</w:t>
      </w:r>
    </w:p>
    <w:p w14:paraId="53B2F75B" w14:textId="0491469B" w:rsidR="00B038D2" w:rsidRPr="00B038D2" w:rsidRDefault="00B038D2" w:rsidP="00764492">
      <w:pPr>
        <w:pStyle w:val="Akapitzlist"/>
        <w:numPr>
          <w:ilvl w:val="0"/>
          <w:numId w:val="46"/>
        </w:numPr>
        <w:tabs>
          <w:tab w:val="left" w:pos="1134"/>
          <w:tab w:val="left" w:pos="6237"/>
        </w:tabs>
        <w:jc w:val="both"/>
      </w:pPr>
      <w:r>
        <w:t>l</w:t>
      </w:r>
      <w:r w:rsidRPr="00B038D2">
        <w:t>okalna, biologiczna oczyszczalnia ścieków w technologii złóż obrotowych przeznaczona do ścieków bytowo-gospodarczych</w:t>
      </w:r>
      <w:r>
        <w:t>,</w:t>
      </w:r>
    </w:p>
    <w:p w14:paraId="13C83833" w14:textId="5D30D130" w:rsidR="00B038D2" w:rsidRDefault="00B038D2" w:rsidP="00764492">
      <w:pPr>
        <w:pStyle w:val="Akapitzlist"/>
        <w:numPr>
          <w:ilvl w:val="0"/>
          <w:numId w:val="46"/>
        </w:numPr>
        <w:tabs>
          <w:tab w:val="left" w:pos="1134"/>
          <w:tab w:val="left" w:pos="6237"/>
        </w:tabs>
        <w:jc w:val="both"/>
      </w:pPr>
      <w:r>
        <w:t>k</w:t>
      </w:r>
      <w:r w:rsidRPr="00B038D2">
        <w:t xml:space="preserve">onstrukcja zbiornika </w:t>
      </w:r>
      <w:r w:rsidR="00831DAE">
        <w:t>–</w:t>
      </w:r>
      <w:r w:rsidRPr="00B038D2">
        <w:t xml:space="preserve"> monolityczny zbiornik ze zint</w:t>
      </w:r>
      <w:r w:rsidR="00831DAE">
        <w:t>egrowanym osadnikiem wstępnym i </w:t>
      </w:r>
      <w:r w:rsidRPr="00B038D2">
        <w:t>wtórnym. Wał ze złożem biologicznym wykonanym z tworzywa sztucznego, napędzany przez wolnoobrotowy motoreduktor,</w:t>
      </w:r>
    </w:p>
    <w:p w14:paraId="52A8D85B" w14:textId="65F94EB6" w:rsidR="00ED536F" w:rsidRPr="00B038D2" w:rsidRDefault="00ED536F" w:rsidP="00764492">
      <w:pPr>
        <w:pStyle w:val="Akapitzlist"/>
        <w:numPr>
          <w:ilvl w:val="0"/>
          <w:numId w:val="46"/>
        </w:numPr>
        <w:tabs>
          <w:tab w:val="left" w:pos="1134"/>
          <w:tab w:val="left" w:pos="6237"/>
        </w:tabs>
        <w:jc w:val="both"/>
      </w:pPr>
      <w:r>
        <w:t>zabezpieczeni</w:t>
      </w:r>
      <w:r w:rsidR="00817E00">
        <w:t>e</w:t>
      </w:r>
      <w:r>
        <w:t xml:space="preserve"> obiektu przed wyporem hydrostatycznym </w:t>
      </w:r>
      <w:r w:rsidR="00817E00">
        <w:t>z uwagi na</w:t>
      </w:r>
      <w:r>
        <w:t xml:space="preserve"> w</w:t>
      </w:r>
      <w:r w:rsidR="00817E00">
        <w:t xml:space="preserve">ysoki poziomu wód gruntowych - system kotwień zapewniający zabezpieczenie zbiornika przez uszkodzeniem lub przemieszczeniem podczas opróżniania wraz z obetonowaniem (fundamentowaniem), </w:t>
      </w:r>
    </w:p>
    <w:p w14:paraId="0320C3B7" w14:textId="5CD26A44" w:rsidR="00B038D2" w:rsidRPr="00B038D2" w:rsidRDefault="00B038D2" w:rsidP="00764492">
      <w:pPr>
        <w:pStyle w:val="Akapitzlist"/>
        <w:numPr>
          <w:ilvl w:val="0"/>
          <w:numId w:val="46"/>
        </w:numPr>
        <w:tabs>
          <w:tab w:val="left" w:pos="1134"/>
          <w:tab w:val="left" w:pos="6237"/>
        </w:tabs>
        <w:jc w:val="both"/>
      </w:pPr>
      <w:r w:rsidRPr="00B038D2">
        <w:t>układ technologiczny</w:t>
      </w:r>
      <w:r w:rsidR="00831DAE">
        <w:t>:</w:t>
      </w:r>
      <w:r w:rsidRPr="00B038D2">
        <w:t xml:space="preserve"> osadnik wstępny, obrotowe złoże biologiczne, osadnik wtórny</w:t>
      </w:r>
      <w:r w:rsidR="00831DAE">
        <w:t xml:space="preserve"> powinny znajdować się</w:t>
      </w:r>
      <w:r w:rsidRPr="00B038D2">
        <w:t xml:space="preserve"> w jednym zbiorniku,</w:t>
      </w:r>
    </w:p>
    <w:p w14:paraId="1B00E606" w14:textId="50C56FB4" w:rsidR="00B038D2" w:rsidRPr="00B038D2" w:rsidRDefault="00B038D2" w:rsidP="00764492">
      <w:pPr>
        <w:pStyle w:val="Akapitzlist"/>
        <w:numPr>
          <w:ilvl w:val="0"/>
          <w:numId w:val="46"/>
        </w:numPr>
        <w:tabs>
          <w:tab w:val="left" w:pos="1134"/>
          <w:tab w:val="left" w:pos="6237"/>
        </w:tabs>
        <w:jc w:val="both"/>
      </w:pPr>
      <w:r>
        <w:t>m</w:t>
      </w:r>
      <w:r w:rsidRPr="00B038D2">
        <w:t>ateriał zbiornika – GRP, żywica poliestrowa wzmacniana włóknem szklanym,</w:t>
      </w:r>
    </w:p>
    <w:p w14:paraId="0C8543E9" w14:textId="5D6074D4" w:rsidR="00B038D2" w:rsidRPr="00B038D2" w:rsidRDefault="00B038D2" w:rsidP="00764492">
      <w:pPr>
        <w:pStyle w:val="Akapitzlist"/>
        <w:numPr>
          <w:ilvl w:val="0"/>
          <w:numId w:val="46"/>
        </w:numPr>
        <w:tabs>
          <w:tab w:val="left" w:pos="1134"/>
          <w:tab w:val="left" w:pos="6237"/>
        </w:tabs>
        <w:jc w:val="both"/>
      </w:pPr>
      <w:r>
        <w:t>o</w:t>
      </w:r>
      <w:r w:rsidRPr="00B038D2">
        <w:t>czyszczalnia powinna mieć techniczną możliwość dopływu ście</w:t>
      </w:r>
      <w:r w:rsidR="00831DAE">
        <w:t>ków grawitacyjnie oraz bezpośrednio z </w:t>
      </w:r>
      <w:r w:rsidRPr="00B038D2">
        <w:t xml:space="preserve">przepompowni. Wymaga się, aby producent </w:t>
      </w:r>
      <w:r w:rsidR="00C44C5A">
        <w:t>zapewnił techniczną</w:t>
      </w:r>
      <w:r w:rsidRPr="00B038D2">
        <w:t xml:space="preserve"> możliwość instalacji zintegrowanej studni rozprężnej wewnątrz oczyszczalni, która </w:t>
      </w:r>
      <w:r w:rsidR="00C44C5A">
        <w:t>zapewni</w:t>
      </w:r>
      <w:r w:rsidRPr="00B038D2">
        <w:t xml:space="preserve"> spowolnieni</w:t>
      </w:r>
      <w:r w:rsidR="00C44C5A">
        <w:t>e</w:t>
      </w:r>
      <w:r w:rsidRPr="00B038D2">
        <w:t xml:space="preserve"> dopływu, a co za tym idzie poprawę jakość pracy oczyszczalni</w:t>
      </w:r>
      <w:r w:rsidR="00C44C5A">
        <w:t xml:space="preserve"> przy nierównomiernym dopływie ścieków,</w:t>
      </w:r>
    </w:p>
    <w:p w14:paraId="6F8AEFF3" w14:textId="2D8D942F" w:rsidR="00B038D2" w:rsidRPr="00B038D2" w:rsidRDefault="00C44C5A" w:rsidP="00764492">
      <w:pPr>
        <w:pStyle w:val="Akapitzlist"/>
        <w:numPr>
          <w:ilvl w:val="0"/>
          <w:numId w:val="46"/>
        </w:numPr>
        <w:tabs>
          <w:tab w:val="left" w:pos="1134"/>
          <w:tab w:val="left" w:pos="6237"/>
        </w:tabs>
        <w:jc w:val="both"/>
      </w:pPr>
      <w:r>
        <w:t>w</w:t>
      </w:r>
      <w:r w:rsidR="00B038D2" w:rsidRPr="00B038D2">
        <w:t>ewnętrzne elementy konstrukcyjne ze stali ocynkowanej ognio</w:t>
      </w:r>
      <w:r w:rsidR="00831DAE">
        <w:t>wo. Dla wydłużenia żywotności i </w:t>
      </w:r>
      <w:r w:rsidR="00B038D2" w:rsidRPr="00B038D2">
        <w:t>bezpieczeństwa obsługi, wymaga się</w:t>
      </w:r>
      <w:r w:rsidR="00831DAE">
        <w:t>,</w:t>
      </w:r>
      <w:r w:rsidR="00B038D2" w:rsidRPr="00B038D2">
        <w:t xml:space="preserve"> aby kraty pomostowe wewnątrz oczyszczalni były wykonane z GRP.</w:t>
      </w:r>
    </w:p>
    <w:p w14:paraId="450D5AD5" w14:textId="18759CCD" w:rsidR="00B038D2" w:rsidRPr="00B038D2" w:rsidRDefault="00C44C5A" w:rsidP="00764492">
      <w:pPr>
        <w:pStyle w:val="Akapitzlist"/>
        <w:numPr>
          <w:ilvl w:val="0"/>
          <w:numId w:val="46"/>
        </w:numPr>
        <w:tabs>
          <w:tab w:val="left" w:pos="1134"/>
          <w:tab w:val="left" w:pos="6237"/>
        </w:tabs>
        <w:jc w:val="both"/>
      </w:pPr>
      <w:r>
        <w:t>o</w:t>
      </w:r>
      <w:r w:rsidR="00B038D2" w:rsidRPr="00B038D2">
        <w:t xml:space="preserve">czyszczalnia musi spełniać wymogi </w:t>
      </w:r>
      <w:r w:rsidR="00831DAE">
        <w:t>normy PN-</w:t>
      </w:r>
      <w:r w:rsidR="00B038D2" w:rsidRPr="00B038D2">
        <w:t>EN 12255 oraz</w:t>
      </w:r>
      <w:r w:rsidR="00831DAE">
        <w:t xml:space="preserve"> zapewnić spełnienie wymagań określonych w</w:t>
      </w:r>
      <w:r w:rsidR="00B038D2" w:rsidRPr="00B038D2">
        <w:t xml:space="preserve"> </w:t>
      </w:r>
      <w:r w:rsidR="00831DAE">
        <w:t>r</w:t>
      </w:r>
      <w:r w:rsidR="00B038D2" w:rsidRPr="00B038D2">
        <w:t>ozporządzeni</w:t>
      </w:r>
      <w:r w:rsidR="00831DAE">
        <w:t>u</w:t>
      </w:r>
      <w:r w:rsidR="00B038D2" w:rsidRPr="00B038D2">
        <w:t xml:space="preserve"> Ministra Gospodarki Morskiej </w:t>
      </w:r>
      <w:r w:rsidR="00D25D3C">
        <w:t>i Żeglugi Śródlądowej z dnia 12 </w:t>
      </w:r>
      <w:r w:rsidR="00B038D2" w:rsidRPr="00B038D2">
        <w:t xml:space="preserve">lipca 2019 roku </w:t>
      </w:r>
      <w:r w:rsidR="00B038D2" w:rsidRPr="00831DAE">
        <w:rPr>
          <w:i/>
        </w:rPr>
        <w:t>w sprawie substancji szczególnie szkodliwych dla środowiska wodnego oraz warunków, jakie należy spełnić przy wprowadzaniu do wód lub do ziemi ścieków, a także wód opadowych lub roztopowych do wód lub do urządzeń wodnych</w:t>
      </w:r>
      <w:r w:rsidR="00B038D2" w:rsidRPr="00B038D2">
        <w:t xml:space="preserve"> (Dz.U. poz. 1311, 2019),</w:t>
      </w:r>
      <w:r w:rsidR="00831DAE">
        <w:t xml:space="preserve"> w szczególności w zakresie </w:t>
      </w:r>
      <w:r w:rsidR="00B038D2" w:rsidRPr="00B038D2">
        <w:t>skład</w:t>
      </w:r>
      <w:r w:rsidR="00831DAE">
        <w:t>u</w:t>
      </w:r>
      <w:r w:rsidR="00B038D2" w:rsidRPr="00B038D2">
        <w:t xml:space="preserve"> ścieków oczyszczonych dla oczyszczalni poniżej 2000 RLM (położonych poza granicami aglomeracji), odprowadzanych do </w:t>
      </w:r>
      <w:r>
        <w:t xml:space="preserve">wód lub do </w:t>
      </w:r>
      <w:r w:rsidR="00B038D2" w:rsidRPr="00B038D2">
        <w:t>ziemi</w:t>
      </w:r>
      <w:r>
        <w:t>,</w:t>
      </w:r>
    </w:p>
    <w:p w14:paraId="2C627F16" w14:textId="2ABB7A7F" w:rsidR="00B038D2" w:rsidRPr="00B038D2" w:rsidRDefault="00B038D2" w:rsidP="00764492">
      <w:pPr>
        <w:pStyle w:val="Akapitzlist"/>
        <w:numPr>
          <w:ilvl w:val="0"/>
          <w:numId w:val="46"/>
        </w:numPr>
        <w:tabs>
          <w:tab w:val="left" w:pos="1134"/>
          <w:tab w:val="left" w:pos="6237"/>
        </w:tabs>
        <w:jc w:val="both"/>
      </w:pPr>
      <w:r w:rsidRPr="00B038D2">
        <w:t xml:space="preserve">częstotliwość wywozu osadów </w:t>
      </w:r>
      <w:r w:rsidR="00C44C5A">
        <w:t xml:space="preserve">nadmiernych </w:t>
      </w:r>
      <w:r w:rsidRPr="00B038D2">
        <w:t>nie większ</w:t>
      </w:r>
      <w:r w:rsidR="00C44C5A">
        <w:t>a</w:t>
      </w:r>
      <w:r w:rsidRPr="00B038D2">
        <w:t xml:space="preserve"> niż jeden raz na kwartał taborem </w:t>
      </w:r>
      <w:r w:rsidR="0043700D">
        <w:t>asenizacyjnym</w:t>
      </w:r>
      <w:r w:rsidRPr="00B038D2">
        <w:t xml:space="preserve"> do oczyszczalni w Suchaniu</w:t>
      </w:r>
      <w:r w:rsidR="0043700D">
        <w:t>,</w:t>
      </w:r>
    </w:p>
    <w:p w14:paraId="09889AA3" w14:textId="5A15D272" w:rsidR="0043700D" w:rsidRPr="0043700D" w:rsidRDefault="0043700D" w:rsidP="00764492">
      <w:pPr>
        <w:pStyle w:val="Akapitzlist"/>
        <w:numPr>
          <w:ilvl w:val="0"/>
          <w:numId w:val="46"/>
        </w:numPr>
        <w:tabs>
          <w:tab w:val="left" w:pos="1134"/>
          <w:tab w:val="left" w:pos="6237"/>
        </w:tabs>
        <w:jc w:val="both"/>
      </w:pPr>
      <w:r>
        <w:t>u</w:t>
      </w:r>
      <w:r w:rsidRPr="0043700D">
        <w:t>rządzenia muszą posiadać pełną automatykę pracy</w:t>
      </w:r>
      <w:r w:rsidR="00831DAE">
        <w:t>:</w:t>
      </w:r>
      <w:r w:rsidRPr="0043700D">
        <w:t xml:space="preserve"> tryb pracy silnika</w:t>
      </w:r>
      <w:r w:rsidR="00831DAE">
        <w:t xml:space="preserve"> –</w:t>
      </w:r>
      <w:r w:rsidRPr="0043700D">
        <w:t xml:space="preserve"> ciągły, tryb pracy pompy recyrkulacji</w:t>
      </w:r>
      <w:r w:rsidR="00831DAE">
        <w:t xml:space="preserve"> –</w:t>
      </w:r>
      <w:r w:rsidRPr="0043700D">
        <w:t xml:space="preserve"> sterowany czasowo</w:t>
      </w:r>
      <w:r w:rsidR="00831DAE">
        <w:t>.</w:t>
      </w:r>
    </w:p>
    <w:p w14:paraId="06024067" w14:textId="66F3BAA4" w:rsidR="00B038D2" w:rsidRDefault="0043700D" w:rsidP="00831DAE">
      <w:pPr>
        <w:spacing w:line="276" w:lineRule="auto"/>
        <w:ind w:firstLine="652"/>
        <w:jc w:val="both"/>
      </w:pPr>
      <w:r>
        <w:t>Wymagane parametry techniczno</w:t>
      </w:r>
      <w:r w:rsidR="00D25D3C">
        <w:t>-</w:t>
      </w:r>
      <w:r>
        <w:t>technologiczne oczyszczalni:</w:t>
      </w:r>
    </w:p>
    <w:p w14:paraId="63E60D4F" w14:textId="6C1322C0" w:rsidR="00ED536F" w:rsidRPr="00ED536F" w:rsidRDefault="00D25D3C" w:rsidP="00764492">
      <w:pPr>
        <w:pStyle w:val="Akapitzlist"/>
        <w:numPr>
          <w:ilvl w:val="0"/>
          <w:numId w:val="46"/>
        </w:numPr>
        <w:tabs>
          <w:tab w:val="left" w:pos="1134"/>
          <w:tab w:val="left" w:pos="3544"/>
        </w:tabs>
        <w:jc w:val="both"/>
        <w:rPr>
          <w:rFonts w:cs="Calibri"/>
          <w:bCs/>
          <w:lang w:eastAsia="pl-PL"/>
        </w:rPr>
      </w:pPr>
      <w:r>
        <w:rPr>
          <w:rFonts w:cs="Calibri"/>
          <w:bCs/>
          <w:lang w:eastAsia="pl-PL"/>
        </w:rPr>
        <w:t xml:space="preserve">przepływ </w:t>
      </w:r>
      <w:r w:rsidR="003A0CE1">
        <w:rPr>
          <w:rFonts w:cs="Calibri"/>
          <w:bCs/>
          <w:lang w:eastAsia="pl-PL"/>
        </w:rPr>
        <w:t xml:space="preserve">max </w:t>
      </w:r>
      <w:r>
        <w:rPr>
          <w:rFonts w:cs="Calibri"/>
          <w:bCs/>
          <w:lang w:eastAsia="pl-PL"/>
        </w:rPr>
        <w:t>dobowy</w:t>
      </w:r>
      <w:r w:rsidR="00ED536F" w:rsidRPr="00ED536F">
        <w:rPr>
          <w:rFonts w:cs="Calibri"/>
          <w:bCs/>
          <w:lang w:eastAsia="pl-PL"/>
        </w:rPr>
        <w:tab/>
      </w:r>
      <w:proofErr w:type="spellStart"/>
      <w:r w:rsidR="00ED536F" w:rsidRPr="00ED536F">
        <w:rPr>
          <w:rFonts w:cs="Calibri"/>
          <w:bCs/>
          <w:lang w:eastAsia="pl-PL"/>
        </w:rPr>
        <w:t>Q</w:t>
      </w:r>
      <w:r w:rsidR="00ED536F" w:rsidRPr="00ED536F">
        <w:rPr>
          <w:rFonts w:cs="Calibri"/>
          <w:bCs/>
          <w:vertAlign w:val="subscript"/>
          <w:lang w:eastAsia="pl-PL"/>
        </w:rPr>
        <w:t>dśr</w:t>
      </w:r>
      <w:proofErr w:type="spellEnd"/>
      <w:r w:rsidR="00ED536F" w:rsidRPr="00ED536F">
        <w:rPr>
          <w:rFonts w:cs="Calibri"/>
          <w:bCs/>
          <w:lang w:eastAsia="pl-PL"/>
        </w:rPr>
        <w:t xml:space="preserve"> = </w:t>
      </w:r>
      <w:r w:rsidR="00ED536F" w:rsidRPr="00ED536F">
        <w:rPr>
          <w:rFonts w:cs="Calibri"/>
          <w:bCs/>
          <w:lang w:eastAsia="pl-PL"/>
        </w:rPr>
        <w:tab/>
      </w:r>
      <w:r w:rsidR="003A0CE1">
        <w:rPr>
          <w:rFonts w:cs="Calibri"/>
          <w:bCs/>
          <w:lang w:eastAsia="pl-PL"/>
        </w:rPr>
        <w:t>60,0</w:t>
      </w:r>
      <w:r w:rsidR="00ED536F" w:rsidRPr="00ED536F">
        <w:rPr>
          <w:rFonts w:cs="Calibri"/>
          <w:bCs/>
          <w:lang w:eastAsia="pl-PL"/>
        </w:rPr>
        <w:t xml:space="preserve"> m</w:t>
      </w:r>
      <w:r w:rsidR="00ED536F" w:rsidRPr="00ED536F">
        <w:rPr>
          <w:rFonts w:cs="Calibri"/>
          <w:bCs/>
          <w:vertAlign w:val="superscript"/>
          <w:lang w:eastAsia="pl-PL"/>
        </w:rPr>
        <w:t>3</w:t>
      </w:r>
      <w:r w:rsidR="00ED536F" w:rsidRPr="00ED536F">
        <w:rPr>
          <w:rFonts w:cs="Calibri"/>
          <w:bCs/>
          <w:lang w:eastAsia="pl-PL"/>
        </w:rPr>
        <w:t>/d</w:t>
      </w:r>
    </w:p>
    <w:p w14:paraId="32BE4759" w14:textId="585894CE" w:rsidR="00C028B9" w:rsidRPr="00BC36B1" w:rsidRDefault="00ED536F" w:rsidP="00764492">
      <w:pPr>
        <w:pStyle w:val="Akapitzlist"/>
        <w:numPr>
          <w:ilvl w:val="0"/>
          <w:numId w:val="46"/>
        </w:numPr>
        <w:tabs>
          <w:tab w:val="left" w:pos="1134"/>
          <w:tab w:val="left" w:pos="3544"/>
        </w:tabs>
        <w:jc w:val="both"/>
        <w:rPr>
          <w:rFonts w:cs="Calibri"/>
          <w:bCs/>
          <w:lang w:eastAsia="pl-PL"/>
        </w:rPr>
      </w:pPr>
      <w:r w:rsidRPr="00ED536F">
        <w:rPr>
          <w:rFonts w:cs="Calibri"/>
          <w:bCs/>
          <w:lang w:eastAsia="pl-PL"/>
        </w:rPr>
        <w:t>przepływ maks. godz.</w:t>
      </w:r>
      <w:r w:rsidRPr="00ED536F">
        <w:rPr>
          <w:rFonts w:cs="Calibri"/>
          <w:bCs/>
          <w:lang w:eastAsia="pl-PL"/>
        </w:rPr>
        <w:tab/>
      </w:r>
      <w:proofErr w:type="spellStart"/>
      <w:r w:rsidRPr="00B043E9">
        <w:rPr>
          <w:rFonts w:cs="Calibri"/>
          <w:bCs/>
          <w:lang w:eastAsia="pl-PL"/>
        </w:rPr>
        <w:t>Q</w:t>
      </w:r>
      <w:r w:rsidRPr="00B043E9">
        <w:rPr>
          <w:rFonts w:cs="Calibri"/>
          <w:bCs/>
          <w:vertAlign w:val="subscript"/>
          <w:lang w:eastAsia="pl-PL"/>
        </w:rPr>
        <w:t>h</w:t>
      </w:r>
      <w:proofErr w:type="spellEnd"/>
      <w:r w:rsidRPr="00B043E9">
        <w:rPr>
          <w:rFonts w:cs="Calibri"/>
          <w:bCs/>
          <w:vertAlign w:val="subscript"/>
          <w:lang w:eastAsia="pl-PL"/>
        </w:rPr>
        <w:t xml:space="preserve"> max</w:t>
      </w:r>
      <w:r w:rsidRPr="00B043E9">
        <w:rPr>
          <w:rFonts w:cs="Calibri"/>
          <w:bCs/>
          <w:lang w:eastAsia="pl-PL"/>
        </w:rPr>
        <w:t xml:space="preserve"> = </w:t>
      </w:r>
      <w:r w:rsidRPr="00B043E9">
        <w:rPr>
          <w:rFonts w:cs="Calibri"/>
          <w:bCs/>
          <w:lang w:eastAsia="pl-PL"/>
        </w:rPr>
        <w:tab/>
      </w:r>
      <w:r w:rsidR="00C028B9">
        <w:rPr>
          <w:rFonts w:cs="Calibri"/>
          <w:bCs/>
          <w:lang w:eastAsia="pl-PL"/>
        </w:rPr>
        <w:t>9</w:t>
      </w:r>
      <w:r w:rsidRPr="00B043E9">
        <w:rPr>
          <w:rFonts w:cs="Calibri"/>
          <w:bCs/>
          <w:lang w:eastAsia="pl-PL"/>
        </w:rPr>
        <w:t xml:space="preserve">,0 </w:t>
      </w:r>
      <w:r w:rsidRPr="00BD2182">
        <w:rPr>
          <w:rFonts w:cs="Calibri"/>
          <w:bCs/>
          <w:lang w:eastAsia="pl-PL"/>
        </w:rPr>
        <w:t>m</w:t>
      </w:r>
      <w:r w:rsidRPr="00BD2182">
        <w:rPr>
          <w:rFonts w:cs="Calibri"/>
          <w:bCs/>
          <w:vertAlign w:val="superscript"/>
          <w:lang w:eastAsia="pl-PL"/>
        </w:rPr>
        <w:t>3</w:t>
      </w:r>
      <w:r w:rsidRPr="00BD2182">
        <w:rPr>
          <w:rFonts w:cs="Calibri"/>
          <w:bCs/>
          <w:lang w:eastAsia="pl-PL"/>
        </w:rPr>
        <w:t>/h</w:t>
      </w:r>
      <w:r w:rsidR="00C028B9" w:rsidRPr="00BD2182">
        <w:rPr>
          <w:rFonts w:cs="Calibri"/>
          <w:bCs/>
          <w:lang w:eastAsia="pl-PL"/>
        </w:rPr>
        <w:t xml:space="preserve"> </w:t>
      </w:r>
      <w:r w:rsidR="00C028B9" w:rsidRPr="00BC36B1">
        <w:t>(bufor pierwszej</w:t>
      </w:r>
      <w:r w:rsidR="00BD2182" w:rsidRPr="00BD2182">
        <w:t xml:space="preserve"> sekcji, ilość ścieku w godzin</w:t>
      </w:r>
      <w:r w:rsidR="00BD2182">
        <w:t>ie</w:t>
      </w:r>
      <w:r w:rsidR="00C028B9" w:rsidRPr="00BC36B1">
        <w:t xml:space="preserve"> możliwa do zbuforowania, aby nie doszło do przelania przelewem awaryjnym )</w:t>
      </w:r>
    </w:p>
    <w:p w14:paraId="1B217A63" w14:textId="77777777" w:rsidR="00ED536F" w:rsidRPr="00ED536F" w:rsidRDefault="00ED536F" w:rsidP="00D25D3C">
      <w:pPr>
        <w:spacing w:line="276" w:lineRule="auto"/>
        <w:ind w:firstLine="652"/>
        <w:jc w:val="both"/>
        <w:rPr>
          <w:rFonts w:cs="Calibri"/>
          <w:bCs/>
          <w:lang w:eastAsia="pl-PL"/>
        </w:rPr>
      </w:pPr>
      <w:r w:rsidRPr="00ED536F">
        <w:rPr>
          <w:rFonts w:cs="Calibri"/>
          <w:bCs/>
          <w:lang w:eastAsia="pl-PL"/>
        </w:rPr>
        <w:t xml:space="preserve">Ładunki </w:t>
      </w:r>
      <w:r w:rsidRPr="00D25D3C">
        <w:t>zanieczyszczeń</w:t>
      </w:r>
      <w:r w:rsidRPr="00ED536F">
        <w:rPr>
          <w:rFonts w:cs="Calibri"/>
          <w:bCs/>
          <w:lang w:eastAsia="pl-PL"/>
        </w:rPr>
        <w:t xml:space="preserve"> w ściekach surowych:</w:t>
      </w:r>
    </w:p>
    <w:p w14:paraId="6E60F85C" w14:textId="2403E699" w:rsidR="00ED536F" w:rsidRPr="00ED536F" w:rsidRDefault="00ED536F" w:rsidP="00764492">
      <w:pPr>
        <w:pStyle w:val="Akapitzlist"/>
        <w:numPr>
          <w:ilvl w:val="0"/>
          <w:numId w:val="46"/>
        </w:numPr>
        <w:tabs>
          <w:tab w:val="left" w:pos="3544"/>
        </w:tabs>
        <w:jc w:val="both"/>
        <w:rPr>
          <w:rFonts w:cs="Calibri"/>
          <w:bCs/>
          <w:lang w:eastAsia="pl-PL"/>
        </w:rPr>
      </w:pPr>
      <w:r w:rsidRPr="00D25D3C">
        <w:t>BZT</w:t>
      </w:r>
      <w:r w:rsidRPr="00D25D3C">
        <w:rPr>
          <w:vertAlign w:val="subscript"/>
        </w:rPr>
        <w:t>5</w:t>
      </w:r>
      <w:r w:rsidRPr="00ED536F">
        <w:rPr>
          <w:rFonts w:cs="Calibri"/>
          <w:bCs/>
          <w:lang w:eastAsia="pl-PL"/>
        </w:rPr>
        <w:tab/>
      </w:r>
      <w:r w:rsidR="00D25D3C">
        <w:rPr>
          <w:rFonts w:cs="Calibri"/>
          <w:bCs/>
          <w:lang w:eastAsia="pl-PL"/>
        </w:rPr>
        <w:t xml:space="preserve">ok. </w:t>
      </w:r>
      <w:r w:rsidRPr="00ED536F">
        <w:rPr>
          <w:rFonts w:cs="Calibri"/>
          <w:bCs/>
          <w:lang w:eastAsia="pl-PL"/>
        </w:rPr>
        <w:t>18 kg/d,</w:t>
      </w:r>
    </w:p>
    <w:p w14:paraId="1924DDCE" w14:textId="44B23A86" w:rsidR="00ED536F" w:rsidRPr="00ED536F" w:rsidRDefault="00ED536F" w:rsidP="00764492">
      <w:pPr>
        <w:pStyle w:val="Akapitzlist"/>
        <w:numPr>
          <w:ilvl w:val="0"/>
          <w:numId w:val="46"/>
        </w:numPr>
        <w:tabs>
          <w:tab w:val="left" w:pos="1134"/>
          <w:tab w:val="left" w:pos="3544"/>
        </w:tabs>
        <w:jc w:val="both"/>
        <w:rPr>
          <w:rFonts w:cs="Calibri"/>
          <w:bCs/>
          <w:lang w:eastAsia="pl-PL"/>
        </w:rPr>
      </w:pPr>
      <w:proofErr w:type="spellStart"/>
      <w:r w:rsidRPr="00ED536F">
        <w:rPr>
          <w:rFonts w:cs="Calibri"/>
          <w:bCs/>
          <w:lang w:eastAsia="pl-PL"/>
        </w:rPr>
        <w:t>ChZT</w:t>
      </w:r>
      <w:proofErr w:type="spellEnd"/>
      <w:r w:rsidRPr="00ED536F">
        <w:rPr>
          <w:rFonts w:cs="Calibri"/>
          <w:bCs/>
          <w:lang w:eastAsia="pl-PL"/>
        </w:rPr>
        <w:tab/>
      </w:r>
      <w:r w:rsidR="00D25D3C">
        <w:rPr>
          <w:rFonts w:cs="Calibri"/>
          <w:bCs/>
          <w:lang w:eastAsia="pl-PL"/>
        </w:rPr>
        <w:t xml:space="preserve">ok. </w:t>
      </w:r>
      <w:r w:rsidRPr="00ED536F">
        <w:rPr>
          <w:rFonts w:cs="Calibri"/>
          <w:bCs/>
          <w:lang w:eastAsia="pl-PL"/>
        </w:rPr>
        <w:t>35 kg/d,</w:t>
      </w:r>
    </w:p>
    <w:p w14:paraId="365DEF65" w14:textId="047BF057" w:rsidR="00ED536F" w:rsidRPr="00ED536F" w:rsidRDefault="00ED536F" w:rsidP="00764492">
      <w:pPr>
        <w:pStyle w:val="Akapitzlist"/>
        <w:numPr>
          <w:ilvl w:val="0"/>
          <w:numId w:val="46"/>
        </w:numPr>
        <w:tabs>
          <w:tab w:val="left" w:pos="1134"/>
          <w:tab w:val="left" w:pos="3544"/>
        </w:tabs>
        <w:jc w:val="both"/>
        <w:rPr>
          <w:rFonts w:cs="Calibri"/>
          <w:bCs/>
          <w:lang w:eastAsia="pl-PL"/>
        </w:rPr>
      </w:pPr>
      <w:r w:rsidRPr="00ED536F">
        <w:rPr>
          <w:rFonts w:cs="Calibri"/>
          <w:bCs/>
          <w:lang w:eastAsia="pl-PL"/>
        </w:rPr>
        <w:t>Zawiesina ogólna</w:t>
      </w:r>
      <w:r w:rsidRPr="00ED536F">
        <w:rPr>
          <w:rFonts w:cs="Calibri"/>
          <w:bCs/>
          <w:lang w:eastAsia="pl-PL"/>
        </w:rPr>
        <w:tab/>
      </w:r>
      <w:r w:rsidR="00D25D3C">
        <w:rPr>
          <w:rFonts w:cs="Calibri"/>
          <w:bCs/>
          <w:lang w:eastAsia="pl-PL"/>
        </w:rPr>
        <w:t xml:space="preserve">ok. </w:t>
      </w:r>
      <w:r w:rsidRPr="00ED536F">
        <w:rPr>
          <w:rFonts w:cs="Calibri"/>
          <w:bCs/>
          <w:lang w:eastAsia="pl-PL"/>
        </w:rPr>
        <w:t>20 kg/d,</w:t>
      </w:r>
    </w:p>
    <w:p w14:paraId="4CB5BB13" w14:textId="43FC06EE" w:rsidR="00ED536F" w:rsidRDefault="00D25D3C" w:rsidP="00D25D3C">
      <w:pPr>
        <w:spacing w:line="276" w:lineRule="auto"/>
        <w:ind w:firstLine="652"/>
        <w:jc w:val="both"/>
        <w:rPr>
          <w:rFonts w:asciiTheme="minorHAnsi" w:hAnsiTheme="minorHAnsi" w:cstheme="minorHAnsi"/>
          <w:bCs/>
          <w:lang w:eastAsia="pl-PL"/>
        </w:rPr>
      </w:pPr>
      <w:r>
        <w:t>M</w:t>
      </w:r>
      <w:r w:rsidR="00ED536F" w:rsidRPr="00ED536F">
        <w:rPr>
          <w:rFonts w:asciiTheme="minorHAnsi" w:hAnsiTheme="minorHAnsi" w:cstheme="minorHAnsi"/>
          <w:bCs/>
          <w:lang w:eastAsia="pl-PL"/>
        </w:rPr>
        <w:t>inimalna wielkość oczyszczalni RLM 300</w:t>
      </w:r>
      <w:r>
        <w:rPr>
          <w:rFonts w:asciiTheme="minorHAnsi" w:hAnsiTheme="minorHAnsi" w:cstheme="minorHAnsi"/>
          <w:bCs/>
          <w:lang w:eastAsia="pl-PL"/>
        </w:rPr>
        <w:t>.</w:t>
      </w:r>
    </w:p>
    <w:p w14:paraId="1B526BBE" w14:textId="2BE506E8" w:rsidR="00D25D3C" w:rsidRPr="00ED536F" w:rsidRDefault="00D25D3C" w:rsidP="00D25D3C">
      <w:pPr>
        <w:spacing w:before="120" w:line="276" w:lineRule="auto"/>
        <w:jc w:val="both"/>
        <w:rPr>
          <w:rFonts w:asciiTheme="minorHAnsi" w:hAnsiTheme="minorHAnsi" w:cstheme="minorHAnsi"/>
          <w:bCs/>
          <w:lang w:eastAsia="pl-PL"/>
        </w:rPr>
      </w:pPr>
      <w:r>
        <w:rPr>
          <w:rFonts w:asciiTheme="minorHAnsi" w:hAnsiTheme="minorHAnsi" w:cstheme="minorHAnsi"/>
          <w:bCs/>
          <w:lang w:eastAsia="pl-PL"/>
        </w:rPr>
        <w:t xml:space="preserve">Tab. 3 Wymagane parametry kontenerowej oczyszczalni </w:t>
      </w:r>
      <w:r w:rsidR="00E55D30">
        <w:rPr>
          <w:rFonts w:asciiTheme="minorHAnsi" w:hAnsiTheme="minorHAnsi" w:cstheme="minorHAnsi"/>
          <w:bCs/>
          <w:lang w:eastAsia="pl-PL"/>
        </w:rPr>
        <w:t>ścieków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875"/>
        <w:gridCol w:w="1275"/>
        <w:gridCol w:w="3252"/>
      </w:tblGrid>
      <w:tr w:rsidR="00ED536F" w:rsidRPr="00ED536F" w14:paraId="15B02E82" w14:textId="77777777" w:rsidTr="00E55D30">
        <w:trPr>
          <w:cantSplit/>
          <w:tblHeader/>
        </w:trPr>
        <w:tc>
          <w:tcPr>
            <w:tcW w:w="520" w:type="dxa"/>
            <w:shd w:val="pct10" w:color="auto" w:fill="auto"/>
          </w:tcPr>
          <w:p w14:paraId="3546D779" w14:textId="77777777" w:rsidR="00ED536F" w:rsidRPr="00ED536F" w:rsidRDefault="00ED536F" w:rsidP="00D25D3C">
            <w:pPr>
              <w:spacing w:line="276" w:lineRule="auto"/>
              <w:rPr>
                <w:rFonts w:asciiTheme="minorHAnsi" w:hAnsiTheme="minorHAnsi" w:cstheme="minorHAnsi"/>
                <w:b/>
              </w:rPr>
            </w:pPr>
            <w:r w:rsidRPr="00ED536F">
              <w:rPr>
                <w:rFonts w:asciiTheme="minorHAnsi" w:hAnsiTheme="minorHAnsi" w:cstheme="minorHAnsi"/>
                <w:b/>
              </w:rPr>
              <w:t>LP.</w:t>
            </w:r>
          </w:p>
        </w:tc>
        <w:tc>
          <w:tcPr>
            <w:tcW w:w="3875" w:type="dxa"/>
            <w:shd w:val="pct10" w:color="auto" w:fill="auto"/>
          </w:tcPr>
          <w:p w14:paraId="79C50B67" w14:textId="77777777" w:rsidR="00ED536F" w:rsidRPr="00ED536F" w:rsidRDefault="00ED536F" w:rsidP="00D25D3C">
            <w:pPr>
              <w:spacing w:line="276" w:lineRule="auto"/>
              <w:rPr>
                <w:rFonts w:asciiTheme="minorHAnsi" w:hAnsiTheme="minorHAnsi" w:cstheme="minorHAnsi"/>
                <w:b/>
              </w:rPr>
            </w:pPr>
            <w:r w:rsidRPr="00ED536F">
              <w:rPr>
                <w:rFonts w:asciiTheme="minorHAnsi" w:hAnsiTheme="minorHAnsi" w:cstheme="minorHAnsi"/>
                <w:b/>
              </w:rPr>
              <w:t>Dane</w:t>
            </w:r>
          </w:p>
        </w:tc>
        <w:tc>
          <w:tcPr>
            <w:tcW w:w="1275" w:type="dxa"/>
            <w:shd w:val="pct10" w:color="auto" w:fill="auto"/>
          </w:tcPr>
          <w:p w14:paraId="17537571" w14:textId="77777777" w:rsidR="00ED536F" w:rsidRPr="00ED536F" w:rsidRDefault="00ED536F" w:rsidP="00D25D3C">
            <w:pPr>
              <w:spacing w:line="276" w:lineRule="auto"/>
              <w:jc w:val="center"/>
              <w:rPr>
                <w:rFonts w:asciiTheme="minorHAnsi" w:hAnsiTheme="minorHAnsi" w:cstheme="minorHAnsi"/>
                <w:b/>
              </w:rPr>
            </w:pPr>
            <w:r w:rsidRPr="00ED536F">
              <w:rPr>
                <w:rFonts w:asciiTheme="minorHAnsi" w:hAnsiTheme="minorHAnsi" w:cstheme="minorHAnsi"/>
                <w:b/>
              </w:rPr>
              <w:t>Jednostka</w:t>
            </w:r>
          </w:p>
        </w:tc>
        <w:tc>
          <w:tcPr>
            <w:tcW w:w="3252" w:type="dxa"/>
            <w:shd w:val="pct10" w:color="auto" w:fill="auto"/>
          </w:tcPr>
          <w:p w14:paraId="77CD2FD0" w14:textId="0C46C83A" w:rsidR="00ED536F" w:rsidRPr="00ED536F" w:rsidRDefault="00E55D30" w:rsidP="00D25D3C">
            <w:pPr>
              <w:spacing w:line="276" w:lineRule="auto"/>
              <w:jc w:val="center"/>
              <w:rPr>
                <w:rFonts w:asciiTheme="minorHAnsi" w:hAnsiTheme="minorHAnsi" w:cstheme="minorHAnsi"/>
                <w:b/>
              </w:rPr>
            </w:pPr>
            <w:r>
              <w:rPr>
                <w:rFonts w:asciiTheme="minorHAnsi" w:hAnsiTheme="minorHAnsi" w:cstheme="minorHAnsi"/>
                <w:b/>
              </w:rPr>
              <w:t>Opis</w:t>
            </w:r>
          </w:p>
        </w:tc>
      </w:tr>
      <w:tr w:rsidR="00ED536F" w:rsidRPr="00ED536F" w14:paraId="7B68F87F" w14:textId="77777777" w:rsidTr="00D25D3C">
        <w:tc>
          <w:tcPr>
            <w:tcW w:w="520" w:type="dxa"/>
            <w:shd w:val="clear" w:color="auto" w:fill="auto"/>
          </w:tcPr>
          <w:p w14:paraId="22F4F317"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1.</w:t>
            </w:r>
          </w:p>
        </w:tc>
        <w:tc>
          <w:tcPr>
            <w:tcW w:w="3875" w:type="dxa"/>
            <w:shd w:val="clear" w:color="auto" w:fill="auto"/>
          </w:tcPr>
          <w:p w14:paraId="2A1E863C"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Materiał</w:t>
            </w:r>
          </w:p>
        </w:tc>
        <w:tc>
          <w:tcPr>
            <w:tcW w:w="1275" w:type="dxa"/>
            <w:shd w:val="clear" w:color="auto" w:fill="auto"/>
          </w:tcPr>
          <w:p w14:paraId="70106D35"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413A7A0C"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GRP</w:t>
            </w:r>
          </w:p>
        </w:tc>
      </w:tr>
      <w:tr w:rsidR="00ED536F" w:rsidRPr="00ED536F" w14:paraId="01AADC41" w14:textId="77777777" w:rsidTr="00D25D3C">
        <w:tc>
          <w:tcPr>
            <w:tcW w:w="520" w:type="dxa"/>
            <w:shd w:val="clear" w:color="auto" w:fill="auto"/>
          </w:tcPr>
          <w:p w14:paraId="05120DB0"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2.</w:t>
            </w:r>
          </w:p>
        </w:tc>
        <w:tc>
          <w:tcPr>
            <w:tcW w:w="3875" w:type="dxa"/>
            <w:shd w:val="clear" w:color="auto" w:fill="auto"/>
          </w:tcPr>
          <w:p w14:paraId="20A3BBA2"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Ilość zbiorników</w:t>
            </w:r>
          </w:p>
        </w:tc>
        <w:tc>
          <w:tcPr>
            <w:tcW w:w="1275" w:type="dxa"/>
            <w:shd w:val="clear" w:color="auto" w:fill="auto"/>
          </w:tcPr>
          <w:p w14:paraId="4461ED26" w14:textId="35D631ED" w:rsidR="00ED536F" w:rsidRPr="00ED536F" w:rsidRDefault="00D25D3C" w:rsidP="00D25D3C">
            <w:pPr>
              <w:spacing w:line="276" w:lineRule="auto"/>
              <w:jc w:val="center"/>
              <w:rPr>
                <w:rFonts w:asciiTheme="minorHAnsi" w:hAnsiTheme="minorHAnsi" w:cstheme="minorHAnsi"/>
              </w:rPr>
            </w:pPr>
            <w:r>
              <w:rPr>
                <w:rFonts w:asciiTheme="minorHAnsi" w:hAnsiTheme="minorHAnsi" w:cstheme="minorHAnsi"/>
              </w:rPr>
              <w:t>s</w:t>
            </w:r>
            <w:r w:rsidR="00ED536F" w:rsidRPr="00ED536F">
              <w:rPr>
                <w:rFonts w:asciiTheme="minorHAnsi" w:hAnsiTheme="minorHAnsi" w:cstheme="minorHAnsi"/>
              </w:rPr>
              <w:t xml:space="preserve">zt. </w:t>
            </w:r>
          </w:p>
        </w:tc>
        <w:tc>
          <w:tcPr>
            <w:tcW w:w="3252" w:type="dxa"/>
            <w:shd w:val="clear" w:color="auto" w:fill="auto"/>
          </w:tcPr>
          <w:p w14:paraId="7BD3A697"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1</w:t>
            </w:r>
          </w:p>
        </w:tc>
      </w:tr>
      <w:tr w:rsidR="00ED536F" w:rsidRPr="00ED536F" w14:paraId="7D89ACE1" w14:textId="77777777" w:rsidTr="00D25D3C">
        <w:tc>
          <w:tcPr>
            <w:tcW w:w="520" w:type="dxa"/>
            <w:shd w:val="clear" w:color="auto" w:fill="auto"/>
          </w:tcPr>
          <w:p w14:paraId="12D06496"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3.</w:t>
            </w:r>
          </w:p>
        </w:tc>
        <w:tc>
          <w:tcPr>
            <w:tcW w:w="3875" w:type="dxa"/>
            <w:shd w:val="clear" w:color="auto" w:fill="auto"/>
          </w:tcPr>
          <w:p w14:paraId="5FAF8018"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 xml:space="preserve">Technologia </w:t>
            </w:r>
          </w:p>
        </w:tc>
        <w:tc>
          <w:tcPr>
            <w:tcW w:w="1275" w:type="dxa"/>
            <w:shd w:val="clear" w:color="auto" w:fill="auto"/>
          </w:tcPr>
          <w:p w14:paraId="6AD21300"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182FD1A0"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Tarczowe złoże biologiczne</w:t>
            </w:r>
          </w:p>
        </w:tc>
      </w:tr>
      <w:tr w:rsidR="00ED536F" w:rsidRPr="00ED536F" w14:paraId="1693226A" w14:textId="77777777" w:rsidTr="00D25D3C">
        <w:tc>
          <w:tcPr>
            <w:tcW w:w="520" w:type="dxa"/>
            <w:shd w:val="clear" w:color="auto" w:fill="auto"/>
          </w:tcPr>
          <w:p w14:paraId="7D476DD1" w14:textId="6382FDCE" w:rsidR="00ED536F" w:rsidRPr="00ED536F" w:rsidRDefault="00ED536F" w:rsidP="00D25D3C">
            <w:pPr>
              <w:spacing w:line="276" w:lineRule="auto"/>
              <w:rPr>
                <w:rFonts w:asciiTheme="minorHAnsi" w:hAnsiTheme="minorHAnsi" w:cstheme="minorHAnsi"/>
              </w:rPr>
            </w:pPr>
            <w:r>
              <w:rPr>
                <w:rFonts w:asciiTheme="minorHAnsi" w:hAnsiTheme="minorHAnsi" w:cstheme="minorHAnsi"/>
              </w:rPr>
              <w:t>4</w:t>
            </w:r>
            <w:r w:rsidRPr="00ED536F">
              <w:rPr>
                <w:rFonts w:asciiTheme="minorHAnsi" w:hAnsiTheme="minorHAnsi" w:cstheme="minorHAnsi"/>
              </w:rPr>
              <w:t>.</w:t>
            </w:r>
          </w:p>
        </w:tc>
        <w:tc>
          <w:tcPr>
            <w:tcW w:w="3875" w:type="dxa"/>
            <w:shd w:val="clear" w:color="auto" w:fill="auto"/>
          </w:tcPr>
          <w:p w14:paraId="384CDE3E"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Zasilanie</w:t>
            </w:r>
          </w:p>
        </w:tc>
        <w:tc>
          <w:tcPr>
            <w:tcW w:w="1275" w:type="dxa"/>
            <w:shd w:val="clear" w:color="auto" w:fill="auto"/>
          </w:tcPr>
          <w:p w14:paraId="77F6B8FA"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4F234176" w14:textId="60FBDE85" w:rsidR="00ED536F" w:rsidRPr="00ED536F" w:rsidRDefault="00D25D3C" w:rsidP="00D25D3C">
            <w:pPr>
              <w:tabs>
                <w:tab w:val="left" w:pos="826"/>
                <w:tab w:val="center" w:pos="1357"/>
              </w:tabs>
              <w:spacing w:line="276" w:lineRule="auto"/>
              <w:jc w:val="center"/>
              <w:rPr>
                <w:rFonts w:asciiTheme="minorHAnsi" w:hAnsiTheme="minorHAnsi" w:cstheme="minorHAnsi"/>
              </w:rPr>
            </w:pPr>
            <w:r>
              <w:rPr>
                <w:rFonts w:asciiTheme="minorHAnsi" w:hAnsiTheme="minorHAnsi" w:cstheme="minorHAnsi"/>
              </w:rPr>
              <w:t>trójfazowe</w:t>
            </w:r>
          </w:p>
        </w:tc>
      </w:tr>
      <w:tr w:rsidR="00ED536F" w:rsidRPr="00ED536F" w14:paraId="77B949AF" w14:textId="77777777" w:rsidTr="00D25D3C">
        <w:tc>
          <w:tcPr>
            <w:tcW w:w="520" w:type="dxa"/>
            <w:shd w:val="clear" w:color="auto" w:fill="auto"/>
          </w:tcPr>
          <w:p w14:paraId="259BE81E" w14:textId="12E005AB" w:rsidR="00ED536F" w:rsidRPr="00ED536F" w:rsidRDefault="00ED536F" w:rsidP="00D25D3C">
            <w:pPr>
              <w:spacing w:line="276" w:lineRule="auto"/>
              <w:rPr>
                <w:rFonts w:asciiTheme="minorHAnsi" w:hAnsiTheme="minorHAnsi" w:cstheme="minorHAnsi"/>
              </w:rPr>
            </w:pPr>
            <w:r>
              <w:rPr>
                <w:rFonts w:asciiTheme="minorHAnsi" w:hAnsiTheme="minorHAnsi" w:cstheme="minorHAnsi"/>
              </w:rPr>
              <w:t>5</w:t>
            </w:r>
            <w:r w:rsidRPr="00ED536F">
              <w:rPr>
                <w:rFonts w:asciiTheme="minorHAnsi" w:hAnsiTheme="minorHAnsi" w:cstheme="minorHAnsi"/>
              </w:rPr>
              <w:t>.</w:t>
            </w:r>
          </w:p>
        </w:tc>
        <w:tc>
          <w:tcPr>
            <w:tcW w:w="3875" w:type="dxa"/>
            <w:shd w:val="clear" w:color="auto" w:fill="auto"/>
          </w:tcPr>
          <w:p w14:paraId="692495CC"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Prąd podczas pełnego obciążenia</w:t>
            </w:r>
          </w:p>
        </w:tc>
        <w:tc>
          <w:tcPr>
            <w:tcW w:w="1275" w:type="dxa"/>
            <w:shd w:val="clear" w:color="auto" w:fill="auto"/>
          </w:tcPr>
          <w:p w14:paraId="3B939737"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A</w:t>
            </w:r>
          </w:p>
        </w:tc>
        <w:tc>
          <w:tcPr>
            <w:tcW w:w="3252" w:type="dxa"/>
            <w:shd w:val="clear" w:color="auto" w:fill="auto"/>
          </w:tcPr>
          <w:p w14:paraId="281CE63C" w14:textId="29742671"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ok.</w:t>
            </w:r>
            <w:r w:rsidRPr="00ED536F">
              <w:rPr>
                <w:rFonts w:asciiTheme="minorHAnsi" w:hAnsiTheme="minorHAnsi" w:cstheme="minorHAnsi"/>
              </w:rPr>
              <w:t>1,</w:t>
            </w:r>
            <w:r>
              <w:rPr>
                <w:rFonts w:asciiTheme="minorHAnsi" w:hAnsiTheme="minorHAnsi" w:cstheme="minorHAnsi"/>
              </w:rPr>
              <w:t>5</w:t>
            </w:r>
          </w:p>
        </w:tc>
      </w:tr>
      <w:tr w:rsidR="00ED536F" w:rsidRPr="00ED536F" w14:paraId="58B99502" w14:textId="77777777" w:rsidTr="00D25D3C">
        <w:tc>
          <w:tcPr>
            <w:tcW w:w="520" w:type="dxa"/>
            <w:shd w:val="clear" w:color="auto" w:fill="auto"/>
          </w:tcPr>
          <w:p w14:paraId="1A4CC021" w14:textId="18027E40" w:rsidR="00ED536F" w:rsidRPr="00ED536F" w:rsidRDefault="00ED536F" w:rsidP="00D25D3C">
            <w:pPr>
              <w:spacing w:line="276" w:lineRule="auto"/>
              <w:rPr>
                <w:rFonts w:asciiTheme="minorHAnsi" w:hAnsiTheme="minorHAnsi" w:cstheme="minorHAnsi"/>
              </w:rPr>
            </w:pPr>
            <w:r>
              <w:rPr>
                <w:rFonts w:asciiTheme="minorHAnsi" w:hAnsiTheme="minorHAnsi" w:cstheme="minorHAnsi"/>
              </w:rPr>
              <w:t>6</w:t>
            </w:r>
            <w:r w:rsidRPr="00ED536F">
              <w:rPr>
                <w:rFonts w:asciiTheme="minorHAnsi" w:hAnsiTheme="minorHAnsi" w:cstheme="minorHAnsi"/>
              </w:rPr>
              <w:t>.</w:t>
            </w:r>
          </w:p>
        </w:tc>
        <w:tc>
          <w:tcPr>
            <w:tcW w:w="3875" w:type="dxa"/>
            <w:shd w:val="clear" w:color="auto" w:fill="auto"/>
          </w:tcPr>
          <w:p w14:paraId="0D7367B7"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 xml:space="preserve">Moc silnika napędzającego złoże </w:t>
            </w:r>
          </w:p>
        </w:tc>
        <w:tc>
          <w:tcPr>
            <w:tcW w:w="1275" w:type="dxa"/>
            <w:shd w:val="clear" w:color="auto" w:fill="auto"/>
          </w:tcPr>
          <w:p w14:paraId="1F5E9406" w14:textId="74EA6978"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k</w:t>
            </w:r>
            <w:r w:rsidRPr="00ED536F">
              <w:rPr>
                <w:rFonts w:asciiTheme="minorHAnsi" w:hAnsiTheme="minorHAnsi" w:cstheme="minorHAnsi"/>
              </w:rPr>
              <w:t>W</w:t>
            </w:r>
          </w:p>
        </w:tc>
        <w:tc>
          <w:tcPr>
            <w:tcW w:w="3252" w:type="dxa"/>
            <w:shd w:val="clear" w:color="auto" w:fill="auto"/>
          </w:tcPr>
          <w:p w14:paraId="0A617B08" w14:textId="7C8FE133"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ok. 0,5 kW</w:t>
            </w:r>
          </w:p>
        </w:tc>
      </w:tr>
      <w:tr w:rsidR="00ED536F" w:rsidRPr="00ED536F" w14:paraId="4B7BEA33" w14:textId="77777777" w:rsidTr="00D25D3C">
        <w:tc>
          <w:tcPr>
            <w:tcW w:w="520" w:type="dxa"/>
            <w:shd w:val="clear" w:color="auto" w:fill="auto"/>
          </w:tcPr>
          <w:p w14:paraId="629642EB" w14:textId="74E7D95A" w:rsidR="00ED536F" w:rsidRPr="00ED536F" w:rsidRDefault="00ED536F" w:rsidP="00D25D3C">
            <w:pPr>
              <w:spacing w:line="276" w:lineRule="auto"/>
              <w:rPr>
                <w:rFonts w:asciiTheme="minorHAnsi" w:hAnsiTheme="minorHAnsi" w:cstheme="minorHAnsi"/>
              </w:rPr>
            </w:pPr>
            <w:r>
              <w:rPr>
                <w:rFonts w:asciiTheme="minorHAnsi" w:hAnsiTheme="minorHAnsi" w:cstheme="minorHAnsi"/>
              </w:rPr>
              <w:t>7</w:t>
            </w:r>
            <w:r w:rsidRPr="00ED536F">
              <w:rPr>
                <w:rFonts w:asciiTheme="minorHAnsi" w:hAnsiTheme="minorHAnsi" w:cstheme="minorHAnsi"/>
              </w:rPr>
              <w:t>.</w:t>
            </w:r>
          </w:p>
        </w:tc>
        <w:tc>
          <w:tcPr>
            <w:tcW w:w="3875" w:type="dxa"/>
            <w:shd w:val="clear" w:color="auto" w:fill="auto"/>
          </w:tcPr>
          <w:p w14:paraId="39921F5E" w14:textId="31634438"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Mo</w:t>
            </w:r>
            <w:r w:rsidR="00D25D3C">
              <w:rPr>
                <w:rFonts w:asciiTheme="minorHAnsi" w:hAnsiTheme="minorHAnsi" w:cstheme="minorHAnsi"/>
              </w:rPr>
              <w:t>c pompy zawracania osadu (praca </w:t>
            </w:r>
            <w:r w:rsidRPr="00ED536F">
              <w:rPr>
                <w:rFonts w:asciiTheme="minorHAnsi" w:hAnsiTheme="minorHAnsi" w:cstheme="minorHAnsi"/>
              </w:rPr>
              <w:t>cykliczna)</w:t>
            </w:r>
          </w:p>
        </w:tc>
        <w:tc>
          <w:tcPr>
            <w:tcW w:w="1275" w:type="dxa"/>
            <w:shd w:val="clear" w:color="auto" w:fill="auto"/>
          </w:tcPr>
          <w:p w14:paraId="35CA2580" w14:textId="5FDD18B4"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k</w:t>
            </w:r>
            <w:r w:rsidRPr="00ED536F">
              <w:rPr>
                <w:rFonts w:asciiTheme="minorHAnsi" w:hAnsiTheme="minorHAnsi" w:cstheme="minorHAnsi"/>
              </w:rPr>
              <w:t>W</w:t>
            </w:r>
          </w:p>
        </w:tc>
        <w:tc>
          <w:tcPr>
            <w:tcW w:w="3252" w:type="dxa"/>
            <w:shd w:val="clear" w:color="auto" w:fill="auto"/>
          </w:tcPr>
          <w:p w14:paraId="270D7CDD" w14:textId="29834906"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ok. 0,5 kW</w:t>
            </w:r>
          </w:p>
        </w:tc>
      </w:tr>
      <w:tr w:rsidR="00ED536F" w:rsidRPr="00ED536F" w14:paraId="540342E4" w14:textId="77777777" w:rsidTr="00D25D3C">
        <w:tc>
          <w:tcPr>
            <w:tcW w:w="520" w:type="dxa"/>
            <w:shd w:val="clear" w:color="auto" w:fill="auto"/>
          </w:tcPr>
          <w:p w14:paraId="6BD47E0B" w14:textId="3B35FBC1" w:rsidR="00ED536F" w:rsidRPr="00ED536F" w:rsidRDefault="00ED536F" w:rsidP="00D25D3C">
            <w:pPr>
              <w:spacing w:line="276" w:lineRule="auto"/>
              <w:rPr>
                <w:rFonts w:asciiTheme="minorHAnsi" w:hAnsiTheme="minorHAnsi" w:cstheme="minorHAnsi"/>
              </w:rPr>
            </w:pPr>
            <w:r>
              <w:rPr>
                <w:rFonts w:asciiTheme="minorHAnsi" w:hAnsiTheme="minorHAnsi" w:cstheme="minorHAnsi"/>
              </w:rPr>
              <w:t>8</w:t>
            </w:r>
            <w:r w:rsidRPr="00ED536F">
              <w:rPr>
                <w:rFonts w:asciiTheme="minorHAnsi" w:hAnsiTheme="minorHAnsi" w:cstheme="minorHAnsi"/>
              </w:rPr>
              <w:t>.</w:t>
            </w:r>
          </w:p>
        </w:tc>
        <w:tc>
          <w:tcPr>
            <w:tcW w:w="3875" w:type="dxa"/>
            <w:shd w:val="clear" w:color="auto" w:fill="auto"/>
          </w:tcPr>
          <w:p w14:paraId="51F44BD4"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Powierzchnia zabudowy</w:t>
            </w:r>
          </w:p>
        </w:tc>
        <w:tc>
          <w:tcPr>
            <w:tcW w:w="1275" w:type="dxa"/>
            <w:shd w:val="clear" w:color="auto" w:fill="auto"/>
          </w:tcPr>
          <w:p w14:paraId="240DEA25"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m</w:t>
            </w:r>
            <w:r w:rsidRPr="00ED536F">
              <w:rPr>
                <w:rFonts w:asciiTheme="minorHAnsi" w:hAnsiTheme="minorHAnsi" w:cstheme="minorHAnsi"/>
                <w:vertAlign w:val="superscript"/>
              </w:rPr>
              <w:t>2</w:t>
            </w:r>
          </w:p>
        </w:tc>
        <w:tc>
          <w:tcPr>
            <w:tcW w:w="3252" w:type="dxa"/>
            <w:shd w:val="clear" w:color="auto" w:fill="auto"/>
          </w:tcPr>
          <w:p w14:paraId="44DC5705" w14:textId="0164FF95"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 xml:space="preserve">ok. </w:t>
            </w:r>
            <w:r w:rsidRPr="00ED536F">
              <w:rPr>
                <w:rFonts w:asciiTheme="minorHAnsi" w:hAnsiTheme="minorHAnsi" w:cstheme="minorHAnsi"/>
              </w:rPr>
              <w:t>30</w:t>
            </w:r>
            <w:r>
              <w:rPr>
                <w:rFonts w:asciiTheme="minorHAnsi" w:hAnsiTheme="minorHAnsi" w:cstheme="minorHAnsi"/>
              </w:rPr>
              <w:t xml:space="preserve"> </w:t>
            </w:r>
            <w:r w:rsidRPr="00ED536F">
              <w:rPr>
                <w:rFonts w:asciiTheme="minorHAnsi" w:hAnsiTheme="minorHAnsi" w:cstheme="minorHAnsi"/>
              </w:rPr>
              <w:t>m</w:t>
            </w:r>
            <w:r w:rsidRPr="00ED536F">
              <w:rPr>
                <w:rFonts w:asciiTheme="minorHAnsi" w:hAnsiTheme="minorHAnsi" w:cstheme="minorHAnsi"/>
                <w:vertAlign w:val="superscript"/>
              </w:rPr>
              <w:t>2</w:t>
            </w:r>
          </w:p>
        </w:tc>
      </w:tr>
      <w:tr w:rsidR="00ED536F" w:rsidRPr="00ED536F" w14:paraId="2D14BCC3" w14:textId="77777777" w:rsidTr="00D25D3C">
        <w:tc>
          <w:tcPr>
            <w:tcW w:w="520" w:type="dxa"/>
            <w:shd w:val="clear" w:color="auto" w:fill="auto"/>
          </w:tcPr>
          <w:p w14:paraId="1C2A0A22" w14:textId="45D7AE25" w:rsidR="00ED536F" w:rsidRPr="00ED536F" w:rsidRDefault="00ED536F" w:rsidP="00D25D3C">
            <w:pPr>
              <w:spacing w:line="276" w:lineRule="auto"/>
              <w:rPr>
                <w:rFonts w:asciiTheme="minorHAnsi" w:hAnsiTheme="minorHAnsi" w:cstheme="minorHAnsi"/>
              </w:rPr>
            </w:pPr>
            <w:r>
              <w:rPr>
                <w:rFonts w:asciiTheme="minorHAnsi" w:hAnsiTheme="minorHAnsi" w:cstheme="minorHAnsi"/>
              </w:rPr>
              <w:t>9</w:t>
            </w:r>
            <w:r w:rsidRPr="00ED536F">
              <w:rPr>
                <w:rFonts w:asciiTheme="minorHAnsi" w:hAnsiTheme="minorHAnsi" w:cstheme="minorHAnsi"/>
              </w:rPr>
              <w:t>.</w:t>
            </w:r>
          </w:p>
        </w:tc>
        <w:tc>
          <w:tcPr>
            <w:tcW w:w="3875" w:type="dxa"/>
            <w:shd w:val="clear" w:color="auto" w:fill="auto"/>
          </w:tcPr>
          <w:p w14:paraId="13D38402"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Sprężarka / elektrozawory / dyfuzory</w:t>
            </w:r>
          </w:p>
        </w:tc>
        <w:tc>
          <w:tcPr>
            <w:tcW w:w="1275" w:type="dxa"/>
            <w:shd w:val="clear" w:color="auto" w:fill="auto"/>
          </w:tcPr>
          <w:p w14:paraId="347C0968"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1581BBF7"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Brak</w:t>
            </w:r>
          </w:p>
        </w:tc>
      </w:tr>
      <w:tr w:rsidR="00ED536F" w:rsidRPr="00ED536F" w14:paraId="50CB6AE9" w14:textId="77777777" w:rsidTr="00D25D3C">
        <w:tc>
          <w:tcPr>
            <w:tcW w:w="520" w:type="dxa"/>
            <w:shd w:val="clear" w:color="auto" w:fill="auto"/>
          </w:tcPr>
          <w:p w14:paraId="0F9A4A00" w14:textId="0FFF25EB"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1</w:t>
            </w:r>
            <w:r>
              <w:rPr>
                <w:rFonts w:asciiTheme="minorHAnsi" w:hAnsiTheme="minorHAnsi" w:cstheme="minorHAnsi"/>
              </w:rPr>
              <w:t>0</w:t>
            </w:r>
            <w:r w:rsidRPr="00ED536F">
              <w:rPr>
                <w:rFonts w:asciiTheme="minorHAnsi" w:hAnsiTheme="minorHAnsi" w:cstheme="minorHAnsi"/>
              </w:rPr>
              <w:t>.</w:t>
            </w:r>
          </w:p>
        </w:tc>
        <w:tc>
          <w:tcPr>
            <w:tcW w:w="3875" w:type="dxa"/>
            <w:shd w:val="clear" w:color="auto" w:fill="auto"/>
          </w:tcPr>
          <w:p w14:paraId="2D15AE94"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Recyrkulacja osadu</w:t>
            </w:r>
          </w:p>
        </w:tc>
        <w:tc>
          <w:tcPr>
            <w:tcW w:w="1275" w:type="dxa"/>
            <w:shd w:val="clear" w:color="auto" w:fill="auto"/>
          </w:tcPr>
          <w:p w14:paraId="33D72FAB"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614C8D09" w14:textId="10A82E51"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w</w:t>
            </w:r>
            <w:r w:rsidRPr="00ED536F">
              <w:rPr>
                <w:rFonts w:asciiTheme="minorHAnsi" w:hAnsiTheme="minorHAnsi" w:cstheme="minorHAnsi"/>
              </w:rPr>
              <w:t xml:space="preserve"> standardzie</w:t>
            </w:r>
          </w:p>
        </w:tc>
      </w:tr>
      <w:tr w:rsidR="00ED536F" w:rsidRPr="00ED536F" w14:paraId="1DB76C6D" w14:textId="77777777" w:rsidTr="00D25D3C">
        <w:tc>
          <w:tcPr>
            <w:tcW w:w="520" w:type="dxa"/>
            <w:shd w:val="clear" w:color="auto" w:fill="auto"/>
          </w:tcPr>
          <w:p w14:paraId="26D141EA" w14:textId="206C6BB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1</w:t>
            </w:r>
            <w:r>
              <w:rPr>
                <w:rFonts w:asciiTheme="minorHAnsi" w:hAnsiTheme="minorHAnsi" w:cstheme="minorHAnsi"/>
              </w:rPr>
              <w:t>1</w:t>
            </w:r>
            <w:r w:rsidRPr="00ED536F">
              <w:rPr>
                <w:rFonts w:asciiTheme="minorHAnsi" w:hAnsiTheme="minorHAnsi" w:cstheme="minorHAnsi"/>
              </w:rPr>
              <w:t>.</w:t>
            </w:r>
          </w:p>
        </w:tc>
        <w:tc>
          <w:tcPr>
            <w:tcW w:w="3875" w:type="dxa"/>
            <w:shd w:val="clear" w:color="auto" w:fill="auto"/>
          </w:tcPr>
          <w:p w14:paraId="44DA7C9C"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Zintegrowany osadnik wstępny, wtórny</w:t>
            </w:r>
          </w:p>
        </w:tc>
        <w:tc>
          <w:tcPr>
            <w:tcW w:w="1275" w:type="dxa"/>
            <w:shd w:val="clear" w:color="auto" w:fill="auto"/>
          </w:tcPr>
          <w:p w14:paraId="0CEB34E8"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36595FA7" w14:textId="33CE9216"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w</w:t>
            </w:r>
            <w:r w:rsidRPr="00ED536F">
              <w:rPr>
                <w:rFonts w:asciiTheme="minorHAnsi" w:hAnsiTheme="minorHAnsi" w:cstheme="minorHAnsi"/>
              </w:rPr>
              <w:t xml:space="preserve"> standardzie</w:t>
            </w:r>
          </w:p>
        </w:tc>
      </w:tr>
      <w:tr w:rsidR="00ED536F" w:rsidRPr="00ED536F" w14:paraId="591BA639" w14:textId="77777777" w:rsidTr="00D25D3C">
        <w:tc>
          <w:tcPr>
            <w:tcW w:w="520" w:type="dxa"/>
            <w:shd w:val="clear" w:color="auto" w:fill="auto"/>
          </w:tcPr>
          <w:p w14:paraId="20C75483" w14:textId="4352851B"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1</w:t>
            </w:r>
            <w:r>
              <w:rPr>
                <w:rFonts w:asciiTheme="minorHAnsi" w:hAnsiTheme="minorHAnsi" w:cstheme="minorHAnsi"/>
              </w:rPr>
              <w:t>2</w:t>
            </w:r>
            <w:r w:rsidRPr="00ED536F">
              <w:rPr>
                <w:rFonts w:asciiTheme="minorHAnsi" w:hAnsiTheme="minorHAnsi" w:cstheme="minorHAnsi"/>
              </w:rPr>
              <w:t>.</w:t>
            </w:r>
          </w:p>
        </w:tc>
        <w:tc>
          <w:tcPr>
            <w:tcW w:w="3875" w:type="dxa"/>
            <w:shd w:val="clear" w:color="auto" w:fill="auto"/>
          </w:tcPr>
          <w:p w14:paraId="1A01E0F0" w14:textId="77777777" w:rsidR="00ED536F" w:rsidRPr="00ED536F" w:rsidRDefault="00ED536F" w:rsidP="00D25D3C">
            <w:pPr>
              <w:spacing w:line="276" w:lineRule="auto"/>
              <w:rPr>
                <w:rFonts w:asciiTheme="minorHAnsi" w:hAnsiTheme="minorHAnsi" w:cstheme="minorHAnsi"/>
              </w:rPr>
            </w:pPr>
            <w:r w:rsidRPr="00ED536F">
              <w:rPr>
                <w:rFonts w:asciiTheme="minorHAnsi" w:hAnsiTheme="minorHAnsi" w:cstheme="minorHAnsi"/>
              </w:rPr>
              <w:t>System porcjowania ścieków</w:t>
            </w:r>
          </w:p>
        </w:tc>
        <w:tc>
          <w:tcPr>
            <w:tcW w:w="1275" w:type="dxa"/>
            <w:shd w:val="clear" w:color="auto" w:fill="auto"/>
          </w:tcPr>
          <w:p w14:paraId="551F0544" w14:textId="77777777" w:rsidR="00ED536F" w:rsidRPr="00ED536F" w:rsidRDefault="00ED536F" w:rsidP="00D25D3C">
            <w:pPr>
              <w:spacing w:line="276" w:lineRule="auto"/>
              <w:jc w:val="center"/>
              <w:rPr>
                <w:rFonts w:asciiTheme="minorHAnsi" w:hAnsiTheme="minorHAnsi" w:cstheme="minorHAnsi"/>
              </w:rPr>
            </w:pPr>
            <w:r w:rsidRPr="00ED536F">
              <w:rPr>
                <w:rFonts w:asciiTheme="minorHAnsi" w:hAnsiTheme="minorHAnsi" w:cstheme="minorHAnsi"/>
              </w:rPr>
              <w:t>-</w:t>
            </w:r>
          </w:p>
        </w:tc>
        <w:tc>
          <w:tcPr>
            <w:tcW w:w="3252" w:type="dxa"/>
            <w:shd w:val="clear" w:color="auto" w:fill="auto"/>
          </w:tcPr>
          <w:p w14:paraId="2219F6BE" w14:textId="5858BC25" w:rsidR="00ED536F" w:rsidRPr="00ED536F" w:rsidRDefault="00ED536F" w:rsidP="00D25D3C">
            <w:pPr>
              <w:spacing w:line="276" w:lineRule="auto"/>
              <w:jc w:val="center"/>
              <w:rPr>
                <w:rFonts w:asciiTheme="minorHAnsi" w:hAnsiTheme="minorHAnsi" w:cstheme="minorHAnsi"/>
              </w:rPr>
            </w:pPr>
            <w:r>
              <w:rPr>
                <w:rFonts w:asciiTheme="minorHAnsi" w:hAnsiTheme="minorHAnsi" w:cstheme="minorHAnsi"/>
              </w:rPr>
              <w:t xml:space="preserve">w </w:t>
            </w:r>
            <w:r w:rsidRPr="00ED536F">
              <w:rPr>
                <w:rFonts w:asciiTheme="minorHAnsi" w:hAnsiTheme="minorHAnsi" w:cstheme="minorHAnsi"/>
              </w:rPr>
              <w:t>standardzie</w:t>
            </w:r>
          </w:p>
        </w:tc>
      </w:tr>
    </w:tbl>
    <w:p w14:paraId="54143548" w14:textId="017C29A8" w:rsidR="004668CE" w:rsidRDefault="004668CE" w:rsidP="00ED536F">
      <w:pPr>
        <w:spacing w:line="276" w:lineRule="auto"/>
        <w:jc w:val="both"/>
      </w:pPr>
    </w:p>
    <w:p w14:paraId="1356B2B4" w14:textId="29B69433" w:rsidR="006554AD" w:rsidRDefault="006554AD" w:rsidP="00D25D3C">
      <w:pPr>
        <w:spacing w:line="276" w:lineRule="auto"/>
        <w:ind w:firstLine="652"/>
        <w:jc w:val="both"/>
      </w:pPr>
      <w:r w:rsidRPr="00D25D3C">
        <w:rPr>
          <w:rFonts w:asciiTheme="minorHAnsi" w:hAnsiTheme="minorHAnsi" w:cstheme="minorHAnsi"/>
          <w:bCs/>
          <w:lang w:eastAsia="pl-PL"/>
        </w:rPr>
        <w:t>Wymagana</w:t>
      </w:r>
      <w:r>
        <w:t xml:space="preserve"> jakość ścieków na odpływie:</w:t>
      </w:r>
    </w:p>
    <w:p w14:paraId="221AA64E" w14:textId="67B864E3" w:rsidR="00C7777C" w:rsidRPr="00E35C15" w:rsidRDefault="00C7777C" w:rsidP="00764492">
      <w:pPr>
        <w:widowControl w:val="0"/>
        <w:numPr>
          <w:ilvl w:val="0"/>
          <w:numId w:val="16"/>
        </w:numPr>
        <w:autoSpaceDE w:val="0"/>
        <w:autoSpaceDN w:val="0"/>
        <w:adjustRightInd w:val="0"/>
        <w:spacing w:line="276" w:lineRule="auto"/>
        <w:ind w:left="1134" w:hanging="425"/>
        <w:jc w:val="both"/>
        <w:rPr>
          <w:rFonts w:cs="Calibri"/>
          <w:szCs w:val="24"/>
        </w:rPr>
      </w:pPr>
      <w:r w:rsidRPr="00E35C15">
        <w:rPr>
          <w:rFonts w:cs="Calibri"/>
          <w:szCs w:val="24"/>
        </w:rPr>
        <w:t>BZT</w:t>
      </w:r>
      <w:r w:rsidRPr="00E35C15">
        <w:rPr>
          <w:rFonts w:cs="Calibri"/>
          <w:szCs w:val="24"/>
          <w:vertAlign w:val="subscript"/>
        </w:rPr>
        <w:t>5</w:t>
      </w:r>
      <w:r w:rsidRPr="00E35C15">
        <w:rPr>
          <w:rFonts w:cs="Calibri"/>
          <w:szCs w:val="24"/>
        </w:rPr>
        <w:tab/>
      </w:r>
      <w:r w:rsidRPr="00E35C15">
        <w:rPr>
          <w:rFonts w:cs="Calibri"/>
          <w:szCs w:val="24"/>
        </w:rPr>
        <w:tab/>
      </w:r>
      <w:r w:rsidRPr="00E35C15">
        <w:rPr>
          <w:rFonts w:cs="Calibri"/>
          <w:szCs w:val="24"/>
        </w:rPr>
        <w:tab/>
      </w:r>
      <w:r>
        <w:rPr>
          <w:rFonts w:cs="Calibri"/>
          <w:szCs w:val="24"/>
        </w:rPr>
        <w:t>40</w:t>
      </w:r>
      <w:r w:rsidRPr="00E35C15">
        <w:rPr>
          <w:rFonts w:cs="Calibri"/>
          <w:szCs w:val="24"/>
        </w:rPr>
        <w:t>,0 mg O</w:t>
      </w:r>
      <w:r w:rsidRPr="00E35C15">
        <w:rPr>
          <w:rFonts w:cs="Calibri"/>
          <w:szCs w:val="24"/>
          <w:vertAlign w:val="subscript"/>
        </w:rPr>
        <w:t>2</w:t>
      </w:r>
      <w:r w:rsidRPr="00E35C15">
        <w:rPr>
          <w:rFonts w:cs="Calibri"/>
          <w:szCs w:val="24"/>
        </w:rPr>
        <w:t>/dm</w:t>
      </w:r>
      <w:r w:rsidRPr="00E35C15">
        <w:rPr>
          <w:rFonts w:cs="Calibri"/>
          <w:szCs w:val="24"/>
          <w:vertAlign w:val="superscript"/>
        </w:rPr>
        <w:t>3</w:t>
      </w:r>
    </w:p>
    <w:p w14:paraId="736AB269" w14:textId="28AF1589" w:rsidR="00C7777C" w:rsidRPr="00E35C15" w:rsidRDefault="00C7777C" w:rsidP="00764492">
      <w:pPr>
        <w:widowControl w:val="0"/>
        <w:numPr>
          <w:ilvl w:val="0"/>
          <w:numId w:val="16"/>
        </w:numPr>
        <w:autoSpaceDE w:val="0"/>
        <w:autoSpaceDN w:val="0"/>
        <w:adjustRightInd w:val="0"/>
        <w:spacing w:line="276" w:lineRule="auto"/>
        <w:ind w:left="1134" w:hanging="425"/>
        <w:jc w:val="both"/>
        <w:rPr>
          <w:rFonts w:cs="Calibri"/>
          <w:szCs w:val="24"/>
        </w:rPr>
      </w:pPr>
      <w:proofErr w:type="spellStart"/>
      <w:r w:rsidRPr="00E35C15">
        <w:rPr>
          <w:rFonts w:cs="Calibri"/>
          <w:szCs w:val="24"/>
        </w:rPr>
        <w:t>ChZT</w:t>
      </w:r>
      <w:proofErr w:type="spellEnd"/>
      <w:r w:rsidRPr="00E35C15">
        <w:rPr>
          <w:rFonts w:cs="Calibri"/>
          <w:szCs w:val="24"/>
        </w:rPr>
        <w:tab/>
      </w:r>
      <w:r w:rsidRPr="00E35C15">
        <w:rPr>
          <w:rFonts w:cs="Calibri"/>
          <w:szCs w:val="24"/>
        </w:rPr>
        <w:tab/>
      </w:r>
      <w:r w:rsidRPr="00E35C15">
        <w:rPr>
          <w:rFonts w:cs="Calibri"/>
          <w:szCs w:val="24"/>
        </w:rPr>
        <w:tab/>
        <w:t>1</w:t>
      </w:r>
      <w:r>
        <w:rPr>
          <w:rFonts w:cs="Calibri"/>
          <w:szCs w:val="24"/>
        </w:rPr>
        <w:t>50</w:t>
      </w:r>
      <w:r w:rsidRPr="00E35C15">
        <w:rPr>
          <w:rFonts w:cs="Calibri"/>
          <w:szCs w:val="24"/>
        </w:rPr>
        <w:t>,0 mg O</w:t>
      </w:r>
      <w:r w:rsidRPr="00E35C15">
        <w:rPr>
          <w:rFonts w:cs="Calibri"/>
          <w:szCs w:val="24"/>
          <w:vertAlign w:val="subscript"/>
        </w:rPr>
        <w:t>2</w:t>
      </w:r>
      <w:r w:rsidRPr="00E35C15">
        <w:rPr>
          <w:rFonts w:cs="Calibri"/>
          <w:szCs w:val="24"/>
        </w:rPr>
        <w:t>/dm</w:t>
      </w:r>
      <w:r w:rsidRPr="00E35C15">
        <w:rPr>
          <w:rFonts w:cs="Calibri"/>
          <w:szCs w:val="24"/>
          <w:vertAlign w:val="superscript"/>
        </w:rPr>
        <w:t>3</w:t>
      </w:r>
    </w:p>
    <w:p w14:paraId="5F4B4933" w14:textId="7B8DB83E" w:rsidR="00C7777C" w:rsidRPr="00E35C15" w:rsidRDefault="00C7777C" w:rsidP="00764492">
      <w:pPr>
        <w:widowControl w:val="0"/>
        <w:numPr>
          <w:ilvl w:val="0"/>
          <w:numId w:val="16"/>
        </w:numPr>
        <w:autoSpaceDE w:val="0"/>
        <w:autoSpaceDN w:val="0"/>
        <w:adjustRightInd w:val="0"/>
        <w:spacing w:line="276" w:lineRule="auto"/>
        <w:ind w:left="1134" w:hanging="425"/>
        <w:jc w:val="both"/>
        <w:rPr>
          <w:rFonts w:cs="Calibri"/>
          <w:szCs w:val="24"/>
        </w:rPr>
      </w:pPr>
      <w:r w:rsidRPr="00E35C15">
        <w:rPr>
          <w:rFonts w:cs="Calibri"/>
          <w:szCs w:val="24"/>
        </w:rPr>
        <w:t>Zawiesina ogólna</w:t>
      </w:r>
      <w:r w:rsidRPr="00E35C15">
        <w:rPr>
          <w:rFonts w:cs="Calibri"/>
          <w:szCs w:val="24"/>
        </w:rPr>
        <w:tab/>
      </w:r>
      <w:r w:rsidRPr="00E35C15">
        <w:rPr>
          <w:rFonts w:cs="Calibri"/>
          <w:szCs w:val="24"/>
        </w:rPr>
        <w:tab/>
      </w:r>
      <w:r>
        <w:rPr>
          <w:rFonts w:cs="Calibri"/>
          <w:szCs w:val="24"/>
        </w:rPr>
        <w:t>50</w:t>
      </w:r>
      <w:r w:rsidRPr="00E35C15">
        <w:rPr>
          <w:rFonts w:cs="Calibri"/>
          <w:szCs w:val="24"/>
        </w:rPr>
        <w:t>,0 mg/dm</w:t>
      </w:r>
      <w:r w:rsidRPr="00E35C15">
        <w:rPr>
          <w:rFonts w:cs="Calibri"/>
          <w:szCs w:val="24"/>
          <w:vertAlign w:val="superscript"/>
        </w:rPr>
        <w:t>3</w:t>
      </w:r>
    </w:p>
    <w:p w14:paraId="30019468" w14:textId="14A98EB9" w:rsidR="000D21D6" w:rsidRPr="00C7777C" w:rsidRDefault="00C7777C" w:rsidP="00D25D3C">
      <w:pPr>
        <w:spacing w:line="276" w:lineRule="auto"/>
        <w:ind w:firstLine="652"/>
        <w:jc w:val="both"/>
        <w:rPr>
          <w:rFonts w:cs="Calibri"/>
          <w:szCs w:val="24"/>
        </w:rPr>
      </w:pPr>
      <w:r w:rsidRPr="00D25D3C">
        <w:rPr>
          <w:rFonts w:asciiTheme="minorHAnsi" w:hAnsiTheme="minorHAnsi" w:cstheme="minorHAnsi"/>
          <w:bCs/>
          <w:lang w:eastAsia="pl-PL"/>
        </w:rPr>
        <w:t>Minimalne</w:t>
      </w:r>
      <w:r w:rsidRPr="00E35C15">
        <w:t xml:space="preserve"> wymagania w odniesieniu do wskaźników zanieczyszczeń na odpływie dla oczyszczalni powinny być zgodne z załącznikiem nr </w:t>
      </w:r>
      <w:r w:rsidR="00D25D3C">
        <w:t>2</w:t>
      </w:r>
      <w:r w:rsidRPr="00E35C15">
        <w:t xml:space="preserve"> do </w:t>
      </w:r>
      <w:r w:rsidR="00D25D3C">
        <w:t>r</w:t>
      </w:r>
      <w:r w:rsidRPr="00E35C15">
        <w:rPr>
          <w:rFonts w:cs="Calibri"/>
          <w:szCs w:val="24"/>
        </w:rPr>
        <w:t xml:space="preserve">ozporządzeniu Ministra Gospodarki Morskiej i Żeglugi Śródlądowej z dnia 12 lipca 2019 r. </w:t>
      </w:r>
      <w:r w:rsidRPr="00E35C15">
        <w:rPr>
          <w:rFonts w:cs="Calibri"/>
          <w:i/>
          <w:szCs w:val="24"/>
        </w:rPr>
        <w:t>w sprawie substancji szczególnie szkodliwych dla środowiska wodnego oraz warunków, jakie należy spełnić przy wprowadzaniu do wód lub do ziemi ścieków, a także przy odprowadzaniu wód opadowych lub roztopowych</w:t>
      </w:r>
      <w:r w:rsidRPr="00E35C15">
        <w:rPr>
          <w:rFonts w:cs="Calibri"/>
          <w:szCs w:val="24"/>
        </w:rPr>
        <w:t xml:space="preserve"> (Dz.U. 2019 poz. 1311)</w:t>
      </w:r>
      <w:r>
        <w:rPr>
          <w:rFonts w:cs="Calibri"/>
          <w:szCs w:val="24"/>
        </w:rPr>
        <w:t>.</w:t>
      </w:r>
    </w:p>
    <w:p w14:paraId="42ED4E5F" w14:textId="31957768" w:rsidR="008C0EC9" w:rsidRPr="00856063" w:rsidRDefault="00951DE3" w:rsidP="008C0EC9">
      <w:pPr>
        <w:pStyle w:val="Nagwek2"/>
        <w:spacing w:after="120"/>
        <w:ind w:left="578"/>
      </w:pPr>
      <w:bookmarkStart w:id="150" w:name="_Toc121121082"/>
      <w:bookmarkEnd w:id="149"/>
      <w:r>
        <w:t>Studnia wodomierzowa z hydrantem ogrodowym i nasadą hydrantową</w:t>
      </w:r>
      <w:bookmarkEnd w:id="150"/>
    </w:p>
    <w:p w14:paraId="7E9E4B31" w14:textId="47B17DC6" w:rsidR="00E5675B" w:rsidRPr="00E5675B" w:rsidRDefault="00951DE3" w:rsidP="00E5675B">
      <w:pPr>
        <w:spacing w:line="276" w:lineRule="auto"/>
        <w:ind w:firstLine="652"/>
        <w:jc w:val="both"/>
      </w:pPr>
      <w:bookmarkStart w:id="151" w:name="_Hlk116981531"/>
      <w:r w:rsidRPr="00951DE3">
        <w:rPr>
          <w:lang w:val="x-none"/>
        </w:rPr>
        <w:t>Należy zap</w:t>
      </w:r>
      <w:r w:rsidRPr="00951DE3">
        <w:t xml:space="preserve">rojektować i </w:t>
      </w:r>
      <w:r w:rsidR="00182402">
        <w:t>zamontować na terenie oczyszczalni</w:t>
      </w:r>
      <w:r w:rsidRPr="00951DE3">
        <w:t xml:space="preserve"> </w:t>
      </w:r>
      <w:r w:rsidR="00D25D3C">
        <w:t>studnię wodomierzową, o </w:t>
      </w:r>
      <w:r w:rsidR="00E5675B">
        <w:t xml:space="preserve">następujących </w:t>
      </w:r>
      <w:r w:rsidR="00E5675B" w:rsidRPr="00E5675B">
        <w:t>o wymaganych minimalnych parametrach technicznych</w:t>
      </w:r>
      <w:r w:rsidR="00E5675B">
        <w:t>:</w:t>
      </w:r>
    </w:p>
    <w:bookmarkEnd w:id="151"/>
    <w:p w14:paraId="19B7A5EB" w14:textId="55A30BAE" w:rsidR="00E5675B" w:rsidRPr="00E5675B" w:rsidRDefault="00E5675B" w:rsidP="00764492">
      <w:pPr>
        <w:pStyle w:val="Akapitzlist"/>
        <w:numPr>
          <w:ilvl w:val="0"/>
          <w:numId w:val="46"/>
        </w:numPr>
        <w:tabs>
          <w:tab w:val="left" w:pos="1134"/>
          <w:tab w:val="left" w:pos="6237"/>
        </w:tabs>
        <w:jc w:val="both"/>
      </w:pPr>
      <w:r>
        <w:t>k</w:t>
      </w:r>
      <w:r w:rsidRPr="00E5675B">
        <w:t xml:space="preserve">orpus studni wykonany z tworzywa sztucznego z otwartym </w:t>
      </w:r>
      <w:r w:rsidR="00D25D3C">
        <w:t>dnem eliminującym siły wyporu w </w:t>
      </w:r>
      <w:r w:rsidRPr="00E5675B">
        <w:t>terenie o wysokim poziomie wód gruntowych,</w:t>
      </w:r>
    </w:p>
    <w:p w14:paraId="3564D973" w14:textId="72312D0C" w:rsidR="00E5675B" w:rsidRPr="00E5675B" w:rsidRDefault="00E5675B" w:rsidP="00764492">
      <w:pPr>
        <w:pStyle w:val="Akapitzlist"/>
        <w:numPr>
          <w:ilvl w:val="0"/>
          <w:numId w:val="46"/>
        </w:numPr>
        <w:tabs>
          <w:tab w:val="left" w:pos="1134"/>
          <w:tab w:val="left" w:pos="6237"/>
        </w:tabs>
        <w:jc w:val="both"/>
      </w:pPr>
      <w:r>
        <w:t xml:space="preserve">zestaw wodomierzowy umieszczony </w:t>
      </w:r>
      <w:r w:rsidRPr="00E5675B">
        <w:t>na odpowiedniej w</w:t>
      </w:r>
      <w:r w:rsidR="00D25D3C">
        <w:t>ysokości umożliwiający montaż i </w:t>
      </w:r>
      <w:r w:rsidRPr="00E5675B">
        <w:t>demontaż z poziomu terenu</w:t>
      </w:r>
      <w:r>
        <w:t xml:space="preserve"> (ok. 300 mm p.p.t)</w:t>
      </w:r>
      <w:r w:rsidRPr="00E5675B">
        <w:t>, wyposażony w łączniki wodomierza,</w:t>
      </w:r>
    </w:p>
    <w:p w14:paraId="78F6E9A4" w14:textId="0B4BC06F" w:rsidR="00E5675B" w:rsidRPr="00E5675B" w:rsidRDefault="00E5675B" w:rsidP="00764492">
      <w:pPr>
        <w:pStyle w:val="Akapitzlist"/>
        <w:numPr>
          <w:ilvl w:val="0"/>
          <w:numId w:val="46"/>
        </w:numPr>
        <w:tabs>
          <w:tab w:val="left" w:pos="1134"/>
          <w:tab w:val="left" w:pos="6237"/>
        </w:tabs>
        <w:jc w:val="both"/>
      </w:pPr>
      <w:r>
        <w:t xml:space="preserve">konsola, </w:t>
      </w:r>
      <w:r w:rsidRPr="00E5675B">
        <w:t xml:space="preserve">zawory odcinające oraz zawór </w:t>
      </w:r>
      <w:proofErr w:type="spellStart"/>
      <w:r w:rsidRPr="00E5675B">
        <w:t>antyskażeniowy</w:t>
      </w:r>
      <w:proofErr w:type="spellEnd"/>
      <w:r>
        <w:t xml:space="preserve"> EA,</w:t>
      </w:r>
      <w:r w:rsidR="008B0599">
        <w:t xml:space="preserve"> </w:t>
      </w:r>
      <w:r w:rsidR="008B0599" w:rsidRPr="008B0599">
        <w:t xml:space="preserve">złączki </w:t>
      </w:r>
      <w:r w:rsidR="008B0599">
        <w:t>PE</w:t>
      </w:r>
      <w:r w:rsidR="008B0599" w:rsidRPr="008B0599">
        <w:t xml:space="preserve"> </w:t>
      </w:r>
      <w:r w:rsidR="008B0599">
        <w:t xml:space="preserve">DN </w:t>
      </w:r>
      <w:r w:rsidR="0046207B">
        <w:t>32</w:t>
      </w:r>
      <w:r w:rsidR="008B0599">
        <w:t xml:space="preserve">, </w:t>
      </w:r>
      <w:r w:rsidR="008B0599" w:rsidRPr="008B0599">
        <w:t>łączniki wodomierza</w:t>
      </w:r>
      <w:r w:rsidR="008B0599">
        <w:t>,</w:t>
      </w:r>
    </w:p>
    <w:p w14:paraId="336E22C1" w14:textId="0A7AD15B" w:rsidR="00E5675B" w:rsidRPr="00E5675B" w:rsidRDefault="00E5675B" w:rsidP="00764492">
      <w:pPr>
        <w:pStyle w:val="Akapitzlist"/>
        <w:numPr>
          <w:ilvl w:val="0"/>
          <w:numId w:val="46"/>
        </w:numPr>
        <w:tabs>
          <w:tab w:val="left" w:pos="1134"/>
          <w:tab w:val="left" w:pos="6237"/>
        </w:tabs>
        <w:jc w:val="both"/>
      </w:pPr>
      <w:r>
        <w:t>wykonanie z tworzywa sztucznego z ocieplanym włazem gwarantującym utrzymanie dodatniej temp</w:t>
      </w:r>
      <w:r w:rsidR="00D25D3C">
        <w:t xml:space="preserve">eratury </w:t>
      </w:r>
      <w:r>
        <w:t>w zimie,</w:t>
      </w:r>
    </w:p>
    <w:p w14:paraId="37A80DEC" w14:textId="3AE979FC" w:rsidR="00E5675B" w:rsidRPr="00E5675B" w:rsidRDefault="00E5675B" w:rsidP="00764492">
      <w:pPr>
        <w:pStyle w:val="Akapitzlist"/>
        <w:numPr>
          <w:ilvl w:val="0"/>
          <w:numId w:val="46"/>
        </w:numPr>
        <w:tabs>
          <w:tab w:val="left" w:pos="1134"/>
          <w:tab w:val="left" w:pos="6237"/>
        </w:tabs>
        <w:jc w:val="both"/>
      </w:pPr>
      <w:r>
        <w:t xml:space="preserve">średnica min. </w:t>
      </w:r>
      <w:r w:rsidRPr="00E5675B">
        <w:t>500 mm</w:t>
      </w:r>
      <w:r>
        <w:t>,</w:t>
      </w:r>
    </w:p>
    <w:p w14:paraId="452AE5C9" w14:textId="2B3D3BE8" w:rsidR="00E5675B" w:rsidRPr="00E5675B" w:rsidRDefault="00E5675B" w:rsidP="00764492">
      <w:pPr>
        <w:pStyle w:val="Akapitzlist"/>
        <w:numPr>
          <w:ilvl w:val="0"/>
          <w:numId w:val="46"/>
        </w:numPr>
        <w:tabs>
          <w:tab w:val="left" w:pos="1134"/>
          <w:tab w:val="left" w:pos="6237"/>
        </w:tabs>
        <w:jc w:val="both"/>
      </w:pPr>
      <w:r>
        <w:t>w</w:t>
      </w:r>
      <w:r w:rsidRPr="00E5675B">
        <w:t xml:space="preserve">ysokość </w:t>
      </w:r>
      <w:r>
        <w:t xml:space="preserve">min. </w:t>
      </w:r>
      <w:r w:rsidRPr="00E5675B">
        <w:t>1200 mm</w:t>
      </w:r>
      <w:r>
        <w:t>,</w:t>
      </w:r>
    </w:p>
    <w:p w14:paraId="19BE1BB3" w14:textId="68999922" w:rsidR="00E5675B" w:rsidRPr="00E5675B" w:rsidRDefault="00E5675B" w:rsidP="00764492">
      <w:pPr>
        <w:pStyle w:val="Akapitzlist"/>
        <w:numPr>
          <w:ilvl w:val="0"/>
          <w:numId w:val="46"/>
        </w:numPr>
        <w:tabs>
          <w:tab w:val="left" w:pos="1134"/>
          <w:tab w:val="left" w:pos="6237"/>
        </w:tabs>
        <w:jc w:val="both"/>
      </w:pPr>
      <w:r>
        <w:t>s</w:t>
      </w:r>
      <w:r w:rsidRPr="00E5675B">
        <w:t>tudnia zwieńczona pokrywą z tworzywa sztucznego</w:t>
      </w:r>
      <w:r>
        <w:t>,</w:t>
      </w:r>
    </w:p>
    <w:p w14:paraId="62620189" w14:textId="5823D5ED" w:rsidR="00E5675B" w:rsidRPr="00E5675B" w:rsidRDefault="00E5675B" w:rsidP="00764492">
      <w:pPr>
        <w:pStyle w:val="Akapitzlist"/>
        <w:numPr>
          <w:ilvl w:val="0"/>
          <w:numId w:val="46"/>
        </w:numPr>
        <w:tabs>
          <w:tab w:val="left" w:pos="1134"/>
          <w:tab w:val="left" w:pos="6237"/>
        </w:tabs>
        <w:jc w:val="both"/>
      </w:pPr>
      <w:r>
        <w:t>o</w:t>
      </w:r>
      <w:r w:rsidRPr="00E5675B">
        <w:t>dczyt licznika bez wchodzenia do studni</w:t>
      </w:r>
      <w:r>
        <w:t>,</w:t>
      </w:r>
    </w:p>
    <w:p w14:paraId="08A2A945" w14:textId="69A759E9" w:rsidR="00E5675B" w:rsidRDefault="00E5675B" w:rsidP="00764492">
      <w:pPr>
        <w:pStyle w:val="Akapitzlist"/>
        <w:numPr>
          <w:ilvl w:val="0"/>
          <w:numId w:val="46"/>
        </w:numPr>
        <w:tabs>
          <w:tab w:val="left" w:pos="1134"/>
          <w:tab w:val="left" w:pos="6237"/>
        </w:tabs>
        <w:jc w:val="both"/>
      </w:pPr>
      <w:r>
        <w:t xml:space="preserve">średnica przyłącza DN </w:t>
      </w:r>
      <w:r w:rsidR="00CE0A1F">
        <w:t>32</w:t>
      </w:r>
      <w:r>
        <w:t xml:space="preserve"> mm,</w:t>
      </w:r>
    </w:p>
    <w:p w14:paraId="78F05B34" w14:textId="502C4743" w:rsidR="008B0599" w:rsidRDefault="008B0599" w:rsidP="00764492">
      <w:pPr>
        <w:pStyle w:val="Akapitzlist"/>
        <w:numPr>
          <w:ilvl w:val="0"/>
          <w:numId w:val="46"/>
        </w:numPr>
        <w:tabs>
          <w:tab w:val="left" w:pos="1134"/>
          <w:tab w:val="left" w:pos="6237"/>
        </w:tabs>
        <w:jc w:val="both"/>
      </w:pPr>
      <w:r>
        <w:t xml:space="preserve">studnia </w:t>
      </w:r>
      <w:r w:rsidR="00D25D3C">
        <w:t xml:space="preserve">winna być </w:t>
      </w:r>
      <w:r>
        <w:t xml:space="preserve">wyposażona </w:t>
      </w:r>
      <w:r w:rsidR="00D25D3C">
        <w:t xml:space="preserve">m.in. </w:t>
      </w:r>
      <w:r>
        <w:t>w</w:t>
      </w:r>
      <w:r w:rsidR="00D25D3C">
        <w:t>:</w:t>
      </w:r>
    </w:p>
    <w:p w14:paraId="6D244AD9" w14:textId="111230DC" w:rsidR="008B0599" w:rsidRDefault="008B0599" w:rsidP="00764492">
      <w:pPr>
        <w:pStyle w:val="Akapitzlist"/>
        <w:numPr>
          <w:ilvl w:val="0"/>
          <w:numId w:val="55"/>
        </w:numPr>
        <w:tabs>
          <w:tab w:val="left" w:pos="1134"/>
          <w:tab w:val="left" w:pos="6237"/>
        </w:tabs>
        <w:jc w:val="both"/>
      </w:pPr>
      <w:r>
        <w:t>pokrywa z korkiem izolującym – tworzywo,</w:t>
      </w:r>
    </w:p>
    <w:p w14:paraId="24585EDF" w14:textId="04BD0BB9" w:rsidR="008B0599" w:rsidRDefault="008B0599" w:rsidP="00764492">
      <w:pPr>
        <w:pStyle w:val="Akapitzlist"/>
        <w:numPr>
          <w:ilvl w:val="0"/>
          <w:numId w:val="55"/>
        </w:numPr>
        <w:tabs>
          <w:tab w:val="left" w:pos="1134"/>
          <w:tab w:val="left" w:pos="6237"/>
        </w:tabs>
        <w:jc w:val="both"/>
      </w:pPr>
      <w:r>
        <w:t>korpus górny studni z izolacją,</w:t>
      </w:r>
    </w:p>
    <w:p w14:paraId="6D3C442F" w14:textId="63777B44" w:rsidR="008B0599" w:rsidRDefault="008B0599" w:rsidP="00764492">
      <w:pPr>
        <w:pStyle w:val="Akapitzlist"/>
        <w:numPr>
          <w:ilvl w:val="0"/>
          <w:numId w:val="55"/>
        </w:numPr>
        <w:tabs>
          <w:tab w:val="left" w:pos="1134"/>
          <w:tab w:val="left" w:pos="6237"/>
        </w:tabs>
        <w:jc w:val="both"/>
      </w:pPr>
      <w:r>
        <w:t>korpus dolny studni,</w:t>
      </w:r>
    </w:p>
    <w:p w14:paraId="3C10C19A" w14:textId="79C0CF58" w:rsidR="008B0599" w:rsidRDefault="008B0599" w:rsidP="00764492">
      <w:pPr>
        <w:pStyle w:val="Akapitzlist"/>
        <w:numPr>
          <w:ilvl w:val="0"/>
          <w:numId w:val="55"/>
        </w:numPr>
        <w:tabs>
          <w:tab w:val="left" w:pos="1134"/>
          <w:tab w:val="left" w:pos="6237"/>
        </w:tabs>
        <w:jc w:val="both"/>
      </w:pPr>
      <w:r>
        <w:t>kołnierz,</w:t>
      </w:r>
    </w:p>
    <w:p w14:paraId="3E000098" w14:textId="74DF5588" w:rsidR="008B0599" w:rsidRDefault="008B0599" w:rsidP="00764492">
      <w:pPr>
        <w:pStyle w:val="Akapitzlist"/>
        <w:numPr>
          <w:ilvl w:val="0"/>
          <w:numId w:val="55"/>
        </w:numPr>
        <w:tabs>
          <w:tab w:val="left" w:pos="1134"/>
          <w:tab w:val="left" w:pos="6237"/>
        </w:tabs>
        <w:spacing w:after="120"/>
        <w:ind w:left="1434" w:hanging="357"/>
        <w:jc w:val="both"/>
      </w:pPr>
      <w:r>
        <w:t>uchwyt pod zestaw wodomierza.</w:t>
      </w:r>
    </w:p>
    <w:p w14:paraId="5B9EBA76" w14:textId="799CED6F" w:rsidR="00182402" w:rsidRPr="00E5675B" w:rsidRDefault="00182402" w:rsidP="00CE740A">
      <w:pPr>
        <w:spacing w:line="276" w:lineRule="auto"/>
        <w:ind w:firstLine="652"/>
        <w:jc w:val="both"/>
      </w:pPr>
      <w:r w:rsidRPr="00951DE3">
        <w:rPr>
          <w:lang w:val="x-none"/>
        </w:rPr>
        <w:t>Należy zap</w:t>
      </w:r>
      <w:r w:rsidRPr="00951DE3">
        <w:t xml:space="preserve">rojektować i </w:t>
      </w:r>
      <w:r>
        <w:t>zamontować na terenie oczyszczalni</w:t>
      </w:r>
      <w:r w:rsidRPr="00951DE3">
        <w:t xml:space="preserve"> </w:t>
      </w:r>
      <w:r>
        <w:t>hydra</w:t>
      </w:r>
      <w:r w:rsidR="00D25D3C">
        <w:t>nt ogrodowy mrozoodporny, o </w:t>
      </w:r>
      <w:r>
        <w:t xml:space="preserve">następujących </w:t>
      </w:r>
      <w:r w:rsidRPr="00E5675B">
        <w:t>o wymaganych minimalnych parametrach technicznych</w:t>
      </w:r>
      <w:r>
        <w:t>:</w:t>
      </w:r>
    </w:p>
    <w:p w14:paraId="52868408" w14:textId="7BBFA560" w:rsidR="00E5675B" w:rsidRDefault="00182402" w:rsidP="00764492">
      <w:pPr>
        <w:pStyle w:val="Akapitzlist"/>
        <w:numPr>
          <w:ilvl w:val="0"/>
          <w:numId w:val="46"/>
        </w:numPr>
        <w:tabs>
          <w:tab w:val="left" w:pos="1134"/>
          <w:tab w:val="left" w:pos="6237"/>
        </w:tabs>
        <w:jc w:val="both"/>
      </w:pPr>
      <w:r>
        <w:t>zabudowa podziemna,</w:t>
      </w:r>
    </w:p>
    <w:p w14:paraId="02385355" w14:textId="314CE53C" w:rsidR="00182402" w:rsidRDefault="00182402" w:rsidP="00764492">
      <w:pPr>
        <w:pStyle w:val="Akapitzlist"/>
        <w:numPr>
          <w:ilvl w:val="0"/>
          <w:numId w:val="46"/>
        </w:numPr>
        <w:tabs>
          <w:tab w:val="left" w:pos="1134"/>
          <w:tab w:val="left" w:pos="6237"/>
        </w:tabs>
        <w:jc w:val="both"/>
      </w:pPr>
      <w:r>
        <w:t>samoczynne odwadnianie,</w:t>
      </w:r>
    </w:p>
    <w:p w14:paraId="6E02FEAB" w14:textId="6A81E05C" w:rsidR="006554AD" w:rsidRDefault="006554AD" w:rsidP="00764492">
      <w:pPr>
        <w:pStyle w:val="Akapitzlist"/>
        <w:numPr>
          <w:ilvl w:val="0"/>
          <w:numId w:val="46"/>
        </w:numPr>
        <w:tabs>
          <w:tab w:val="left" w:pos="1134"/>
          <w:tab w:val="left" w:pos="6237"/>
        </w:tabs>
        <w:jc w:val="both"/>
      </w:pPr>
      <w:r>
        <w:t>zintegrowana zasuwa odcinająca,</w:t>
      </w:r>
    </w:p>
    <w:p w14:paraId="56C25D9E" w14:textId="2957ACA9" w:rsidR="00182402" w:rsidRDefault="00182402" w:rsidP="00764492">
      <w:pPr>
        <w:pStyle w:val="Akapitzlist"/>
        <w:numPr>
          <w:ilvl w:val="0"/>
          <w:numId w:val="46"/>
        </w:numPr>
        <w:tabs>
          <w:tab w:val="left" w:pos="1134"/>
          <w:tab w:val="left" w:pos="6237"/>
        </w:tabs>
        <w:jc w:val="both"/>
      </w:pPr>
      <w:r>
        <w:t xml:space="preserve">średnica przyłącza DN </w:t>
      </w:r>
      <w:r w:rsidR="00CE0A1F">
        <w:t>32</w:t>
      </w:r>
      <w:r>
        <w:t xml:space="preserve"> PE,</w:t>
      </w:r>
    </w:p>
    <w:p w14:paraId="4B751C73" w14:textId="490909F4" w:rsidR="00182402" w:rsidRDefault="00182402" w:rsidP="00764492">
      <w:pPr>
        <w:pStyle w:val="Akapitzlist"/>
        <w:numPr>
          <w:ilvl w:val="0"/>
          <w:numId w:val="46"/>
        </w:numPr>
        <w:tabs>
          <w:tab w:val="left" w:pos="1134"/>
          <w:tab w:val="left" w:pos="6237"/>
        </w:tabs>
        <w:jc w:val="both"/>
      </w:pPr>
      <w:r>
        <w:t xml:space="preserve">skrzynka do </w:t>
      </w:r>
      <w:r w:rsidR="006554AD">
        <w:t>uliczna, żeliwna,</w:t>
      </w:r>
    </w:p>
    <w:p w14:paraId="7ACFBBFD" w14:textId="54704E0B" w:rsidR="006554AD" w:rsidRDefault="006554AD" w:rsidP="00764492">
      <w:pPr>
        <w:pStyle w:val="Akapitzlist"/>
        <w:numPr>
          <w:ilvl w:val="0"/>
          <w:numId w:val="46"/>
        </w:numPr>
        <w:tabs>
          <w:tab w:val="left" w:pos="1134"/>
          <w:tab w:val="left" w:pos="6237"/>
        </w:tabs>
        <w:jc w:val="both"/>
      </w:pPr>
      <w:r>
        <w:t>klucz hydrantowy,</w:t>
      </w:r>
    </w:p>
    <w:p w14:paraId="6ADD3B9C" w14:textId="1BE7BF34" w:rsidR="00E5675B" w:rsidRPr="00C7777C" w:rsidRDefault="006554AD" w:rsidP="00764492">
      <w:pPr>
        <w:pStyle w:val="Akapitzlist"/>
        <w:numPr>
          <w:ilvl w:val="0"/>
          <w:numId w:val="46"/>
        </w:numPr>
        <w:tabs>
          <w:tab w:val="left" w:pos="1134"/>
          <w:tab w:val="left" w:pos="6237"/>
        </w:tabs>
        <w:jc w:val="both"/>
      </w:pPr>
      <w:r>
        <w:t xml:space="preserve">stojak do hydrantowy ze złączem GK DN </w:t>
      </w:r>
      <w:r w:rsidR="0046207B">
        <w:t>32</w:t>
      </w:r>
      <w:r>
        <w:t xml:space="preserve"> (2”).</w:t>
      </w:r>
    </w:p>
    <w:p w14:paraId="7DA1ED4F" w14:textId="0A107FBD" w:rsidR="008C0EC9" w:rsidRPr="009E6E0D" w:rsidRDefault="00C7777C" w:rsidP="008C0EC9">
      <w:pPr>
        <w:pStyle w:val="Nagwek2"/>
      </w:pPr>
      <w:bookmarkStart w:id="152" w:name="_Toc121121083"/>
      <w:r>
        <w:t>Komora pomiarowa ścieków oczyszczonych</w:t>
      </w:r>
      <w:bookmarkEnd w:id="152"/>
    </w:p>
    <w:p w14:paraId="47498DE5" w14:textId="32F7480D" w:rsidR="008C0EC9" w:rsidRDefault="00C7777C" w:rsidP="00D25D3C">
      <w:pPr>
        <w:spacing w:line="276" w:lineRule="auto"/>
        <w:ind w:firstLine="652"/>
        <w:jc w:val="both"/>
      </w:pPr>
      <w:r w:rsidRPr="00C7777C">
        <w:rPr>
          <w:lang w:val="x-none"/>
        </w:rPr>
        <w:t xml:space="preserve">Należy </w:t>
      </w:r>
      <w:r w:rsidRPr="00D25D3C">
        <w:t>zaprojektować</w:t>
      </w:r>
      <w:r w:rsidRPr="00C7777C">
        <w:t xml:space="preserve"> i </w:t>
      </w:r>
      <w:r w:rsidR="00D25D3C">
        <w:t>wykona</w:t>
      </w:r>
      <w:r>
        <w:t xml:space="preserve">ć </w:t>
      </w:r>
      <w:r w:rsidRPr="00C7777C">
        <w:t>na terenie oczyszczalni</w:t>
      </w:r>
      <w:r w:rsidR="00317903">
        <w:t xml:space="preserve"> komorę pomiarową ścieków oczyszczonych</w:t>
      </w:r>
      <w:r w:rsidR="00D25D3C">
        <w:t>,</w:t>
      </w:r>
      <w:r w:rsidR="00317903">
        <w:t xml:space="preserve"> o</w:t>
      </w:r>
      <w:r w:rsidR="00317903" w:rsidRPr="00317903">
        <w:t xml:space="preserve"> następujących o wymaganych minimalnych parametrach technicznych:</w:t>
      </w:r>
    </w:p>
    <w:p w14:paraId="0D0CCBF9" w14:textId="5393D89D" w:rsidR="00317903" w:rsidRPr="00317903" w:rsidRDefault="00317903" w:rsidP="00764492">
      <w:pPr>
        <w:numPr>
          <w:ilvl w:val="0"/>
          <w:numId w:val="46"/>
        </w:numPr>
        <w:tabs>
          <w:tab w:val="left" w:pos="3686"/>
        </w:tabs>
        <w:spacing w:line="276" w:lineRule="auto"/>
        <w:jc w:val="both"/>
      </w:pPr>
      <w:r w:rsidRPr="00317903">
        <w:t xml:space="preserve">głębokość </w:t>
      </w:r>
      <w:r w:rsidRPr="00317903">
        <w:tab/>
        <w:t xml:space="preserve">ok. </w:t>
      </w:r>
      <w:r>
        <w:t>1</w:t>
      </w:r>
      <w:r w:rsidRPr="00317903">
        <w:t>,5 m,</w:t>
      </w:r>
    </w:p>
    <w:p w14:paraId="3EF9BD77" w14:textId="69E9DA38" w:rsidR="00317903" w:rsidRPr="00317903" w:rsidRDefault="00317903" w:rsidP="00764492">
      <w:pPr>
        <w:numPr>
          <w:ilvl w:val="0"/>
          <w:numId w:val="46"/>
        </w:numPr>
        <w:tabs>
          <w:tab w:val="left" w:pos="3686"/>
        </w:tabs>
        <w:spacing w:line="276" w:lineRule="auto"/>
        <w:jc w:val="both"/>
      </w:pPr>
      <w:r w:rsidRPr="00317903">
        <w:t>średnica</w:t>
      </w:r>
      <w:r w:rsidRPr="00317903">
        <w:tab/>
        <w:t xml:space="preserve">min. </w:t>
      </w:r>
      <w:r>
        <w:t>1,2</w:t>
      </w:r>
      <w:r w:rsidRPr="00317903">
        <w:t xml:space="preserve"> m,</w:t>
      </w:r>
    </w:p>
    <w:p w14:paraId="57B4B8E6" w14:textId="77777777" w:rsidR="00D25D3C" w:rsidRDefault="00317903" w:rsidP="00764492">
      <w:pPr>
        <w:numPr>
          <w:ilvl w:val="0"/>
          <w:numId w:val="46"/>
        </w:numPr>
        <w:tabs>
          <w:tab w:val="left" w:pos="3686"/>
        </w:tabs>
        <w:spacing w:line="276" w:lineRule="auto"/>
        <w:jc w:val="both"/>
      </w:pPr>
      <w:r>
        <w:t>konstrukcja</w:t>
      </w:r>
      <w:r w:rsidR="00D25D3C">
        <w:t>:</w:t>
      </w:r>
      <w:r w:rsidR="00D25D3C">
        <w:tab/>
        <w:t>betonowa (</w:t>
      </w:r>
      <w:r w:rsidRPr="00317903">
        <w:t xml:space="preserve">żelbetowa) wg PN-EN 1917, klasa ekspozycji XA3 </w:t>
      </w:r>
    </w:p>
    <w:p w14:paraId="12C38FD7" w14:textId="6D0620D2" w:rsidR="00317903" w:rsidRPr="00317903" w:rsidRDefault="00D25D3C" w:rsidP="00D25D3C">
      <w:pPr>
        <w:tabs>
          <w:tab w:val="left" w:pos="3686"/>
        </w:tabs>
        <w:spacing w:line="276" w:lineRule="auto"/>
        <w:ind w:left="720"/>
        <w:jc w:val="both"/>
      </w:pPr>
      <w:r>
        <w:tab/>
      </w:r>
      <w:r w:rsidR="00317903" w:rsidRPr="00317903">
        <w:t xml:space="preserve">lub </w:t>
      </w:r>
      <w:proofErr w:type="spellStart"/>
      <w:r w:rsidR="00317903" w:rsidRPr="00317903">
        <w:t>polimerobeton</w:t>
      </w:r>
      <w:proofErr w:type="spellEnd"/>
      <w:r w:rsidR="00317903" w:rsidRPr="00317903">
        <w:t xml:space="preserve"> z płytą </w:t>
      </w:r>
      <w:proofErr w:type="spellStart"/>
      <w:r w:rsidR="00317903" w:rsidRPr="00317903">
        <w:t>nastudzienną</w:t>
      </w:r>
      <w:proofErr w:type="spellEnd"/>
      <w:r>
        <w:t>,</w:t>
      </w:r>
    </w:p>
    <w:p w14:paraId="7371EC24" w14:textId="105EAFF0" w:rsidR="00317903" w:rsidRPr="00317903" w:rsidRDefault="00317903" w:rsidP="00764492">
      <w:pPr>
        <w:numPr>
          <w:ilvl w:val="0"/>
          <w:numId w:val="46"/>
        </w:numPr>
        <w:tabs>
          <w:tab w:val="left" w:pos="3686"/>
        </w:tabs>
        <w:spacing w:line="276" w:lineRule="auto"/>
        <w:jc w:val="both"/>
      </w:pPr>
      <w:r w:rsidRPr="00317903">
        <w:t>właz zamykany na sprężynach gazowych i</w:t>
      </w:r>
      <w:r w:rsidR="00D25D3C">
        <w:t xml:space="preserve"> </w:t>
      </w:r>
      <w:r w:rsidRPr="00317903">
        <w:t>specjalny zamek zabezpieczający ze stali austenitycznej (min. AISI 316), pokrywa włazu wyposażona w odpowietrznik i uszczelkę</w:t>
      </w:r>
      <w:r>
        <w:t>.</w:t>
      </w:r>
    </w:p>
    <w:p w14:paraId="7DDFF8CD" w14:textId="50A37434" w:rsidR="00317903" w:rsidRPr="00317903" w:rsidRDefault="00317903" w:rsidP="00D25D3C">
      <w:pPr>
        <w:spacing w:line="276" w:lineRule="auto"/>
        <w:ind w:firstLine="652"/>
        <w:jc w:val="both"/>
      </w:pPr>
      <w:r>
        <w:t xml:space="preserve">Komorę </w:t>
      </w:r>
      <w:r w:rsidR="00D25D3C">
        <w:t xml:space="preserve">należy </w:t>
      </w:r>
      <w:r>
        <w:t>wyposażyć w przepływomierz elektromagnety</w:t>
      </w:r>
      <w:r w:rsidR="00D25D3C">
        <w:t>czny w wersji kompaktowej lub w </w:t>
      </w:r>
      <w:r>
        <w:t>przypadku odprowadzenia grawitacyjnego ścieków oczyszczo</w:t>
      </w:r>
      <w:r w:rsidR="00D25D3C">
        <w:t xml:space="preserve">nych w przepływomierz zwężkowy. </w:t>
      </w:r>
      <w:r>
        <w:t>Wymagany zakres pomiarowy przepływomierza 0-50 m</w:t>
      </w:r>
      <w:r>
        <w:rPr>
          <w:vertAlign w:val="superscript"/>
        </w:rPr>
        <w:t>3</w:t>
      </w:r>
      <w:r>
        <w:t>/h.</w:t>
      </w:r>
    </w:p>
    <w:p w14:paraId="60020B07" w14:textId="595190E8" w:rsidR="008C0EC9" w:rsidRPr="009E6E0D" w:rsidRDefault="00B04F46" w:rsidP="008C0EC9">
      <w:pPr>
        <w:pStyle w:val="Nagwek2"/>
      </w:pPr>
      <w:bookmarkStart w:id="153" w:name="_Toc104390977"/>
      <w:bookmarkStart w:id="154" w:name="_Toc121121084"/>
      <w:bookmarkEnd w:id="153"/>
      <w:r>
        <w:t>Pompownia ścieków oczyszczonych</w:t>
      </w:r>
      <w:r w:rsidR="00D25D3C">
        <w:t xml:space="preserve"> (w przypadku tłocznego odprowadzania </w:t>
      </w:r>
      <w:r w:rsidR="00BD2182">
        <w:t>ścieków</w:t>
      </w:r>
      <w:r w:rsidR="00D25D3C">
        <w:t>)</w:t>
      </w:r>
      <w:bookmarkEnd w:id="154"/>
    </w:p>
    <w:p w14:paraId="506C8899" w14:textId="6755BE5E" w:rsidR="00B04F46" w:rsidRPr="00856063" w:rsidRDefault="00B04F46" w:rsidP="00D25D3C">
      <w:pPr>
        <w:spacing w:line="276" w:lineRule="auto"/>
        <w:ind w:firstLine="652"/>
        <w:jc w:val="both"/>
      </w:pPr>
      <w:bookmarkStart w:id="155" w:name="_Toc104390979"/>
      <w:bookmarkStart w:id="156" w:name="_Toc114818722"/>
      <w:bookmarkEnd w:id="155"/>
      <w:r w:rsidRPr="00856063">
        <w:t xml:space="preserve">Ścieki </w:t>
      </w:r>
      <w:r>
        <w:t xml:space="preserve">oczyszczone </w:t>
      </w:r>
      <w:r w:rsidRPr="00856063">
        <w:t xml:space="preserve">dopływać będą do przepompowni ścieków </w:t>
      </w:r>
      <w:r>
        <w:t xml:space="preserve">oczyszczonych, którą należy wykonać </w:t>
      </w:r>
      <w:r w:rsidRPr="00856063">
        <w:t>z żelbetowych elementów prefabrykowanych</w:t>
      </w:r>
      <w:r>
        <w:t xml:space="preserve"> lub </w:t>
      </w:r>
      <w:proofErr w:type="spellStart"/>
      <w:r>
        <w:t>polimerobetonu</w:t>
      </w:r>
      <w:proofErr w:type="spellEnd"/>
      <w:r w:rsidRPr="00856063">
        <w:t>.</w:t>
      </w:r>
      <w:r w:rsidR="00D25D3C">
        <w:t xml:space="preserve"> Wymagane w</w:t>
      </w:r>
      <w:r w:rsidRPr="00856063">
        <w:t>ymiary pompowni:</w:t>
      </w:r>
    </w:p>
    <w:p w14:paraId="6EC12CA5" w14:textId="0FBF9F39" w:rsidR="00B04F46" w:rsidRPr="00856063" w:rsidRDefault="00B04F46" w:rsidP="00764492">
      <w:pPr>
        <w:numPr>
          <w:ilvl w:val="0"/>
          <w:numId w:val="46"/>
        </w:numPr>
        <w:tabs>
          <w:tab w:val="left" w:pos="3686"/>
        </w:tabs>
        <w:spacing w:line="276" w:lineRule="auto"/>
        <w:ind w:left="426"/>
        <w:jc w:val="both"/>
      </w:pPr>
      <w:r w:rsidRPr="00856063">
        <w:t xml:space="preserve">głębokość </w:t>
      </w:r>
      <w:r>
        <w:tab/>
      </w:r>
      <w:r w:rsidRPr="00856063">
        <w:t xml:space="preserve">ok. </w:t>
      </w:r>
      <w:r>
        <w:t>2</w:t>
      </w:r>
      <w:r w:rsidRPr="00856063">
        <w:t>,</w:t>
      </w:r>
      <w:r>
        <w:t>5</w:t>
      </w:r>
      <w:r w:rsidRPr="00856063">
        <w:t xml:space="preserve"> m,</w:t>
      </w:r>
    </w:p>
    <w:p w14:paraId="03DAB8B2" w14:textId="454C053B" w:rsidR="00B04F46" w:rsidRDefault="00B04F46" w:rsidP="00764492">
      <w:pPr>
        <w:numPr>
          <w:ilvl w:val="0"/>
          <w:numId w:val="46"/>
        </w:numPr>
        <w:tabs>
          <w:tab w:val="left" w:pos="3686"/>
        </w:tabs>
        <w:spacing w:line="276" w:lineRule="auto"/>
        <w:ind w:left="426"/>
        <w:jc w:val="both"/>
      </w:pPr>
      <w:r w:rsidRPr="00856063">
        <w:t>średnica</w:t>
      </w:r>
      <w:r>
        <w:tab/>
        <w:t>min. 2,0</w:t>
      </w:r>
      <w:r w:rsidRPr="00856063">
        <w:t xml:space="preserve"> m</w:t>
      </w:r>
      <w:r>
        <w:t>,</w:t>
      </w:r>
    </w:p>
    <w:p w14:paraId="18FED115" w14:textId="7324D87C" w:rsidR="00B04F46" w:rsidRPr="00856063" w:rsidRDefault="00B04F46" w:rsidP="008C4CB7">
      <w:pPr>
        <w:spacing w:line="276" w:lineRule="auto"/>
        <w:ind w:firstLine="652"/>
        <w:jc w:val="both"/>
      </w:pPr>
      <w:r w:rsidRPr="00856063">
        <w:t xml:space="preserve">W przepompowni </w:t>
      </w:r>
      <w:r w:rsidR="008C4CB7">
        <w:t xml:space="preserve">należy zamontować </w:t>
      </w:r>
      <w:r w:rsidRPr="00856063">
        <w:t>dwie pompy zatapialne (</w:t>
      </w:r>
      <w:r w:rsidR="008C4CB7">
        <w:t xml:space="preserve">1 </w:t>
      </w:r>
      <w:r w:rsidRPr="00856063">
        <w:t xml:space="preserve">pracująca i </w:t>
      </w:r>
      <w:r w:rsidR="008C4CB7">
        <w:t xml:space="preserve">1 </w:t>
      </w:r>
      <w:r w:rsidRPr="00856063">
        <w:t xml:space="preserve">rezerwowa) </w:t>
      </w:r>
      <w:r w:rsidR="00BC36B1">
        <w:t>o </w:t>
      </w:r>
      <w:r w:rsidR="008C4CB7">
        <w:t xml:space="preserve">wydajności </w:t>
      </w:r>
      <w:r w:rsidR="009A5483">
        <w:t>dostosowanej do odpływu z oczyszczalni</w:t>
      </w:r>
      <w:r w:rsidR="00BC36B1">
        <w:t>,</w:t>
      </w:r>
      <w:r w:rsidR="009A5483">
        <w:t xml:space="preserve"> wynosząc</w:t>
      </w:r>
      <w:r w:rsidR="00BC36B1">
        <w:t>ego</w:t>
      </w:r>
      <w:r w:rsidR="009A5483">
        <w:t xml:space="preserve"> ok. 4 m</w:t>
      </w:r>
      <w:r w:rsidR="009A5483" w:rsidRPr="00BC36B1">
        <w:rPr>
          <w:vertAlign w:val="superscript"/>
        </w:rPr>
        <w:t>3</w:t>
      </w:r>
      <w:r w:rsidR="009A5483">
        <w:t xml:space="preserve">/h. </w:t>
      </w:r>
    </w:p>
    <w:p w14:paraId="29D8E62C" w14:textId="77777777" w:rsidR="00BC36B1" w:rsidRDefault="00BC36B1" w:rsidP="00B04F46">
      <w:pPr>
        <w:spacing w:line="276" w:lineRule="auto"/>
        <w:ind w:firstLine="652"/>
        <w:jc w:val="both"/>
      </w:pPr>
    </w:p>
    <w:p w14:paraId="1F32B948" w14:textId="19096A35" w:rsidR="00B04F46" w:rsidRPr="00856063" w:rsidRDefault="008C4CB7" w:rsidP="00B04F46">
      <w:pPr>
        <w:spacing w:line="276" w:lineRule="auto"/>
        <w:ind w:firstLine="652"/>
        <w:jc w:val="both"/>
      </w:pPr>
      <w:r>
        <w:t>Z</w:t>
      </w:r>
      <w:r w:rsidR="00B04F46" w:rsidRPr="00856063">
        <w:t xml:space="preserve">akres prac związanych z </w:t>
      </w:r>
      <w:r w:rsidR="00B04F46">
        <w:t>budową</w:t>
      </w:r>
      <w:r w:rsidR="00B04F46" w:rsidRPr="00856063">
        <w:t xml:space="preserve"> obiektu</w:t>
      </w:r>
      <w:r>
        <w:t xml:space="preserve"> obejmie w szczególności</w:t>
      </w:r>
      <w:r w:rsidR="00B04F46" w:rsidRPr="00856063">
        <w:t>:</w:t>
      </w:r>
    </w:p>
    <w:p w14:paraId="77FAB853" w14:textId="7B50D998" w:rsidR="00B04F46" w:rsidRPr="00453145" w:rsidRDefault="00B04F46" w:rsidP="00764492">
      <w:pPr>
        <w:numPr>
          <w:ilvl w:val="0"/>
          <w:numId w:val="46"/>
        </w:numPr>
        <w:tabs>
          <w:tab w:val="left" w:pos="3686"/>
        </w:tabs>
        <w:spacing w:line="276" w:lineRule="auto"/>
        <w:ind w:left="426"/>
        <w:jc w:val="both"/>
      </w:pPr>
      <w:r>
        <w:t>obudow</w:t>
      </w:r>
      <w:r w:rsidR="008C4CB7">
        <w:t xml:space="preserve">ę </w:t>
      </w:r>
      <w:r>
        <w:t>pompowni min.</w:t>
      </w:r>
      <w:r w:rsidRPr="00453145">
        <w:t xml:space="preserve"> DN </w:t>
      </w:r>
      <w:r>
        <w:t>20</w:t>
      </w:r>
      <w:r w:rsidRPr="00453145">
        <w:t>00, betonow</w:t>
      </w:r>
      <w:r>
        <w:t xml:space="preserve">a ( żelbetowa) </w:t>
      </w:r>
      <w:r w:rsidRPr="00453145">
        <w:t>wg PN-EN 1917,</w:t>
      </w:r>
      <w:r>
        <w:t xml:space="preserve"> klasa ekspozycji XA3 lub </w:t>
      </w:r>
      <w:proofErr w:type="spellStart"/>
      <w:r>
        <w:t>polimerobeton</w:t>
      </w:r>
      <w:proofErr w:type="spellEnd"/>
      <w:r w:rsidRPr="00453145">
        <w:t xml:space="preserve"> z </w:t>
      </w:r>
      <w:r>
        <w:t xml:space="preserve">płytą </w:t>
      </w:r>
      <w:proofErr w:type="spellStart"/>
      <w:r>
        <w:t>nastudzienną</w:t>
      </w:r>
      <w:proofErr w:type="spellEnd"/>
      <w:r>
        <w:t>.</w:t>
      </w:r>
    </w:p>
    <w:p w14:paraId="687E38B1" w14:textId="5CCE9FFB" w:rsidR="00B04F46" w:rsidRPr="00114383" w:rsidRDefault="00B04F46" w:rsidP="00764492">
      <w:pPr>
        <w:numPr>
          <w:ilvl w:val="0"/>
          <w:numId w:val="46"/>
        </w:numPr>
        <w:tabs>
          <w:tab w:val="left" w:pos="3686"/>
        </w:tabs>
        <w:spacing w:line="276" w:lineRule="auto"/>
        <w:ind w:left="426"/>
        <w:jc w:val="both"/>
      </w:pPr>
      <w:r w:rsidRPr="00114383">
        <w:t>właz zamykany na sprężynach gazowych i</w:t>
      </w:r>
      <w:r w:rsidR="008C4CB7">
        <w:t xml:space="preserve"> </w:t>
      </w:r>
      <w:r w:rsidRPr="00114383">
        <w:t>specjalny zamek zabezpi</w:t>
      </w:r>
      <w:r w:rsidR="008C4CB7">
        <w:t xml:space="preserve">eczający oraz drabina </w:t>
      </w:r>
      <w:proofErr w:type="spellStart"/>
      <w:r w:rsidR="008C4CB7">
        <w:t>złazowa</w:t>
      </w:r>
      <w:proofErr w:type="spellEnd"/>
      <w:r w:rsidR="008C4CB7">
        <w:t xml:space="preserve"> z </w:t>
      </w:r>
      <w:r w:rsidRPr="00114383">
        <w:t>pochwytem ze stali austenitycznej (min. AISI 3</w:t>
      </w:r>
      <w:r w:rsidR="008C4CB7">
        <w:t>16), pokrywa włazu wyposażona w </w:t>
      </w:r>
      <w:r w:rsidRPr="00114383">
        <w:t>odpowietrznik</w:t>
      </w:r>
      <w:r>
        <w:t xml:space="preserve"> i</w:t>
      </w:r>
      <w:r w:rsidRPr="00114383">
        <w:t xml:space="preserve"> uszczelkę,</w:t>
      </w:r>
    </w:p>
    <w:p w14:paraId="4D51D7E9" w14:textId="77777777" w:rsidR="00B04F46" w:rsidRDefault="00B04F46" w:rsidP="00764492">
      <w:pPr>
        <w:numPr>
          <w:ilvl w:val="0"/>
          <w:numId w:val="46"/>
        </w:numPr>
        <w:tabs>
          <w:tab w:val="left" w:pos="3686"/>
        </w:tabs>
        <w:spacing w:line="276" w:lineRule="auto"/>
        <w:ind w:left="426"/>
        <w:jc w:val="both"/>
      </w:pPr>
      <w:r w:rsidRPr="00856063">
        <w:t>wykonanie nowych rurociągów wewnątrz przepompowni ze stali austenitycznej (min. AISI 3</w:t>
      </w:r>
      <w:r>
        <w:t>16</w:t>
      </w:r>
      <w:r w:rsidRPr="00856063">
        <w:t>) oraz montaż nowych zaworów zwrotnych i zasuw nożowych odcinających (</w:t>
      </w:r>
      <w:r>
        <w:t xml:space="preserve">min. </w:t>
      </w:r>
      <w:r w:rsidRPr="00856063">
        <w:t xml:space="preserve">DN </w:t>
      </w:r>
      <w:r>
        <w:t>5</w:t>
      </w:r>
      <w:r w:rsidRPr="00856063">
        <w:t>0)</w:t>
      </w:r>
      <w:r>
        <w:t>,</w:t>
      </w:r>
    </w:p>
    <w:p w14:paraId="57D4D7EA" w14:textId="08FA9832" w:rsidR="00B04F46" w:rsidRPr="00E40F62" w:rsidRDefault="00B04F46" w:rsidP="00764492">
      <w:pPr>
        <w:numPr>
          <w:ilvl w:val="0"/>
          <w:numId w:val="46"/>
        </w:numPr>
        <w:tabs>
          <w:tab w:val="left" w:pos="3686"/>
        </w:tabs>
        <w:spacing w:line="276" w:lineRule="auto"/>
        <w:ind w:left="426"/>
        <w:jc w:val="both"/>
        <w:rPr>
          <w:iCs/>
        </w:rPr>
      </w:pPr>
      <w:r>
        <w:t>należy zastosować min</w:t>
      </w:r>
      <w:r w:rsidR="008C4CB7">
        <w:t>imalne</w:t>
      </w:r>
      <w:r>
        <w:t xml:space="preserve"> grubości ścianki zależnie od średnicy rurociągu</w:t>
      </w:r>
      <w:r w:rsidR="008C4CB7">
        <w:t>:</w:t>
      </w:r>
      <w:r>
        <w:t xml:space="preserve"> </w:t>
      </w:r>
      <w:r w:rsidR="008C4CB7">
        <w:rPr>
          <w:iCs/>
        </w:rPr>
        <w:t>DN 80 88.9*2.6 </w:t>
      </w:r>
      <w:r w:rsidRPr="00E40F62">
        <w:rPr>
          <w:iCs/>
        </w:rPr>
        <w:t>mm, DN 65 76.1*2.0 mm, DN 50 60.3 *2.0 mm, DN 40  48.3* 2.0 mm,</w:t>
      </w:r>
    </w:p>
    <w:p w14:paraId="1B6C16C8" w14:textId="77777777" w:rsidR="00B04F46" w:rsidRPr="00856063" w:rsidRDefault="00B04F46" w:rsidP="00764492">
      <w:pPr>
        <w:numPr>
          <w:ilvl w:val="0"/>
          <w:numId w:val="46"/>
        </w:numPr>
        <w:tabs>
          <w:tab w:val="left" w:pos="3686"/>
        </w:tabs>
        <w:spacing w:line="276" w:lineRule="auto"/>
        <w:ind w:left="426"/>
        <w:jc w:val="both"/>
      </w:pPr>
      <w:r w:rsidRPr="00856063">
        <w:t xml:space="preserve">wykonanie zasilania, opomiarowania </w:t>
      </w:r>
      <w:proofErr w:type="spellStart"/>
      <w:r w:rsidRPr="00856063">
        <w:t>AKPiA</w:t>
      </w:r>
      <w:proofErr w:type="spellEnd"/>
      <w:r w:rsidRPr="00856063">
        <w:t xml:space="preserve"> obiektu,</w:t>
      </w:r>
    </w:p>
    <w:p w14:paraId="1CB2CA47" w14:textId="10AD5FC1" w:rsidR="00B04F46" w:rsidRPr="00856063" w:rsidRDefault="00B04F46" w:rsidP="00764492">
      <w:pPr>
        <w:numPr>
          <w:ilvl w:val="0"/>
          <w:numId w:val="46"/>
        </w:numPr>
        <w:tabs>
          <w:tab w:val="left" w:pos="3686"/>
        </w:tabs>
        <w:spacing w:line="276" w:lineRule="auto"/>
        <w:ind w:left="426"/>
        <w:jc w:val="both"/>
      </w:pPr>
      <w:r w:rsidRPr="00856063">
        <w:t xml:space="preserve">montaż żurawika ze stali ocynkowanej do </w:t>
      </w:r>
      <w:r w:rsidRPr="00C028B9">
        <w:t xml:space="preserve">demontażu pomp o udźwigu </w:t>
      </w:r>
      <w:r w:rsidR="008C4CB7" w:rsidRPr="0040285E">
        <w:t xml:space="preserve">minimalnym </w:t>
      </w:r>
      <w:r w:rsidRPr="00BC36B1">
        <w:t>do 150 kg,</w:t>
      </w:r>
    </w:p>
    <w:p w14:paraId="1206D48C" w14:textId="77777777" w:rsidR="00B04F46" w:rsidRPr="00856063" w:rsidRDefault="00B04F46" w:rsidP="00764492">
      <w:pPr>
        <w:numPr>
          <w:ilvl w:val="0"/>
          <w:numId w:val="46"/>
        </w:numPr>
        <w:tabs>
          <w:tab w:val="left" w:pos="3686"/>
        </w:tabs>
        <w:spacing w:line="276" w:lineRule="auto"/>
        <w:ind w:left="426"/>
        <w:jc w:val="both"/>
      </w:pPr>
      <w:r w:rsidRPr="00856063">
        <w:t>montaż nowych pomp zatapialnych o wymaganych minimalnych parametrach technicznych:</w:t>
      </w:r>
    </w:p>
    <w:p w14:paraId="2B14AEAA" w14:textId="6A5778E9"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ilość</w:t>
      </w:r>
      <w:r w:rsidRPr="00856063">
        <w:tab/>
        <w:t xml:space="preserve">2 </w:t>
      </w:r>
      <w:proofErr w:type="spellStart"/>
      <w:r w:rsidRPr="00856063">
        <w:t>kpl</w:t>
      </w:r>
      <w:proofErr w:type="spellEnd"/>
      <w:r w:rsidRPr="00856063">
        <w:t>. (1 + 1 rezerwowa),</w:t>
      </w:r>
    </w:p>
    <w:p w14:paraId="537D8540" w14:textId="38C670B7"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rodzaj pompy</w:t>
      </w:r>
      <w:r w:rsidRPr="00856063">
        <w:tab/>
        <w:t>zatapialna,</w:t>
      </w:r>
    </w:p>
    <w:p w14:paraId="116DCBC2" w14:textId="2FDEFB44"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 xml:space="preserve">medium: </w:t>
      </w:r>
      <w:r w:rsidRPr="00856063">
        <w:tab/>
        <w:t>ścieki komunalne</w:t>
      </w:r>
      <w:r>
        <w:t xml:space="preserve"> oczyszczone</w:t>
      </w:r>
      <w:r w:rsidRPr="00856063">
        <w:t>,</w:t>
      </w:r>
    </w:p>
    <w:p w14:paraId="3C2E8D58" w14:textId="185A30EE"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 xml:space="preserve">wirnik: </w:t>
      </w:r>
      <w:r w:rsidRPr="00856063">
        <w:tab/>
        <w:t>otwarty</w:t>
      </w:r>
      <w:r>
        <w:t>,</w:t>
      </w:r>
    </w:p>
    <w:p w14:paraId="60F147D4" w14:textId="2F92BF79"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 xml:space="preserve">wydajność </w:t>
      </w:r>
      <w:r w:rsidRPr="00856063">
        <w:tab/>
      </w:r>
      <w:r w:rsidR="00617C66">
        <w:t>ok</w:t>
      </w:r>
      <w:r w:rsidR="009A5483">
        <w:t>.</w:t>
      </w:r>
      <w:r w:rsidRPr="00856063">
        <w:t xml:space="preserve"> </w:t>
      </w:r>
      <w:r>
        <w:t>4</w:t>
      </w:r>
      <w:r w:rsidRPr="00856063">
        <w:t xml:space="preserve"> m</w:t>
      </w:r>
      <w:r w:rsidRPr="00856063">
        <w:rPr>
          <w:vertAlign w:val="superscript"/>
        </w:rPr>
        <w:t>3</w:t>
      </w:r>
      <w:r w:rsidRPr="00856063">
        <w:t>/h</w:t>
      </w:r>
      <w:r>
        <w:t>,</w:t>
      </w:r>
      <w:r w:rsidR="009A5483" w:rsidRPr="009A5483">
        <w:t xml:space="preserve"> </w:t>
      </w:r>
      <w:r w:rsidR="009A5483">
        <w:t>dostosowana do odpływu z oczyszczalni</w:t>
      </w:r>
    </w:p>
    <w:p w14:paraId="235D6835" w14:textId="2D3AC896"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wysokość podnoszenia</w:t>
      </w:r>
      <w:r w:rsidRPr="00856063">
        <w:tab/>
        <w:t xml:space="preserve">ok. </w:t>
      </w:r>
      <w:r>
        <w:t>2,0</w:t>
      </w:r>
      <w:r w:rsidRPr="00856063">
        <w:t xml:space="preserve"> m </w:t>
      </w:r>
      <w:proofErr w:type="spellStart"/>
      <w:r w:rsidRPr="00856063">
        <w:t>s.w</w:t>
      </w:r>
      <w:proofErr w:type="spellEnd"/>
      <w:r w:rsidRPr="00856063">
        <w:t>.,</w:t>
      </w:r>
    </w:p>
    <w:p w14:paraId="51738B13" w14:textId="432DEBFF" w:rsidR="00B04F46" w:rsidRPr="00856063" w:rsidRDefault="00B04F46" w:rsidP="00BC36B1">
      <w:pPr>
        <w:pStyle w:val="Akapitzlist"/>
        <w:numPr>
          <w:ilvl w:val="1"/>
          <w:numId w:val="38"/>
        </w:numPr>
        <w:tabs>
          <w:tab w:val="left" w:pos="1134"/>
          <w:tab w:val="left" w:pos="4395"/>
        </w:tabs>
        <w:spacing w:after="0"/>
        <w:ind w:left="1134" w:hanging="283"/>
        <w:contextualSpacing w:val="0"/>
        <w:jc w:val="both"/>
      </w:pPr>
      <w:r w:rsidRPr="00856063">
        <w:t xml:space="preserve">moc silnika napędowego </w:t>
      </w:r>
      <w:r w:rsidRPr="00856063">
        <w:tab/>
        <w:t>ok. 2,0 kW,</w:t>
      </w:r>
    </w:p>
    <w:p w14:paraId="58AB3F3A" w14:textId="77777777" w:rsidR="00B04F46" w:rsidRPr="00856063" w:rsidRDefault="00B04F46" w:rsidP="00BC36B1">
      <w:pPr>
        <w:pStyle w:val="Akapitzlist"/>
        <w:numPr>
          <w:ilvl w:val="1"/>
          <w:numId w:val="38"/>
        </w:numPr>
        <w:tabs>
          <w:tab w:val="left" w:pos="1134"/>
          <w:tab w:val="left" w:pos="4395"/>
        </w:tabs>
        <w:spacing w:after="0"/>
        <w:ind w:left="4962" w:hanging="4111"/>
        <w:contextualSpacing w:val="0"/>
        <w:jc w:val="both"/>
      </w:pPr>
      <w:r w:rsidRPr="00856063">
        <w:t xml:space="preserve">wyposażenie: </w:t>
      </w:r>
      <w:r w:rsidRPr="00856063">
        <w:tab/>
        <w:t>komplet montażowy wraz z prowadnicami i łańcuchem ze stali austenitycznej min. AISI 3</w:t>
      </w:r>
      <w:r>
        <w:t>16</w:t>
      </w:r>
      <w:r w:rsidRPr="00856063">
        <w:t>.</w:t>
      </w:r>
    </w:p>
    <w:p w14:paraId="7880F0BB" w14:textId="4CBC0B62" w:rsidR="00B04F46" w:rsidRPr="00856063" w:rsidRDefault="00B04F46" w:rsidP="00764492">
      <w:pPr>
        <w:numPr>
          <w:ilvl w:val="0"/>
          <w:numId w:val="46"/>
        </w:numPr>
        <w:tabs>
          <w:tab w:val="left" w:pos="3686"/>
        </w:tabs>
        <w:spacing w:line="276" w:lineRule="auto"/>
        <w:ind w:left="426"/>
        <w:jc w:val="both"/>
      </w:pPr>
      <w:r w:rsidRPr="0033644D">
        <w:t>szafka zasilająco sterownicza do pomp</w:t>
      </w:r>
      <w:r>
        <w:t>.</w:t>
      </w:r>
    </w:p>
    <w:p w14:paraId="0D2CC701" w14:textId="4E188506" w:rsidR="00D64BC1" w:rsidRDefault="008C4CB7" w:rsidP="008C4CB7">
      <w:pPr>
        <w:spacing w:before="120" w:after="120" w:line="276" w:lineRule="auto"/>
        <w:ind w:left="993" w:hanging="993"/>
        <w:contextualSpacing/>
        <w:jc w:val="both"/>
        <w:rPr>
          <w:i/>
        </w:rPr>
      </w:pPr>
      <w:r>
        <w:rPr>
          <w:i/>
        </w:rPr>
        <w:t>UWAGA:</w:t>
      </w:r>
      <w:r>
        <w:rPr>
          <w:i/>
        </w:rPr>
        <w:tab/>
      </w:r>
      <w:r w:rsidR="00B04F46" w:rsidRPr="00856063">
        <w:rPr>
          <w:i/>
        </w:rPr>
        <w:t>Ostateczne parametry pomp w zakresie: wymaganej wysokości podnoszenia oraz mocy nominalnej silnika należy określić na etapie opracowania dokumentacji projektowej planowanej inwestycji.</w:t>
      </w:r>
      <w:r w:rsidR="00B04F46">
        <w:rPr>
          <w:i/>
        </w:rPr>
        <w:t xml:space="preserve"> </w:t>
      </w:r>
    </w:p>
    <w:p w14:paraId="05A026B4" w14:textId="6478B205" w:rsidR="00B04F46" w:rsidRPr="00856063" w:rsidRDefault="008C4CB7" w:rsidP="008C4CB7">
      <w:pPr>
        <w:spacing w:before="120" w:after="120" w:line="276" w:lineRule="auto"/>
        <w:ind w:left="993" w:hanging="993"/>
        <w:contextualSpacing/>
        <w:jc w:val="both"/>
        <w:rPr>
          <w:i/>
        </w:rPr>
      </w:pPr>
      <w:r>
        <w:rPr>
          <w:i/>
        </w:rPr>
        <w:t>UWAGA:</w:t>
      </w:r>
      <w:r>
        <w:rPr>
          <w:i/>
        </w:rPr>
        <w:tab/>
      </w:r>
      <w:r w:rsidR="00D64BC1">
        <w:rPr>
          <w:i/>
        </w:rPr>
        <w:t>Zamawiający</w:t>
      </w:r>
      <w:r w:rsidR="00B04F46">
        <w:rPr>
          <w:i/>
        </w:rPr>
        <w:t xml:space="preserve"> dopuszcza </w:t>
      </w:r>
      <w:r w:rsidR="00D64BC1">
        <w:rPr>
          <w:i/>
        </w:rPr>
        <w:t xml:space="preserve">możliwość grawitacyjnego </w:t>
      </w:r>
      <w:r w:rsidR="007D7FCD">
        <w:rPr>
          <w:i/>
        </w:rPr>
        <w:t>odprowadzania ścieków oczyszczonych</w:t>
      </w:r>
      <w:r>
        <w:rPr>
          <w:i/>
        </w:rPr>
        <w:t xml:space="preserve"> </w:t>
      </w:r>
      <w:r w:rsidR="007D7FCD">
        <w:rPr>
          <w:i/>
        </w:rPr>
        <w:t>do odbiornika</w:t>
      </w:r>
      <w:r>
        <w:rPr>
          <w:i/>
        </w:rPr>
        <w:t xml:space="preserve"> (o ile pozwolą na to warunki terenowe),</w:t>
      </w:r>
      <w:r w:rsidR="007D7FCD">
        <w:rPr>
          <w:i/>
        </w:rPr>
        <w:t xml:space="preserve"> wówczas nie zachodzi konieczność realizacji tego obiektu. </w:t>
      </w:r>
    </w:p>
    <w:p w14:paraId="65B3F85F" w14:textId="76C4483C" w:rsidR="008C0EC9" w:rsidRPr="00A85095" w:rsidRDefault="007D7FCD" w:rsidP="008C0EC9">
      <w:pPr>
        <w:pStyle w:val="Nagwek2"/>
      </w:pPr>
      <w:bookmarkStart w:id="157" w:name="_Toc121121085"/>
      <w:bookmarkEnd w:id="156"/>
      <w:r>
        <w:t>Budowa kanalizacji sanitarnej w m. Sadłowo</w:t>
      </w:r>
      <w:bookmarkEnd w:id="157"/>
    </w:p>
    <w:p w14:paraId="7C6EB8A5" w14:textId="77777777" w:rsidR="00E55D30" w:rsidRDefault="00E55D30" w:rsidP="00E55D30">
      <w:pPr>
        <w:spacing w:line="276" w:lineRule="auto"/>
        <w:ind w:firstLine="652"/>
        <w:jc w:val="both"/>
      </w:pPr>
      <w:bookmarkStart w:id="158" w:name="_Toc114818723"/>
      <w:bookmarkStart w:id="159" w:name="_Hlk115278152"/>
      <w:r>
        <w:t>Należy wykonać kompletny układ sieci kanalizacji sanitarnej w miejscowości Sadłowo, ujmujący ścieki sanitarne z poszczególnych posesji i doprowadzający je do pompowni ścieków surowych na terenie projektowanej oczyszczalni. W ramach budowy sieci należy przewidzieć co najmniej:</w:t>
      </w:r>
    </w:p>
    <w:p w14:paraId="3EAE9691" w14:textId="6EA0BEB4" w:rsidR="00E55D30" w:rsidRPr="00A81633" w:rsidRDefault="00E55D30" w:rsidP="00764492">
      <w:pPr>
        <w:pStyle w:val="Akapitzlist"/>
        <w:numPr>
          <w:ilvl w:val="0"/>
          <w:numId w:val="46"/>
        </w:numPr>
        <w:jc w:val="both"/>
      </w:pPr>
      <w:r w:rsidRPr="00A81633">
        <w:t>(SR) Studni</w:t>
      </w:r>
      <w:r>
        <w:t>e rewizyjne betonowe/żelbetowe</w:t>
      </w:r>
      <w:r w:rsidRPr="00A81633">
        <w:t xml:space="preserve"> DN</w:t>
      </w:r>
      <w:r>
        <w:t> </w:t>
      </w:r>
      <w:r w:rsidRPr="00A81633">
        <w:t>1000</w:t>
      </w:r>
      <w:r>
        <w:t xml:space="preserve"> </w:t>
      </w:r>
      <w:r w:rsidRPr="00A81633">
        <w:t>wg PN-EN 1917</w:t>
      </w:r>
      <w:r>
        <w:t>, z włazem żeliwnym z </w:t>
      </w:r>
      <w:r w:rsidRPr="00A81633">
        <w:t>wypełnieniem bet</w:t>
      </w:r>
      <w:r>
        <w:t xml:space="preserve">onowym klasy D400 </w:t>
      </w:r>
      <w:r w:rsidRPr="00A81633">
        <w:t xml:space="preserve">wg PN-EN 124 </w:t>
      </w:r>
      <w:r>
        <w:t>–</w:t>
      </w:r>
      <w:r w:rsidRPr="00A81633">
        <w:t xml:space="preserve"> </w:t>
      </w:r>
      <w:r w:rsidR="009509D5">
        <w:t>65</w:t>
      </w:r>
      <w:r w:rsidRPr="00A81633">
        <w:t xml:space="preserve"> </w:t>
      </w:r>
      <w:proofErr w:type="spellStart"/>
      <w:r w:rsidRPr="00A81633">
        <w:t>kpl</w:t>
      </w:r>
      <w:proofErr w:type="spellEnd"/>
      <w:r w:rsidRPr="00A81633">
        <w:t xml:space="preserve">. </w:t>
      </w:r>
    </w:p>
    <w:p w14:paraId="4AD2FFA2" w14:textId="77777777" w:rsidR="00E55D30" w:rsidRPr="00A81633" w:rsidRDefault="00E55D30" w:rsidP="00764492">
      <w:pPr>
        <w:pStyle w:val="Akapitzlist"/>
        <w:numPr>
          <w:ilvl w:val="0"/>
          <w:numId w:val="46"/>
        </w:numPr>
        <w:jc w:val="both"/>
      </w:pPr>
      <w:r>
        <w:t>(</w:t>
      </w:r>
      <w:r w:rsidRPr="00A81633">
        <w:t>SP) S</w:t>
      </w:r>
      <w:r>
        <w:t>tudnie rewizyjne przyłączeniowe PVC/PP</w:t>
      </w:r>
      <w:r w:rsidRPr="00A81633">
        <w:t xml:space="preserve"> d425</w:t>
      </w:r>
      <w:r>
        <w:t>,</w:t>
      </w:r>
      <w:r w:rsidRPr="00A81633">
        <w:t xml:space="preserve"> z ki</w:t>
      </w:r>
      <w:r>
        <w:t xml:space="preserve">netą przelotową lub rozgałęźną </w:t>
      </w:r>
      <w:r w:rsidRPr="00A81633">
        <w:t>rurą teleskopową do rury karbowanej</w:t>
      </w:r>
      <w:r>
        <w:t>,</w:t>
      </w:r>
      <w:r w:rsidRPr="00A81633">
        <w:t xml:space="preserve"> z uszczelk</w:t>
      </w:r>
      <w:r>
        <w:t>ą i włazem żeliwnym klasy D400 wg PN-EN124</w:t>
      </w:r>
      <w:r w:rsidRPr="00A81633">
        <w:t xml:space="preserve">, </w:t>
      </w:r>
      <w:r>
        <w:t xml:space="preserve">zakręcanym – </w:t>
      </w:r>
      <w:r w:rsidRPr="00A81633">
        <w:t xml:space="preserve">35 </w:t>
      </w:r>
      <w:proofErr w:type="spellStart"/>
      <w:r w:rsidRPr="00A81633">
        <w:t>kpl</w:t>
      </w:r>
      <w:proofErr w:type="spellEnd"/>
      <w:r w:rsidRPr="00A81633">
        <w:t>.</w:t>
      </w:r>
    </w:p>
    <w:p w14:paraId="1BA5C438" w14:textId="77777777" w:rsidR="00E55D30" w:rsidRPr="00A81633" w:rsidRDefault="00E55D30" w:rsidP="00764492">
      <w:pPr>
        <w:pStyle w:val="Akapitzlist"/>
        <w:numPr>
          <w:ilvl w:val="0"/>
          <w:numId w:val="46"/>
        </w:numPr>
        <w:jc w:val="both"/>
      </w:pPr>
      <w:r w:rsidRPr="00A81633">
        <w:t>Sie</w:t>
      </w:r>
      <w:r>
        <w:t xml:space="preserve">ć </w:t>
      </w:r>
      <w:r w:rsidRPr="00A81633">
        <w:t xml:space="preserve">kanalizacji grawitacyjnej </w:t>
      </w:r>
      <w:r>
        <w:t xml:space="preserve">z rur PVC d200 SN8 lite – ok. </w:t>
      </w:r>
      <w:r w:rsidRPr="00A81633">
        <w:t>1</w:t>
      </w:r>
      <w:r>
        <w:t> </w:t>
      </w:r>
      <w:r w:rsidRPr="00A81633">
        <w:t xml:space="preserve">254 </w:t>
      </w:r>
      <w:proofErr w:type="spellStart"/>
      <w:r w:rsidRPr="00A81633">
        <w:t>mb</w:t>
      </w:r>
      <w:proofErr w:type="spellEnd"/>
    </w:p>
    <w:p w14:paraId="41654E11" w14:textId="77777777" w:rsidR="00E55D30" w:rsidRPr="00A81633" w:rsidRDefault="00E55D30" w:rsidP="00764492">
      <w:pPr>
        <w:pStyle w:val="Akapitzlist"/>
        <w:numPr>
          <w:ilvl w:val="0"/>
          <w:numId w:val="46"/>
        </w:numPr>
        <w:jc w:val="both"/>
      </w:pPr>
      <w:r w:rsidRPr="00A81633">
        <w:t>Przyłącza kanalizacyjne, grawitacyjne</w:t>
      </w:r>
      <w:r>
        <w:t xml:space="preserve"> </w:t>
      </w:r>
      <w:r w:rsidRPr="00A81633">
        <w:t>PVC d160</w:t>
      </w:r>
      <w:r>
        <w:t xml:space="preserve"> SN 8 lite – ok. </w:t>
      </w:r>
      <w:r w:rsidRPr="00A81633">
        <w:t xml:space="preserve">440 </w:t>
      </w:r>
      <w:proofErr w:type="spellStart"/>
      <w:r w:rsidRPr="00A81633">
        <w:t>mb</w:t>
      </w:r>
      <w:proofErr w:type="spellEnd"/>
      <w:r w:rsidRPr="00A81633">
        <w:t xml:space="preserve"> / 54 </w:t>
      </w:r>
      <w:proofErr w:type="spellStart"/>
      <w:r w:rsidRPr="00A81633">
        <w:t>kpl</w:t>
      </w:r>
      <w:proofErr w:type="spellEnd"/>
      <w:r w:rsidRPr="00A81633">
        <w:t>.</w:t>
      </w:r>
    </w:p>
    <w:p w14:paraId="6670C514" w14:textId="77777777" w:rsidR="00E55D30" w:rsidRPr="00A81633" w:rsidRDefault="00E55D30" w:rsidP="00764492">
      <w:pPr>
        <w:pStyle w:val="Akapitzlist"/>
        <w:numPr>
          <w:ilvl w:val="0"/>
          <w:numId w:val="46"/>
        </w:numPr>
        <w:jc w:val="both"/>
      </w:pPr>
      <w:r w:rsidRPr="00A81633">
        <w:t>Rurociągi</w:t>
      </w:r>
      <w:r>
        <w:t xml:space="preserve"> PE RC </w:t>
      </w:r>
      <w:r w:rsidRPr="00A81633">
        <w:t>di</w:t>
      </w:r>
      <w:r>
        <w:t> </w:t>
      </w:r>
      <w:r w:rsidRPr="00A81633">
        <w:t>200</w:t>
      </w:r>
      <w:r>
        <w:t>,</w:t>
      </w:r>
      <w:r w:rsidRPr="00A81633">
        <w:t xml:space="preserve"> dostosowane do </w:t>
      </w:r>
      <w:proofErr w:type="spellStart"/>
      <w:r w:rsidRPr="00A81633">
        <w:t>bezwykopowej</w:t>
      </w:r>
      <w:proofErr w:type="spellEnd"/>
      <w:r w:rsidRPr="00A81633">
        <w:t xml:space="preserve"> techniki układania,</w:t>
      </w:r>
      <w:r>
        <w:t xml:space="preserve"> montowane w </w:t>
      </w:r>
      <w:r w:rsidRPr="00A81633">
        <w:t xml:space="preserve">technologii przewiertu sterowanego </w:t>
      </w:r>
      <w:r>
        <w:t>–</w:t>
      </w:r>
      <w:r w:rsidRPr="00A81633">
        <w:t xml:space="preserve"> </w:t>
      </w:r>
      <w:r>
        <w:t xml:space="preserve">ok. 200 </w:t>
      </w:r>
      <w:proofErr w:type="spellStart"/>
      <w:r>
        <w:t>mb</w:t>
      </w:r>
      <w:proofErr w:type="spellEnd"/>
    </w:p>
    <w:p w14:paraId="1FA1F037" w14:textId="50854157" w:rsidR="00E55D30" w:rsidRPr="001701BE" w:rsidRDefault="00E55D30" w:rsidP="00764492">
      <w:pPr>
        <w:pStyle w:val="Akapitzlist"/>
        <w:numPr>
          <w:ilvl w:val="0"/>
          <w:numId w:val="46"/>
        </w:numPr>
        <w:jc w:val="both"/>
      </w:pPr>
      <w:r w:rsidRPr="001701BE">
        <w:t>Przyłącze wodociągowe PE100 RC</w:t>
      </w:r>
      <w:r w:rsidR="00E541B2" w:rsidRPr="001701BE">
        <w:t xml:space="preserve">, </w:t>
      </w:r>
      <w:r w:rsidRPr="001701BE">
        <w:t xml:space="preserve">PN 10, SDR 17 – </w:t>
      </w:r>
      <w:r w:rsidR="00E541B2" w:rsidRPr="001701BE">
        <w:t>Ø 110 mm dł. ok. 0,21 km oraz Ø 32 mm dł. ok. 0,01 km</w:t>
      </w:r>
      <w:r w:rsidR="00B97019">
        <w:t xml:space="preserve"> do oczyszczalni</w:t>
      </w:r>
      <w:r w:rsidR="00E541B2" w:rsidRPr="001701BE">
        <w:t>,</w:t>
      </w:r>
    </w:p>
    <w:p w14:paraId="3EC1E137" w14:textId="77777777" w:rsidR="00E55D30" w:rsidRPr="00A81633" w:rsidRDefault="00E55D30" w:rsidP="00764492">
      <w:pPr>
        <w:pStyle w:val="Akapitzlist"/>
        <w:numPr>
          <w:ilvl w:val="0"/>
          <w:numId w:val="46"/>
        </w:numPr>
        <w:jc w:val="both"/>
      </w:pPr>
      <w:r w:rsidRPr="00A81633">
        <w:t xml:space="preserve">Rury stalowe </w:t>
      </w:r>
      <w:proofErr w:type="spellStart"/>
      <w:r w:rsidRPr="00A81633">
        <w:t>przeciskowe</w:t>
      </w:r>
      <w:proofErr w:type="spellEnd"/>
      <w:r w:rsidRPr="00A81633">
        <w:t xml:space="preserve"> (</w:t>
      </w:r>
      <w:proofErr w:type="spellStart"/>
      <w:r w:rsidRPr="00A81633">
        <w:t>Lrp</w:t>
      </w:r>
      <w:proofErr w:type="spellEnd"/>
      <w:r w:rsidRPr="00A81633">
        <w:t xml:space="preserve"> = B </w:t>
      </w:r>
      <w:proofErr w:type="spellStart"/>
      <w:r w:rsidRPr="00A81633">
        <w:t>dr.asfalt</w:t>
      </w:r>
      <w:proofErr w:type="spellEnd"/>
      <w:r w:rsidRPr="00A81633">
        <w:t>. + 2*0.6 m)</w:t>
      </w:r>
      <w:r>
        <w:t>, w tym:</w:t>
      </w:r>
    </w:p>
    <w:p w14:paraId="2EE9E1A2" w14:textId="77777777" w:rsidR="00E55D30" w:rsidRPr="00A81633" w:rsidRDefault="00E55D30" w:rsidP="00764492">
      <w:pPr>
        <w:pStyle w:val="Akapitzlist"/>
        <w:numPr>
          <w:ilvl w:val="1"/>
          <w:numId w:val="46"/>
        </w:numPr>
        <w:jc w:val="both"/>
      </w:pPr>
      <w:proofErr w:type="spellStart"/>
      <w:r>
        <w:t>przykanalik</w:t>
      </w:r>
      <w:proofErr w:type="spellEnd"/>
      <w:r>
        <w:t xml:space="preserve"> (ODGAŁĘZIENIE)</w:t>
      </w:r>
      <w:r w:rsidRPr="00A81633">
        <w:t xml:space="preserve"> d</w:t>
      </w:r>
      <w:r>
        <w:t> </w:t>
      </w:r>
      <w:r w:rsidRPr="00A81633">
        <w:t>160</w:t>
      </w:r>
      <w:r>
        <w:t> </w:t>
      </w:r>
      <w:r w:rsidRPr="00A81633">
        <w:t>PV</w:t>
      </w:r>
      <w:r>
        <w:t xml:space="preserve">C lite – rura stalowa ze szwem przewodowa wg </w:t>
      </w:r>
      <w:r>
        <w:br/>
        <w:t>PN-EN 10220:</w:t>
      </w:r>
      <w:r w:rsidRPr="00A81633">
        <w:t xml:space="preserve">2005 </w:t>
      </w:r>
      <w:r>
        <w:t xml:space="preserve">. </w:t>
      </w:r>
      <w:r w:rsidRPr="00A81633">
        <w:t>244</w:t>
      </w:r>
      <w:r>
        <w:t>,</w:t>
      </w:r>
      <w:r w:rsidRPr="00A81633">
        <w:t>5</w:t>
      </w:r>
      <w:r>
        <w:t xml:space="preserve"> </w:t>
      </w:r>
      <w:r w:rsidRPr="00A81633">
        <w:t>* 6</w:t>
      </w:r>
      <w:r>
        <w:t>,</w:t>
      </w:r>
      <w:r w:rsidRPr="00A81633">
        <w:t xml:space="preserve">3 mm </w:t>
      </w:r>
    </w:p>
    <w:p w14:paraId="5D81D7D8" w14:textId="77777777" w:rsidR="00E55D30" w:rsidRPr="00A81633" w:rsidRDefault="00E55D30" w:rsidP="00764492">
      <w:pPr>
        <w:pStyle w:val="Akapitzlist"/>
        <w:numPr>
          <w:ilvl w:val="1"/>
          <w:numId w:val="46"/>
        </w:numPr>
        <w:jc w:val="both"/>
      </w:pPr>
      <w:r>
        <w:t xml:space="preserve">sieci kanalizacyjne d 200 </w:t>
      </w:r>
      <w:r w:rsidRPr="00A81633">
        <w:t xml:space="preserve">PVC </w:t>
      </w:r>
      <w:r>
        <w:t>l</w:t>
      </w:r>
      <w:r w:rsidRPr="00A81633">
        <w:t>ite – rura stalo</w:t>
      </w:r>
      <w:r>
        <w:t xml:space="preserve">wa ze szwem </w:t>
      </w:r>
      <w:r w:rsidRPr="00A81633">
        <w:t>pr</w:t>
      </w:r>
      <w:r>
        <w:t xml:space="preserve">zewodowa wg PN-EN 10220: 2005 – </w:t>
      </w:r>
      <w:r w:rsidRPr="00A81633">
        <w:t>323,9</w:t>
      </w:r>
      <w:r>
        <w:t xml:space="preserve"> </w:t>
      </w:r>
      <w:r w:rsidRPr="00A81633">
        <w:t xml:space="preserve">* 8 mm </w:t>
      </w:r>
    </w:p>
    <w:p w14:paraId="59426B0F" w14:textId="6BBA4BEC" w:rsidR="00E55D30" w:rsidRPr="00A81633" w:rsidRDefault="00E55D30" w:rsidP="00764492">
      <w:pPr>
        <w:pStyle w:val="Akapitzlist"/>
        <w:numPr>
          <w:ilvl w:val="1"/>
          <w:numId w:val="46"/>
        </w:numPr>
        <w:jc w:val="both"/>
      </w:pPr>
      <w:r>
        <w:t xml:space="preserve">rurociągi tłoczne </w:t>
      </w:r>
      <w:r w:rsidRPr="00A81633">
        <w:t>PE</w:t>
      </w:r>
      <w:r>
        <w:t> 100 RC d63</w:t>
      </w:r>
      <w:r w:rsidRPr="00A81633">
        <w:t>,</w:t>
      </w:r>
      <w:r>
        <w:t xml:space="preserve"> d90 – rura stalowa ze szwem przewodowa wg </w:t>
      </w:r>
      <w:r>
        <w:br/>
        <w:t>PN-EN 10220: </w:t>
      </w:r>
      <w:r w:rsidRPr="00A81633">
        <w:t xml:space="preserve">2005 </w:t>
      </w:r>
      <w:r>
        <w:t>–</w:t>
      </w:r>
      <w:r w:rsidRPr="00A81633">
        <w:t xml:space="preserve"> 159</w:t>
      </w:r>
      <w:r>
        <w:t xml:space="preserve"> * 4.5 mm</w:t>
      </w:r>
    </w:p>
    <w:p w14:paraId="6412065F" w14:textId="733AADA8" w:rsidR="00E55D30" w:rsidRPr="00A81633" w:rsidRDefault="00E55D30" w:rsidP="00764492">
      <w:pPr>
        <w:pStyle w:val="Akapitzlist"/>
        <w:numPr>
          <w:ilvl w:val="0"/>
          <w:numId w:val="46"/>
        </w:numPr>
        <w:jc w:val="both"/>
      </w:pPr>
      <w:r w:rsidRPr="00A81633">
        <w:t>Przewierty sterowane – wg plan</w:t>
      </w:r>
      <w:r>
        <w:t>u sytuacyjnego (załącznik 1 i 2)</w:t>
      </w:r>
      <w:r w:rsidRPr="00A81633">
        <w:t>.</w:t>
      </w:r>
    </w:p>
    <w:p w14:paraId="4D5AB93E" w14:textId="762D64AB" w:rsidR="004D7F18" w:rsidRDefault="000D21D6" w:rsidP="00E55D30">
      <w:pPr>
        <w:spacing w:before="120" w:line="276" w:lineRule="auto"/>
        <w:jc w:val="both"/>
      </w:pPr>
      <w:r>
        <w:t>Powyższy zakres prac należy wykonać z materiałów nie gorszych niż:</w:t>
      </w:r>
    </w:p>
    <w:p w14:paraId="795FE527" w14:textId="4D00EE69" w:rsidR="000D21D6" w:rsidRPr="000D21D6" w:rsidRDefault="000D21D6" w:rsidP="00764492">
      <w:pPr>
        <w:numPr>
          <w:ilvl w:val="0"/>
          <w:numId w:val="46"/>
        </w:numPr>
        <w:tabs>
          <w:tab w:val="left" w:pos="3686"/>
        </w:tabs>
        <w:spacing w:line="276" w:lineRule="auto"/>
        <w:ind w:left="426"/>
        <w:jc w:val="both"/>
      </w:pPr>
      <w:r>
        <w:t>k</w:t>
      </w:r>
      <w:r w:rsidRPr="000D21D6">
        <w:t>analizacja</w:t>
      </w:r>
      <w:r>
        <w:t xml:space="preserve"> grawitacyjna oraz odejścia boczne </w:t>
      </w:r>
      <w:r w:rsidRPr="000D21D6">
        <w:t xml:space="preserve">z rur kanalizacyjnych kielichowych PVC litych SN 8. </w:t>
      </w:r>
    </w:p>
    <w:p w14:paraId="4E45E7F3" w14:textId="2BC1366C" w:rsidR="000D21D6" w:rsidRDefault="000D21D6" w:rsidP="00764492">
      <w:pPr>
        <w:numPr>
          <w:ilvl w:val="0"/>
          <w:numId w:val="46"/>
        </w:numPr>
        <w:tabs>
          <w:tab w:val="left" w:pos="3686"/>
        </w:tabs>
        <w:spacing w:line="276" w:lineRule="auto"/>
        <w:ind w:left="426"/>
        <w:jc w:val="both"/>
      </w:pPr>
      <w:r>
        <w:t>s</w:t>
      </w:r>
      <w:r w:rsidRPr="000D21D6">
        <w:t>tudzienki rewizyjne DN 1000, betonowe ( żelbetowe) wg PN-E</w:t>
      </w:r>
      <w:r w:rsidR="008C4CB7">
        <w:t>N 1917, klasa ekspozycji XA3, z </w:t>
      </w:r>
      <w:r w:rsidRPr="000D21D6">
        <w:t>włazem żeliwnym z wypełnieniem betonowym klasy D</w:t>
      </w:r>
      <w:r>
        <w:t xml:space="preserve"> </w:t>
      </w:r>
      <w:r w:rsidRPr="000D21D6">
        <w:t>400 wg PN-EN 124,</w:t>
      </w:r>
    </w:p>
    <w:p w14:paraId="32AADB37" w14:textId="634D2E81" w:rsidR="000D21D6" w:rsidRDefault="000D21D6" w:rsidP="00764492">
      <w:pPr>
        <w:numPr>
          <w:ilvl w:val="0"/>
          <w:numId w:val="46"/>
        </w:numPr>
        <w:tabs>
          <w:tab w:val="left" w:pos="3686"/>
        </w:tabs>
        <w:spacing w:line="276" w:lineRule="auto"/>
        <w:ind w:left="426"/>
        <w:jc w:val="both"/>
      </w:pPr>
      <w:r>
        <w:t xml:space="preserve">maksymalny </w:t>
      </w:r>
      <w:r w:rsidRPr="000D21D6">
        <w:t>rozstaw studzienek 65 m, studzienki na każdej zmianie trasy kanalizacji i zmianie spadku oraz w miejscach rozgałęzień (włączeń) sieci kanalizacyjnej. W trawnikach i terenach zielonych studzienki wyniesione powyżej terenu 0,1 m</w:t>
      </w:r>
      <w:r>
        <w:t>,</w:t>
      </w:r>
    </w:p>
    <w:p w14:paraId="2CB92B01" w14:textId="4F482E5E" w:rsidR="000D21D6" w:rsidRPr="000D21D6" w:rsidRDefault="000D21D6" w:rsidP="00764492">
      <w:pPr>
        <w:numPr>
          <w:ilvl w:val="0"/>
          <w:numId w:val="46"/>
        </w:numPr>
        <w:tabs>
          <w:tab w:val="left" w:pos="3686"/>
        </w:tabs>
        <w:spacing w:line="276" w:lineRule="auto"/>
        <w:ind w:left="426"/>
        <w:jc w:val="both"/>
      </w:pPr>
      <w:r>
        <w:t>n</w:t>
      </w:r>
      <w:r w:rsidRPr="000D21D6">
        <w:t>a każdym odcinku sieci, w najwyższych miejscach studzienki z włazami wentylowanymi, wyniesionymi powyżej terenu zielonego o ok. 0.10- 0,20</w:t>
      </w:r>
      <w:r>
        <w:t xml:space="preserve"> </w:t>
      </w:r>
      <w:r w:rsidRPr="000D21D6">
        <w:t>m</w:t>
      </w:r>
      <w:r>
        <w:t>,</w:t>
      </w:r>
    </w:p>
    <w:p w14:paraId="56B38547" w14:textId="17EA9E2B" w:rsidR="000D21D6" w:rsidRPr="000D21D6" w:rsidRDefault="000D21D6" w:rsidP="00764492">
      <w:pPr>
        <w:numPr>
          <w:ilvl w:val="0"/>
          <w:numId w:val="46"/>
        </w:numPr>
        <w:tabs>
          <w:tab w:val="left" w:pos="3686"/>
        </w:tabs>
        <w:spacing w:line="276" w:lineRule="auto"/>
        <w:ind w:left="426"/>
        <w:jc w:val="both"/>
      </w:pPr>
      <w:r>
        <w:t>s</w:t>
      </w:r>
      <w:r w:rsidRPr="000D21D6">
        <w:t xml:space="preserve">tudzienki przyłączeniowe na sieci, w miejscu włączenia </w:t>
      </w:r>
      <w:r>
        <w:t>odejścia bocznego</w:t>
      </w:r>
      <w:r w:rsidRPr="000D21D6">
        <w:t xml:space="preserve"> PP/PVC d: 425 z włazami żeliwnymi klasy D</w:t>
      </w:r>
      <w:r>
        <w:t xml:space="preserve"> </w:t>
      </w:r>
      <w:r w:rsidRPr="000D21D6">
        <w:t>400 wg PN-EN 124, zakręcanymi na śruby.</w:t>
      </w:r>
    </w:p>
    <w:p w14:paraId="5CE562D5" w14:textId="5B6B7245" w:rsidR="009D1E60" w:rsidRPr="009D1E60" w:rsidRDefault="000D21D6" w:rsidP="008C4CB7">
      <w:pPr>
        <w:spacing w:before="120" w:line="276" w:lineRule="auto"/>
        <w:ind w:firstLine="652"/>
        <w:jc w:val="both"/>
      </w:pPr>
      <w:r>
        <w:t xml:space="preserve">Ponadto z uwagi na </w:t>
      </w:r>
      <w:r w:rsidR="008C4CB7">
        <w:t xml:space="preserve">konieczność </w:t>
      </w:r>
      <w:r>
        <w:t>minimalizacj</w:t>
      </w:r>
      <w:r w:rsidR="008C4CB7">
        <w:t>i</w:t>
      </w:r>
      <w:r>
        <w:t xml:space="preserve"> ingerencji w istniejące nawierzchnie drogowe</w:t>
      </w:r>
      <w:r w:rsidR="008C4CB7">
        <w:t>,</w:t>
      </w:r>
      <w:r>
        <w:t xml:space="preserve"> Zamawiający dopuszcza w sytuacjach uzasadnionych wykonywanie odcin</w:t>
      </w:r>
      <w:r w:rsidR="008C4CB7">
        <w:t>ków kanalizacji grawitacyjnej w </w:t>
      </w:r>
      <w:r>
        <w:t xml:space="preserve">technologii </w:t>
      </w:r>
      <w:proofErr w:type="spellStart"/>
      <w:r>
        <w:t>bezwykopowej</w:t>
      </w:r>
      <w:proofErr w:type="spellEnd"/>
      <w:r>
        <w:t xml:space="preserve">. Wówczas należy do budowy stosować rury z </w:t>
      </w:r>
      <w:r w:rsidRPr="000D21D6">
        <w:t>PE100 RC, PN10, SDR 17</w:t>
      </w:r>
      <w:r>
        <w:t>.</w:t>
      </w:r>
      <w:r w:rsidR="009D1E60">
        <w:t xml:space="preserve"> </w:t>
      </w:r>
      <w:r w:rsidR="009D1E60" w:rsidRPr="009D1E60">
        <w:t>Przejścia sieci kanalizacyjnych pod drogami utwardzonymi, wykonać wg technologii przewiertu sterowanego (</w:t>
      </w:r>
      <w:proofErr w:type="spellStart"/>
      <w:r w:rsidR="009D1E60" w:rsidRPr="009D1E60">
        <w:t>bezwykopow</w:t>
      </w:r>
      <w:r w:rsidR="009D1E60">
        <w:t>o</w:t>
      </w:r>
      <w:proofErr w:type="spellEnd"/>
      <w:r w:rsidR="009D1E60" w:rsidRPr="009D1E60">
        <w:t xml:space="preserve">) z rur z tworzyw sztucznych spełniających wymagania technologii układania </w:t>
      </w:r>
      <w:proofErr w:type="spellStart"/>
      <w:r w:rsidR="009D1E60" w:rsidRPr="009D1E60">
        <w:t>bezwykopowego</w:t>
      </w:r>
      <w:proofErr w:type="spellEnd"/>
      <w:r w:rsidR="009D1E60" w:rsidRPr="009D1E60">
        <w:t>.</w:t>
      </w:r>
    </w:p>
    <w:p w14:paraId="670D6A15" w14:textId="62EB09F8" w:rsidR="009D1E60" w:rsidRPr="009D1E60" w:rsidRDefault="009D1E60" w:rsidP="008C4CB7">
      <w:pPr>
        <w:spacing w:line="276" w:lineRule="auto"/>
        <w:ind w:firstLine="652"/>
        <w:jc w:val="both"/>
      </w:pPr>
      <w:r w:rsidRPr="009D1E60">
        <w:t xml:space="preserve">Przejścia </w:t>
      </w:r>
      <w:r>
        <w:t>odejść bocznych</w:t>
      </w:r>
      <w:r w:rsidRPr="009D1E60">
        <w:t xml:space="preserve"> PVC 160 pod drogami utwardzonymi wykonywać wg technologii </w:t>
      </w:r>
      <w:proofErr w:type="spellStart"/>
      <w:r w:rsidRPr="009D1E60">
        <w:t>przecisku</w:t>
      </w:r>
      <w:proofErr w:type="spellEnd"/>
      <w:r w:rsidRPr="009D1E60">
        <w:t xml:space="preserve"> lub przewiertu w rurach osłonowych.</w:t>
      </w:r>
    </w:p>
    <w:p w14:paraId="57275629" w14:textId="3425B0D4" w:rsidR="00A23317" w:rsidRDefault="009D1E60" w:rsidP="008C4CB7">
      <w:pPr>
        <w:spacing w:line="276" w:lineRule="auto"/>
        <w:ind w:firstLine="652"/>
        <w:jc w:val="both"/>
      </w:pPr>
      <w:r w:rsidRPr="009D1E60">
        <w:t xml:space="preserve">Montaż przewodów wykonywać w wykopach otwartych (wąskich, </w:t>
      </w:r>
      <w:r>
        <w:t>w obudowie</w:t>
      </w:r>
      <w:r w:rsidRPr="009D1E60">
        <w:t>) wg wymogów PN-EN 1610.</w:t>
      </w:r>
      <w:r>
        <w:t xml:space="preserve"> </w:t>
      </w:r>
      <w:r w:rsidRPr="009D1E60">
        <w:t>Sieć kanalizacyjną należy zaprojektować z minimalnym przykryciem 1</w:t>
      </w:r>
      <w:r w:rsidR="00967302">
        <w:t>,</w:t>
      </w:r>
      <w:r w:rsidRPr="009D1E60">
        <w:t>2 m. Przy ustaleniu zagłębienia projektowanych kanałów i jego spadku należy przestrzegać zasady prędkości samooczyszczania 0</w:t>
      </w:r>
      <w:r w:rsidR="00967302">
        <w:t>,</w:t>
      </w:r>
      <w:r w:rsidRPr="009D1E60">
        <w:t xml:space="preserve">8 m/s, minimalnego przykrycia oraz uwzględnić istniejące uzbrojenie, zinwentaryzowane i nie zinwentaryzowane na mapach zasadniczych. </w:t>
      </w:r>
    </w:p>
    <w:p w14:paraId="374AA1FD" w14:textId="7FEA4745" w:rsidR="009D1E60" w:rsidRPr="009D1E60" w:rsidRDefault="009D1E60" w:rsidP="008C4CB7">
      <w:pPr>
        <w:spacing w:line="276" w:lineRule="auto"/>
        <w:ind w:firstLine="652"/>
        <w:jc w:val="both"/>
      </w:pPr>
      <w:r w:rsidRPr="009D1E60">
        <w:t>Minimalne spadki kanałów grawitacyjnych na projektowanej sieci kanalizacyjnej nie powinny być mniejsze od 0.6 %. Dopuszcza się, w szczególnych przypadkach, zmniejszenie minimalnego spadku na sieci kanalizacyjnej za zgodą Zamawiającego.</w:t>
      </w:r>
    </w:p>
    <w:p w14:paraId="2A399472" w14:textId="767B4BA0" w:rsidR="009D1E60" w:rsidRPr="004D7F18" w:rsidRDefault="00A23317" w:rsidP="008C4CB7">
      <w:pPr>
        <w:spacing w:line="276" w:lineRule="auto"/>
        <w:ind w:firstLine="652"/>
        <w:jc w:val="both"/>
      </w:pPr>
      <w:r>
        <w:t>Odejścia boczne</w:t>
      </w:r>
      <w:r w:rsidR="009D1E60" w:rsidRPr="009D1E60">
        <w:t xml:space="preserve"> włączone do sieci kanalizacyjnej poprzez studzienki rewizyjne, </w:t>
      </w:r>
      <w:proofErr w:type="spellStart"/>
      <w:r w:rsidR="009D1E60" w:rsidRPr="009D1E60">
        <w:t>niewłazowe</w:t>
      </w:r>
      <w:proofErr w:type="spellEnd"/>
      <w:r w:rsidR="009D1E60" w:rsidRPr="009D1E60">
        <w:t xml:space="preserve"> </w:t>
      </w:r>
      <w:r w:rsidR="00967302">
        <w:t>d: </w:t>
      </w:r>
      <w:r w:rsidR="009D1E60" w:rsidRPr="009D1E60">
        <w:t xml:space="preserve">425. Minimalny spadek </w:t>
      </w:r>
      <w:r>
        <w:t xml:space="preserve">odejść bocznych </w:t>
      </w:r>
      <w:r w:rsidR="009D1E60" w:rsidRPr="009D1E60">
        <w:t>1</w:t>
      </w:r>
      <w:r w:rsidR="00967302">
        <w:t>,</w:t>
      </w:r>
      <w:r w:rsidR="009D1E60" w:rsidRPr="009D1E60">
        <w:t>5 % , minimalne przykrycie 1</w:t>
      </w:r>
      <w:r w:rsidR="00967302">
        <w:t>,</w:t>
      </w:r>
      <w:r w:rsidR="009D1E60" w:rsidRPr="009D1E60">
        <w:t>2 m.</w:t>
      </w:r>
    </w:p>
    <w:p w14:paraId="403865D9" w14:textId="77777777" w:rsidR="00143E0D" w:rsidRDefault="00143E0D">
      <w:pPr>
        <w:spacing w:after="200" w:line="276" w:lineRule="auto"/>
        <w:rPr>
          <w:rFonts w:eastAsia="Times New Roman"/>
          <w:b/>
          <w:bCs/>
          <w:i/>
          <w:iCs/>
          <w:sz w:val="28"/>
          <w:szCs w:val="28"/>
        </w:rPr>
      </w:pPr>
      <w:bookmarkStart w:id="160" w:name="_Toc104390982"/>
      <w:bookmarkStart w:id="161" w:name="_Toc519424795"/>
      <w:bookmarkStart w:id="162" w:name="_Toc114818725"/>
      <w:bookmarkEnd w:id="158"/>
      <w:bookmarkEnd w:id="159"/>
      <w:bookmarkEnd w:id="160"/>
      <w:r>
        <w:br w:type="page"/>
      </w:r>
    </w:p>
    <w:p w14:paraId="45C8C849" w14:textId="5B7F5DA5" w:rsidR="008C0EC9" w:rsidRPr="007D7FCD" w:rsidRDefault="008C0EC9" w:rsidP="008C0EC9">
      <w:pPr>
        <w:pStyle w:val="Nagwek2"/>
        <w:spacing w:after="240"/>
        <w:ind w:left="578" w:hanging="578"/>
      </w:pPr>
      <w:bookmarkStart w:id="163" w:name="_Toc121121086"/>
      <w:r w:rsidRPr="007D7FCD">
        <w:t>System sterowania i AKPIA</w:t>
      </w:r>
      <w:bookmarkEnd w:id="161"/>
      <w:bookmarkEnd w:id="162"/>
      <w:bookmarkEnd w:id="163"/>
      <w:r w:rsidRPr="007D7FCD">
        <w:t xml:space="preserve"> </w:t>
      </w:r>
    </w:p>
    <w:p w14:paraId="2E99AAA8" w14:textId="7596A962" w:rsidR="006A0D18" w:rsidRPr="007D7FCD" w:rsidRDefault="00F81B35" w:rsidP="00967302">
      <w:pPr>
        <w:spacing w:line="276" w:lineRule="auto"/>
        <w:ind w:firstLine="652"/>
        <w:jc w:val="both"/>
        <w:rPr>
          <w:rFonts w:cs="Calibri"/>
        </w:rPr>
      </w:pPr>
      <w:r w:rsidRPr="007D7FCD">
        <w:t xml:space="preserve">W ramach Przedmiotu zamówienia należy wykonać nowy kompletny układ automatyki i sterowania pracą oczyszczalni </w:t>
      </w:r>
      <w:r w:rsidR="007D7FCD" w:rsidRPr="007D7FCD">
        <w:t>oraz przepompowni ścieków</w:t>
      </w:r>
      <w:r w:rsidRPr="007D7FCD">
        <w:t>. Układ musi</w:t>
      </w:r>
      <w:r w:rsidRPr="007D7FCD">
        <w:rPr>
          <w:rFonts w:cs="Calibri"/>
        </w:rPr>
        <w:t xml:space="preserve"> zapewniać automatyczne sterowanie wszystkimi instalacjami i urządzeniami oczyszczalni </w:t>
      </w:r>
      <w:r w:rsidR="007D7FCD" w:rsidRPr="007D7FCD">
        <w:rPr>
          <w:rFonts w:cs="Calibri"/>
        </w:rPr>
        <w:t>oraz przepompowni</w:t>
      </w:r>
      <w:r w:rsidRPr="007D7FCD">
        <w:rPr>
          <w:rFonts w:cs="Calibri"/>
        </w:rPr>
        <w:t xml:space="preserve">. </w:t>
      </w:r>
      <w:bookmarkEnd w:id="138"/>
      <w:bookmarkEnd w:id="139"/>
      <w:r w:rsidR="007D7FCD" w:rsidRPr="007D7FCD">
        <w:rPr>
          <w:rFonts w:cs="Calibri"/>
        </w:rPr>
        <w:t xml:space="preserve">W ramach </w:t>
      </w:r>
      <w:r w:rsidR="007D7FCD" w:rsidRPr="00967302">
        <w:t>przedsięwzięcia</w:t>
      </w:r>
      <w:r w:rsidR="007D7FCD" w:rsidRPr="007D7FCD">
        <w:rPr>
          <w:rFonts w:cs="Calibri"/>
        </w:rPr>
        <w:t xml:space="preserve"> należy zaprojektować i wykonać monitoring lokalny i zdalny pracy urządzeń (praca, postój, awaria) z przekazem sygnału do oczyszczalni ścieków w Suchaniu przy wykorzystaniu systemu GSM.</w:t>
      </w:r>
    </w:p>
    <w:p w14:paraId="5834B038" w14:textId="109963FE" w:rsidR="006A0D18" w:rsidRPr="002634A0" w:rsidRDefault="006A0D18" w:rsidP="006A0D18">
      <w:pPr>
        <w:pStyle w:val="Nagwek2"/>
        <w:spacing w:after="240"/>
        <w:ind w:left="578" w:hanging="578"/>
      </w:pPr>
      <w:bookmarkStart w:id="164" w:name="_Toc465195970"/>
      <w:bookmarkStart w:id="165" w:name="_Toc492372414"/>
      <w:bookmarkStart w:id="166" w:name="_Toc121121087"/>
      <w:r w:rsidRPr="002634A0">
        <w:t>Pozostałe elementy zagospodarowania terenu</w:t>
      </w:r>
      <w:bookmarkEnd w:id="164"/>
      <w:bookmarkEnd w:id="165"/>
      <w:bookmarkEnd w:id="166"/>
    </w:p>
    <w:p w14:paraId="78592F3B" w14:textId="77777777" w:rsidR="00A76CCF" w:rsidRPr="002634A0" w:rsidRDefault="00A76CCF" w:rsidP="007D7FCD">
      <w:pPr>
        <w:pStyle w:val="Nagwek3"/>
        <w:ind w:left="993"/>
      </w:pPr>
      <w:bookmarkStart w:id="167" w:name="_Toc121121088"/>
      <w:bookmarkStart w:id="168" w:name="_Toc420919037"/>
      <w:bookmarkStart w:id="169" w:name="_Toc465667404"/>
      <w:bookmarkStart w:id="170" w:name="_Toc477726215"/>
      <w:bookmarkStart w:id="171" w:name="_Toc485807709"/>
      <w:r w:rsidRPr="002634A0">
        <w:t>Rozbiórki</w:t>
      </w:r>
      <w:bookmarkEnd w:id="167"/>
    </w:p>
    <w:p w14:paraId="4630A411" w14:textId="243E49EF" w:rsidR="00D807EF" w:rsidRPr="00D807EF" w:rsidRDefault="00A85095" w:rsidP="00967302">
      <w:pPr>
        <w:spacing w:line="276" w:lineRule="auto"/>
        <w:ind w:firstLine="652"/>
        <w:jc w:val="both"/>
        <w:rPr>
          <w:rFonts w:asciiTheme="minorHAnsi" w:hAnsiTheme="minorHAnsi" w:cstheme="minorHAnsi"/>
        </w:rPr>
      </w:pPr>
      <w:r w:rsidRPr="002634A0">
        <w:t xml:space="preserve">W ramach zamówienia nie przewiduje się rozbiórek obiektów istniejących. </w:t>
      </w:r>
      <w:r w:rsidR="00967302">
        <w:t>Z</w:t>
      </w:r>
      <w:r>
        <w:t>ależnie od zaprojektowanego przez Wykonawcę zagospodarowania terenu, może zajść konieczność rozbiórek</w:t>
      </w:r>
      <w:r w:rsidR="002634A0">
        <w:t xml:space="preserve"> i </w:t>
      </w:r>
      <w:r>
        <w:t xml:space="preserve">przekładek części uzbrojenia podziemnego oraz istniejących nawierzchni utwardzonych stanowiących komunikację Wszelkie rozebrane nawierzchnie utwardzone należy odtworzyć </w:t>
      </w:r>
      <w:r w:rsidR="002634A0">
        <w:t xml:space="preserve">po zakończeniu robót. Wszelkie rozebrane przewody podziemne i uzbrojenie należy </w:t>
      </w:r>
      <w:r w:rsidR="000D21D6">
        <w:t xml:space="preserve">przełożyć lub </w:t>
      </w:r>
      <w:r w:rsidR="002634A0">
        <w:t>odtworzyć w sposób zapewniających ich właściwą funkcjonalność.</w:t>
      </w:r>
    </w:p>
    <w:p w14:paraId="5312F5BE" w14:textId="77777777" w:rsidR="00644889" w:rsidRPr="002634A0" w:rsidRDefault="004C48FE" w:rsidP="007D7FCD">
      <w:pPr>
        <w:pStyle w:val="Nagwek3"/>
        <w:ind w:left="993"/>
      </w:pPr>
      <w:bookmarkStart w:id="172" w:name="_Toc121121089"/>
      <w:r w:rsidRPr="002634A0">
        <w:t>Wylot ścieków</w:t>
      </w:r>
      <w:bookmarkEnd w:id="172"/>
    </w:p>
    <w:p w14:paraId="0CBC91C4" w14:textId="67A9760D" w:rsidR="008C0EC9" w:rsidRPr="00A85F7D" w:rsidRDefault="008C0EC9" w:rsidP="008C0EC9">
      <w:pPr>
        <w:spacing w:line="276" w:lineRule="auto"/>
        <w:ind w:firstLine="567"/>
        <w:jc w:val="both"/>
      </w:pPr>
      <w:r w:rsidRPr="00A85F7D">
        <w:t xml:space="preserve">Ścieki oczyszczone będą odprowadzane </w:t>
      </w:r>
      <w:r w:rsidR="0046652B" w:rsidRPr="00A85F7D">
        <w:t>projektowanym</w:t>
      </w:r>
      <w:r w:rsidRPr="00A85F7D">
        <w:t xml:space="preserve"> kanałem do odbiornika</w:t>
      </w:r>
      <w:r w:rsidR="002634A0" w:rsidRPr="00A85F7D">
        <w:t xml:space="preserve">. </w:t>
      </w:r>
      <w:r w:rsidR="0046652B" w:rsidRPr="00A85F7D">
        <w:t>P</w:t>
      </w:r>
      <w:r w:rsidR="002634A0" w:rsidRPr="00A85F7D">
        <w:t xml:space="preserve">rzewiduje się </w:t>
      </w:r>
      <w:r w:rsidR="0046652B" w:rsidRPr="00A85F7D">
        <w:t>zaprojektowanie i wykonanie</w:t>
      </w:r>
      <w:r w:rsidR="002634A0" w:rsidRPr="00A85F7D">
        <w:t xml:space="preserve"> kolektora odprowadzającego ścieki </w:t>
      </w:r>
      <w:r w:rsidR="000D21D6" w:rsidRPr="00A85F7D">
        <w:t xml:space="preserve">oczyszczone </w:t>
      </w:r>
      <w:r w:rsidR="002634A0" w:rsidRPr="00A85F7D">
        <w:t xml:space="preserve">i </w:t>
      </w:r>
      <w:r w:rsidR="000D21D6" w:rsidRPr="00A85F7D">
        <w:t xml:space="preserve">budowę </w:t>
      </w:r>
      <w:r w:rsidR="002634A0" w:rsidRPr="00A85F7D">
        <w:t>wylotu ścieków do odbiornika</w:t>
      </w:r>
      <w:r w:rsidRPr="00A85F7D">
        <w:t>.</w:t>
      </w:r>
      <w:r w:rsidR="00DE0B17" w:rsidRPr="00A85F7D">
        <w:t xml:space="preserve"> Zależnie od wybranego wariantu doprowadzania ścieków oczyszczonych </w:t>
      </w:r>
      <w:r w:rsidR="00967302">
        <w:t>(</w:t>
      </w:r>
      <w:r w:rsidR="00DE0B17" w:rsidRPr="00A85F7D">
        <w:t>na etapie realizacji inwestycji</w:t>
      </w:r>
      <w:r w:rsidR="00967302">
        <w:t>) rurociąg</w:t>
      </w:r>
      <w:r w:rsidR="00DE0B17" w:rsidRPr="00A85F7D">
        <w:t xml:space="preserve"> należy wykonać </w:t>
      </w:r>
      <w:r w:rsidR="000D21D6" w:rsidRPr="00A85F7D">
        <w:t>z:</w:t>
      </w:r>
    </w:p>
    <w:p w14:paraId="491E0CA8" w14:textId="427A6282" w:rsidR="000D21D6" w:rsidRPr="000D21D6" w:rsidRDefault="000D21D6" w:rsidP="00764492">
      <w:pPr>
        <w:pStyle w:val="Akapitzlist"/>
        <w:numPr>
          <w:ilvl w:val="0"/>
          <w:numId w:val="56"/>
        </w:numPr>
        <w:jc w:val="both"/>
      </w:pPr>
      <w:r w:rsidRPr="00A85F7D">
        <w:t>k</w:t>
      </w:r>
      <w:r w:rsidRPr="000D21D6">
        <w:t>analizacja</w:t>
      </w:r>
      <w:r w:rsidRPr="00A85F7D">
        <w:t xml:space="preserve"> grawitacyjna </w:t>
      </w:r>
      <w:r w:rsidRPr="000D21D6">
        <w:t>z rur kanalizacyjnych kielichowych PVC litych SN 8</w:t>
      </w:r>
      <w:r w:rsidR="004C6358" w:rsidRPr="00A85F7D">
        <w:t>,</w:t>
      </w:r>
    </w:p>
    <w:p w14:paraId="559466D0" w14:textId="6B22BE31" w:rsidR="004C6358" w:rsidRPr="00A85F7D" w:rsidRDefault="000D21D6" w:rsidP="00764492">
      <w:pPr>
        <w:pStyle w:val="Akapitzlist"/>
        <w:numPr>
          <w:ilvl w:val="0"/>
          <w:numId w:val="56"/>
        </w:numPr>
        <w:spacing w:after="120"/>
        <w:ind w:left="714" w:hanging="357"/>
        <w:jc w:val="both"/>
      </w:pPr>
      <w:r w:rsidRPr="00A85F7D">
        <w:t>k</w:t>
      </w:r>
      <w:r w:rsidRPr="000D21D6">
        <w:t>analizacja</w:t>
      </w:r>
      <w:r w:rsidR="00967302">
        <w:t xml:space="preserve"> tłoczna</w:t>
      </w:r>
      <w:r w:rsidRPr="000D21D6">
        <w:t>, rurociąg tłoczn</w:t>
      </w:r>
      <w:r w:rsidR="004C6358" w:rsidRPr="00A85F7D">
        <w:t>y</w:t>
      </w:r>
      <w:r w:rsidRPr="000D21D6">
        <w:t>: PE100 RC, PN10, SDR 17</w:t>
      </w:r>
      <w:r w:rsidR="004C6358" w:rsidRPr="00A85F7D">
        <w:t>.</w:t>
      </w:r>
    </w:p>
    <w:p w14:paraId="76CC19BA" w14:textId="2EE7461A" w:rsidR="00A85F7D" w:rsidRPr="00A85F7D" w:rsidRDefault="004C6358" w:rsidP="00967302">
      <w:pPr>
        <w:spacing w:line="276" w:lineRule="auto"/>
        <w:ind w:firstLine="567"/>
        <w:jc w:val="both"/>
      </w:pPr>
      <w:r w:rsidRPr="00A85F7D">
        <w:t xml:space="preserve">Długość projektowanego rurociągu ścieków oczyszczonych </w:t>
      </w:r>
      <w:r w:rsidR="00967302">
        <w:t xml:space="preserve">wyniesie </w:t>
      </w:r>
      <w:r w:rsidRPr="00A85F7D">
        <w:t>ok.</w:t>
      </w:r>
      <w:r w:rsidR="00A85F7D" w:rsidRPr="00A85F7D">
        <w:t xml:space="preserve"> </w:t>
      </w:r>
      <w:r w:rsidRPr="00A85F7D">
        <w:t xml:space="preserve">0,5 km. </w:t>
      </w:r>
    </w:p>
    <w:p w14:paraId="72CCDE2F" w14:textId="13E4635B" w:rsidR="000D21D6" w:rsidRPr="00A85F7D" w:rsidRDefault="004C6358" w:rsidP="00967302">
      <w:pPr>
        <w:spacing w:line="276" w:lineRule="auto"/>
        <w:ind w:firstLine="567"/>
        <w:jc w:val="both"/>
      </w:pPr>
      <w:r w:rsidRPr="00A85F7D">
        <w:t>Wylot ścieków oczyszczonych wykonać jako element prefabrykowany monolityczny lub wylewany na miejscu. Wymiary wylotu dostosować do nachylenia i kształ</w:t>
      </w:r>
      <w:r w:rsidR="00967302">
        <w:t>tu odbiornika ścieków zgodnie z </w:t>
      </w:r>
      <w:r w:rsidRPr="00A85F7D">
        <w:t xml:space="preserve">pozwoleniem wodnoprawnym na budowę urządzenia wodnego. Uzyskanie pozwolenia wodnoprawnego na budowę urządzenia wodnego jaki i odprowadzanie ścieków oczyszczonych </w:t>
      </w:r>
      <w:r w:rsidR="00967302">
        <w:t>na</w:t>
      </w:r>
      <w:r w:rsidRPr="00A85F7D">
        <w:t xml:space="preserve">leży </w:t>
      </w:r>
      <w:r w:rsidR="00967302">
        <w:t>do obowiązków</w:t>
      </w:r>
      <w:r w:rsidRPr="00A85F7D">
        <w:t xml:space="preserve"> Wykonawcy.</w:t>
      </w:r>
    </w:p>
    <w:p w14:paraId="219E3A40" w14:textId="5ED2F893" w:rsidR="006A0D18" w:rsidRPr="002634A0" w:rsidRDefault="00D66111" w:rsidP="007D7FCD">
      <w:pPr>
        <w:pStyle w:val="Nagwek3"/>
        <w:ind w:left="993"/>
      </w:pPr>
      <w:bookmarkStart w:id="173" w:name="_Toc121121090"/>
      <w:r>
        <w:t>Instalacje</w:t>
      </w:r>
      <w:r w:rsidR="006A0D18" w:rsidRPr="002634A0">
        <w:t xml:space="preserve"> na terenie oczyszczalni</w:t>
      </w:r>
      <w:bookmarkEnd w:id="168"/>
      <w:bookmarkEnd w:id="169"/>
      <w:bookmarkEnd w:id="170"/>
      <w:bookmarkEnd w:id="171"/>
      <w:bookmarkEnd w:id="173"/>
    </w:p>
    <w:p w14:paraId="4E2D621F" w14:textId="1A471A14" w:rsidR="006A0D18" w:rsidRPr="002634A0" w:rsidRDefault="006A0D18" w:rsidP="00E75393">
      <w:pPr>
        <w:spacing w:line="276" w:lineRule="auto"/>
        <w:ind w:firstLine="567"/>
        <w:jc w:val="both"/>
      </w:pPr>
      <w:r w:rsidRPr="002634A0">
        <w:t xml:space="preserve">Teren oczyszczalni ścieków powinien zostać uzbrojony we wszystkie </w:t>
      </w:r>
      <w:r w:rsidR="003E504A" w:rsidRPr="002634A0">
        <w:t xml:space="preserve">niezbędne </w:t>
      </w:r>
      <w:r w:rsidRPr="002634A0">
        <w:t>sieci</w:t>
      </w:r>
      <w:r w:rsidR="003E504A" w:rsidRPr="002634A0">
        <w:t>,</w:t>
      </w:r>
      <w:r w:rsidRPr="002634A0">
        <w:t xml:space="preserve"> umożliwiające </w:t>
      </w:r>
      <w:r w:rsidRPr="002634A0">
        <w:rPr>
          <w:rFonts w:cs="Calibri"/>
        </w:rPr>
        <w:t>niezakłóconą</w:t>
      </w:r>
      <w:r w:rsidRPr="002634A0">
        <w:t xml:space="preserve"> pracę wszystkich obiektów</w:t>
      </w:r>
      <w:r w:rsidR="002634A0" w:rsidRPr="002634A0">
        <w:t xml:space="preserve"> i instalacji</w:t>
      </w:r>
      <w:r w:rsidR="003E504A" w:rsidRPr="002634A0">
        <w:t xml:space="preserve"> oraz ich pełną funkcjonalność</w:t>
      </w:r>
      <w:r w:rsidRPr="002634A0">
        <w:t xml:space="preserve">. Do sieci </w:t>
      </w:r>
      <w:proofErr w:type="spellStart"/>
      <w:r w:rsidRPr="002634A0">
        <w:t>międzyobiektowych</w:t>
      </w:r>
      <w:proofErr w:type="spellEnd"/>
      <w:r w:rsidRPr="002634A0">
        <w:t xml:space="preserve"> zalicza się w szczególności następujące rurociągi:</w:t>
      </w:r>
    </w:p>
    <w:p w14:paraId="3E1A13EE" w14:textId="77777777" w:rsidR="006A0D18" w:rsidRPr="002634A0" w:rsidRDefault="003E504A" w:rsidP="00764492">
      <w:pPr>
        <w:numPr>
          <w:ilvl w:val="0"/>
          <w:numId w:val="15"/>
        </w:numPr>
        <w:spacing w:line="276" w:lineRule="auto"/>
        <w:ind w:hanging="437"/>
        <w:jc w:val="both"/>
      </w:pPr>
      <w:r w:rsidRPr="002634A0">
        <w:t>ścieków,</w:t>
      </w:r>
    </w:p>
    <w:p w14:paraId="2AA23677" w14:textId="10FC696F" w:rsidR="006A0D18" w:rsidRPr="002634A0" w:rsidRDefault="005E4857" w:rsidP="00764492">
      <w:pPr>
        <w:numPr>
          <w:ilvl w:val="0"/>
          <w:numId w:val="15"/>
        </w:numPr>
        <w:spacing w:line="276" w:lineRule="auto"/>
        <w:ind w:hanging="437"/>
        <w:jc w:val="both"/>
      </w:pPr>
      <w:r>
        <w:t>wody wodociągowej.</w:t>
      </w:r>
    </w:p>
    <w:p w14:paraId="573B2E21" w14:textId="1B90252D" w:rsidR="006A0D18" w:rsidRPr="002634A0" w:rsidRDefault="006A0D18" w:rsidP="005E4857">
      <w:pPr>
        <w:spacing w:line="276" w:lineRule="auto"/>
        <w:ind w:firstLine="567"/>
        <w:jc w:val="both"/>
      </w:pPr>
      <w:r w:rsidRPr="002634A0">
        <w:t>Rurociągi</w:t>
      </w:r>
      <w:r w:rsidR="003E504A" w:rsidRPr="002634A0">
        <w:t xml:space="preserve"> należy</w:t>
      </w:r>
      <w:r w:rsidRPr="002634A0">
        <w:t xml:space="preserve"> </w:t>
      </w:r>
      <w:r w:rsidRPr="002634A0">
        <w:rPr>
          <w:rFonts w:cs="Calibri"/>
        </w:rPr>
        <w:t xml:space="preserve">wykonać </w:t>
      </w:r>
      <w:r w:rsidR="003E504A" w:rsidRPr="002634A0">
        <w:t xml:space="preserve">z rur PEHD, PVC, </w:t>
      </w:r>
      <w:r w:rsidRPr="002634A0">
        <w:t xml:space="preserve">oraz ze stali </w:t>
      </w:r>
      <w:r w:rsidR="00F44B1F" w:rsidRPr="002634A0">
        <w:t>austenitycznej</w:t>
      </w:r>
      <w:r w:rsidRPr="002634A0">
        <w:t xml:space="preserve"> </w:t>
      </w:r>
      <w:r w:rsidR="003E504A" w:rsidRPr="002634A0">
        <w:t>(min. AISI 3</w:t>
      </w:r>
      <w:r w:rsidR="004C6358">
        <w:t>16</w:t>
      </w:r>
      <w:r w:rsidR="003E504A" w:rsidRPr="002634A0">
        <w:t>)</w:t>
      </w:r>
      <w:r w:rsidRPr="002634A0">
        <w:t xml:space="preserve"> o grubości ścianek i kategorii dostosowanej odpowiednio do przesył</w:t>
      </w:r>
      <w:r w:rsidR="003E504A" w:rsidRPr="002634A0">
        <w:t xml:space="preserve">anego medium i środowiska pracy, zgodnie ze szczegółowym opisem dla każdego obiektu oraz materiałami wskazanymi w </w:t>
      </w:r>
      <w:r w:rsidR="004C6358">
        <w:t xml:space="preserve">punkcie </w:t>
      </w:r>
      <w:r w:rsidR="00950BFF">
        <w:t>1.10</w:t>
      </w:r>
      <w:r w:rsidR="004C6358">
        <w:t>.</w:t>
      </w:r>
    </w:p>
    <w:p w14:paraId="1465984F" w14:textId="77777777" w:rsidR="006A0D18" w:rsidRPr="00F2230B" w:rsidRDefault="006A0D18" w:rsidP="00A85F7D">
      <w:pPr>
        <w:pStyle w:val="Nagwek3"/>
        <w:ind w:left="993"/>
      </w:pPr>
      <w:bookmarkStart w:id="174" w:name="_Toc477726216"/>
      <w:bookmarkStart w:id="175" w:name="_Toc485807710"/>
      <w:bookmarkStart w:id="176" w:name="_Toc121121091"/>
      <w:bookmarkStart w:id="177" w:name="_Hlk521742484"/>
      <w:r w:rsidRPr="00F2230B">
        <w:t>Zasilanie oczyszczalni w wodę wodociągową</w:t>
      </w:r>
      <w:bookmarkEnd w:id="174"/>
      <w:bookmarkEnd w:id="175"/>
      <w:bookmarkEnd w:id="176"/>
    </w:p>
    <w:p w14:paraId="1890CCE4" w14:textId="20814DB4" w:rsidR="006A0D18" w:rsidRPr="00D66111" w:rsidRDefault="006A0D18" w:rsidP="005E4857">
      <w:pPr>
        <w:spacing w:line="276" w:lineRule="auto"/>
        <w:ind w:firstLine="567"/>
        <w:jc w:val="both"/>
      </w:pPr>
      <w:r w:rsidRPr="00F2230B">
        <w:t xml:space="preserve">Oczyszczalnia zasilana </w:t>
      </w:r>
      <w:r w:rsidR="004C6358">
        <w:t>będzie</w:t>
      </w:r>
      <w:r w:rsidRPr="00F2230B">
        <w:t xml:space="preserve"> w wodę wodociągową z </w:t>
      </w:r>
      <w:r w:rsidR="005E4857">
        <w:t>sieci</w:t>
      </w:r>
      <w:r w:rsidRPr="00F2230B">
        <w:t xml:space="preserve"> </w:t>
      </w:r>
      <w:r w:rsidR="004C6358">
        <w:t>wodociąg</w:t>
      </w:r>
      <w:r w:rsidR="005E4857">
        <w:t>owej, za pośrednictwem</w:t>
      </w:r>
      <w:r w:rsidR="004C6358">
        <w:t xml:space="preserve"> projektowanego </w:t>
      </w:r>
      <w:r w:rsidRPr="00F2230B">
        <w:t xml:space="preserve">przyłącza wodociągowego doprowadzonego do oczyszczalni ścieków. W ramach inwestycji należy przewidzieć wykonanie </w:t>
      </w:r>
      <w:r w:rsidR="004C6358" w:rsidRPr="000325A9">
        <w:t xml:space="preserve">przyłącza </w:t>
      </w:r>
      <w:r w:rsidR="00A85F7D" w:rsidRPr="000325A9">
        <w:t xml:space="preserve">wody o długości </w:t>
      </w:r>
      <w:r w:rsidR="000325A9" w:rsidRPr="000325A9">
        <w:t xml:space="preserve">Ø 110 mm dł. ok. 0,21 km oraz Ø </w:t>
      </w:r>
      <w:r w:rsidR="00103763">
        <w:t>40</w:t>
      </w:r>
      <w:r w:rsidR="000325A9" w:rsidRPr="000325A9">
        <w:t xml:space="preserve"> mm dł. ok. 0,01 km, </w:t>
      </w:r>
      <w:r w:rsidR="00A85F7D" w:rsidRPr="000325A9">
        <w:t>PE 100, SDR 17, PN 10. Przyłącze doprowadzić</w:t>
      </w:r>
      <w:r w:rsidR="00A85F7D">
        <w:t xml:space="preserve"> do studni wodomierzowej</w:t>
      </w:r>
      <w:r w:rsidR="00A85F7D" w:rsidRPr="00D66111">
        <w:t xml:space="preserve">. </w:t>
      </w:r>
      <w:r w:rsidR="00AC63D3" w:rsidRPr="00D66111">
        <w:t>Włączenie przyłącza do istniejącej sieci wodociągowej – wg wymagań operato</w:t>
      </w:r>
      <w:r w:rsidR="006E43C1">
        <w:t>ra sieci wodociągowej zgodnie z </w:t>
      </w:r>
      <w:r w:rsidR="00AC63D3" w:rsidRPr="00D66111">
        <w:t xml:space="preserve">załącznikiem nr </w:t>
      </w:r>
      <w:r w:rsidR="00D66111" w:rsidRPr="00D66111">
        <w:t>9</w:t>
      </w:r>
      <w:r w:rsidR="00D66111">
        <w:t>.</w:t>
      </w:r>
    </w:p>
    <w:p w14:paraId="022C8F6B" w14:textId="26D3EC88" w:rsidR="008C0EC9" w:rsidRPr="00F2230B" w:rsidRDefault="008C0EC9" w:rsidP="00A85F7D">
      <w:pPr>
        <w:pStyle w:val="Nagwek3"/>
        <w:ind w:left="993"/>
      </w:pPr>
      <w:bookmarkStart w:id="178" w:name="_Toc485807713"/>
      <w:bookmarkStart w:id="179" w:name="_Toc114818732"/>
      <w:bookmarkStart w:id="180" w:name="_Toc121121092"/>
      <w:bookmarkStart w:id="181" w:name="_Toc477726219"/>
      <w:bookmarkStart w:id="182" w:name="_Toc485807714"/>
      <w:bookmarkEnd w:id="177"/>
      <w:r w:rsidRPr="00F2230B">
        <w:t>Kanalizacja deszczowa na terenie oczyszczalni</w:t>
      </w:r>
      <w:bookmarkEnd w:id="178"/>
      <w:bookmarkEnd w:id="179"/>
      <w:bookmarkEnd w:id="180"/>
    </w:p>
    <w:p w14:paraId="0429F933" w14:textId="03EEF27D" w:rsidR="008C0EC9" w:rsidRPr="00F2230B" w:rsidRDefault="008C0EC9" w:rsidP="005E4857">
      <w:pPr>
        <w:spacing w:line="276" w:lineRule="auto"/>
        <w:ind w:firstLine="567"/>
        <w:jc w:val="both"/>
      </w:pPr>
      <w:r w:rsidRPr="00F2230B">
        <w:t xml:space="preserve">Wody opadowe i roztopowe z powierzchni </w:t>
      </w:r>
      <w:r w:rsidR="00F2230B" w:rsidRPr="00F2230B">
        <w:t xml:space="preserve">nawierzchni utwardzonych nie </w:t>
      </w:r>
      <w:r w:rsidR="00A85F7D">
        <w:t>będą</w:t>
      </w:r>
      <w:r w:rsidR="00F2230B" w:rsidRPr="00F2230B">
        <w:t xml:space="preserve"> ujmowane. Powierzchnia terenów </w:t>
      </w:r>
      <w:r w:rsidR="00950BFF">
        <w:t xml:space="preserve">utwardzonych </w:t>
      </w:r>
      <w:r w:rsidR="00F2230B" w:rsidRPr="00F2230B">
        <w:t>po realizacji przedsięwzięcia nie przekroczy 0,1</w:t>
      </w:r>
      <w:r w:rsidR="00D66111">
        <w:t xml:space="preserve"> </w:t>
      </w:r>
      <w:r w:rsidR="006E43C1">
        <w:t>ha, i </w:t>
      </w:r>
      <w:r w:rsidR="00F2230B" w:rsidRPr="00F2230B">
        <w:t xml:space="preserve">nie podlega konieczności ujmowania i podczyszczania wód opadowych zgodnie z </w:t>
      </w:r>
      <w:r w:rsidR="00F2230B" w:rsidRPr="00F2230B">
        <w:rPr>
          <w:rFonts w:cs="Calibri"/>
        </w:rPr>
        <w:t>§</w:t>
      </w:r>
      <w:r w:rsidR="00F2230B" w:rsidRPr="00F2230B">
        <w:t>17 r</w:t>
      </w:r>
      <w:r w:rsidR="00F2230B" w:rsidRPr="00F2230B">
        <w:rPr>
          <w:spacing w:val="-4"/>
        </w:rPr>
        <w:t xml:space="preserve">ozporządzenie Ministra </w:t>
      </w:r>
      <w:r w:rsidR="00F2230B" w:rsidRPr="00F2230B">
        <w:t>Gospodarki Morskiej i Żeglugi Śródlądowej</w:t>
      </w:r>
      <w:r w:rsidR="00F2230B" w:rsidRPr="00F2230B">
        <w:rPr>
          <w:spacing w:val="-4"/>
        </w:rPr>
        <w:t xml:space="preserve"> </w:t>
      </w:r>
      <w:r w:rsidR="00F2230B" w:rsidRPr="00F2230B">
        <w:t xml:space="preserve">z dnia 12 lipca 2019 r. </w:t>
      </w:r>
      <w:r w:rsidR="00F2230B" w:rsidRPr="00F2230B">
        <w:rPr>
          <w:i/>
        </w:rPr>
        <w:t xml:space="preserve">w sprawie substancji szczególnie szkodliwych dla środowiska wodnego oraz warunków, jakie należy spełnić przy wprowadzaniu do wód lub do ziemi ścieków, a także przy odprowadzaniu wód opadowych lub roztopowych </w:t>
      </w:r>
      <w:r w:rsidR="00552E0F">
        <w:t>(Dz.U. 2019 poz. </w:t>
      </w:r>
      <w:r w:rsidR="00F2230B" w:rsidRPr="00F2230B">
        <w:t>1311)</w:t>
      </w:r>
      <w:r w:rsidR="00F2230B" w:rsidRPr="00F2230B">
        <w:rPr>
          <w:spacing w:val="-4"/>
        </w:rPr>
        <w:t>.</w:t>
      </w:r>
    </w:p>
    <w:p w14:paraId="7FC5DD7B" w14:textId="77777777" w:rsidR="008C0EC9" w:rsidRPr="00931C04" w:rsidRDefault="008C0EC9" w:rsidP="00A85F7D">
      <w:pPr>
        <w:pStyle w:val="Nagwek3"/>
        <w:ind w:left="993"/>
      </w:pPr>
      <w:bookmarkStart w:id="183" w:name="_Toc114818733"/>
      <w:bookmarkStart w:id="184" w:name="_Toc121121093"/>
      <w:r w:rsidRPr="00931C04">
        <w:t>Zasilanie w energie elektryczną</w:t>
      </w:r>
      <w:bookmarkEnd w:id="183"/>
      <w:bookmarkEnd w:id="184"/>
    </w:p>
    <w:p w14:paraId="558C81FD" w14:textId="00D94F4D" w:rsidR="00C47D8B" w:rsidRDefault="00FF676B" w:rsidP="005E4857">
      <w:pPr>
        <w:spacing w:line="276" w:lineRule="auto"/>
        <w:ind w:firstLine="567"/>
        <w:jc w:val="both"/>
      </w:pPr>
      <w:r>
        <w:t>Szacowana</w:t>
      </w:r>
      <w:r w:rsidR="00F2230B" w:rsidRPr="00931C04">
        <w:t xml:space="preserve"> moc przyłączeniowa </w:t>
      </w:r>
      <w:r>
        <w:t xml:space="preserve">dla </w:t>
      </w:r>
      <w:r w:rsidRPr="004D71BA">
        <w:t xml:space="preserve">oczyszczalni </w:t>
      </w:r>
      <w:r w:rsidR="00F2230B" w:rsidRPr="004D71BA">
        <w:t xml:space="preserve">określona jest </w:t>
      </w:r>
      <w:r w:rsidR="00F2230B" w:rsidRPr="008912A8">
        <w:t xml:space="preserve">na </w:t>
      </w:r>
      <w:r w:rsidR="00AB3742">
        <w:t xml:space="preserve">wartość </w:t>
      </w:r>
      <w:r w:rsidR="006E43C1">
        <w:t xml:space="preserve">maksymalną </w:t>
      </w:r>
      <w:r w:rsidR="00AB3742">
        <w:t>do</w:t>
      </w:r>
      <w:r w:rsidRPr="008912A8">
        <w:t xml:space="preserve"> </w:t>
      </w:r>
      <w:r w:rsidR="00AB3742">
        <w:t>16</w:t>
      </w:r>
      <w:r w:rsidRPr="008912A8">
        <w:t>,0</w:t>
      </w:r>
      <w:r w:rsidR="008912A8">
        <w:t> </w:t>
      </w:r>
      <w:proofErr w:type="spellStart"/>
      <w:r w:rsidRPr="008912A8">
        <w:t>kW</w:t>
      </w:r>
      <w:r w:rsidR="00931C04" w:rsidRPr="008912A8">
        <w:t>.</w:t>
      </w:r>
      <w:proofErr w:type="spellEnd"/>
      <w:r w:rsidR="009131A4">
        <w:t xml:space="preserve"> </w:t>
      </w:r>
      <w:r w:rsidR="00C47D8B" w:rsidRPr="00931C04">
        <w:t>Instalacj</w:t>
      </w:r>
      <w:r w:rsidR="00931C04">
        <w:t>ę</w:t>
      </w:r>
      <w:r w:rsidR="00C47D8B" w:rsidRPr="00931C04">
        <w:t xml:space="preserve"> elektryczn</w:t>
      </w:r>
      <w:r w:rsidR="00931C04">
        <w:t>ą</w:t>
      </w:r>
      <w:r w:rsidR="00C47D8B" w:rsidRPr="00931C04">
        <w:t xml:space="preserve"> </w:t>
      </w:r>
      <w:r w:rsidR="00931C04">
        <w:t>należy</w:t>
      </w:r>
      <w:r w:rsidR="00C47D8B" w:rsidRPr="00931C04">
        <w:t xml:space="preserve"> </w:t>
      </w:r>
      <w:r>
        <w:t>wykonać w oparciu o</w:t>
      </w:r>
      <w:r w:rsidR="00931C04" w:rsidRPr="00931C04">
        <w:t xml:space="preserve"> </w:t>
      </w:r>
      <w:r w:rsidR="00C47D8B" w:rsidRPr="00931C04">
        <w:t>obowiązując</w:t>
      </w:r>
      <w:r>
        <w:t>e</w:t>
      </w:r>
      <w:r w:rsidR="00C47D8B" w:rsidRPr="00931C04">
        <w:t xml:space="preserve"> przepi</w:t>
      </w:r>
      <w:r>
        <w:t>sy</w:t>
      </w:r>
      <w:r w:rsidR="00C47D8B" w:rsidRPr="00931C04">
        <w:t xml:space="preserve"> oraz norm</w:t>
      </w:r>
      <w:r>
        <w:t>y</w:t>
      </w:r>
      <w:r w:rsidR="00C47D8B" w:rsidRPr="00931C04">
        <w:t>. Obiekty powinny również spełniać wymagania ochrony przeciw pożarowej</w:t>
      </w:r>
      <w:r w:rsidR="00552E0F">
        <w:t>, w tym w zakresie uziemienia i </w:t>
      </w:r>
      <w:r w:rsidR="00C47D8B" w:rsidRPr="00931C04">
        <w:t>ochrony przepięciowej.</w:t>
      </w:r>
    </w:p>
    <w:p w14:paraId="165FA4E0" w14:textId="77777777" w:rsidR="00AB3742" w:rsidRDefault="00931C04" w:rsidP="00AB3742">
      <w:pPr>
        <w:spacing w:line="276" w:lineRule="auto"/>
        <w:ind w:firstLine="567"/>
        <w:jc w:val="both"/>
      </w:pPr>
      <w:r w:rsidRPr="00931C04">
        <w:t>Ostateczne zapotrzebowanie na moc przyłączeniową dla oczyszczalni po realizacji niniejszego zadania Wykonawca określi na etapie projektu budowlanego, w oparciu o przyjęte rozwiązania technologiczne i dobrane urządzenia. Wykonawca na podstawie dokonanego doboru wyposażenia technologicznego, bilansu mocy pobieranej i mocy zainstalowanej, wykona bilans energetyczny i adekwatni</w:t>
      </w:r>
      <w:r w:rsidR="00AB3742">
        <w:t xml:space="preserve">e do zaprojektowanych rozwiązań. </w:t>
      </w:r>
    </w:p>
    <w:p w14:paraId="5733A625" w14:textId="1442FC1B" w:rsidR="00164F6E" w:rsidRDefault="00AB3742" w:rsidP="00AB3742">
      <w:pPr>
        <w:spacing w:line="276" w:lineRule="auto"/>
        <w:ind w:firstLine="567"/>
        <w:jc w:val="both"/>
      </w:pPr>
      <w:r>
        <w:t>Wykonawca w</w:t>
      </w:r>
      <w:r w:rsidR="00931C04" w:rsidRPr="00931C04">
        <w:t xml:space="preserve">ykona </w:t>
      </w:r>
      <w:r w:rsidR="009131A4">
        <w:t>przyłącz</w:t>
      </w:r>
      <w:r>
        <w:t>e</w:t>
      </w:r>
      <w:r w:rsidR="009131A4">
        <w:t xml:space="preserve"> oraz budowę</w:t>
      </w:r>
      <w:r w:rsidR="00931C04" w:rsidRPr="00931C04">
        <w:t xml:space="preserve"> wewnętrznej sieci elektroenergetycznej, w celu zapewnienia zasilania energetycznego wszystkich obiektów i instalacji oczyszczalni, sterowania jej pracą, monito</w:t>
      </w:r>
      <w:r>
        <w:t xml:space="preserve">rowania oraz oświetlenia terenu </w:t>
      </w:r>
      <w:r w:rsidR="008912A8">
        <w:t xml:space="preserve"> zgodnie z</w:t>
      </w:r>
      <w:r>
        <w:t xml:space="preserve"> warunkami</w:t>
      </w:r>
      <w:r w:rsidR="00164F6E" w:rsidRPr="00652066">
        <w:t xml:space="preserve"> </w:t>
      </w:r>
      <w:r w:rsidR="006E43C1">
        <w:t xml:space="preserve">przyłączenia </w:t>
      </w:r>
      <w:r>
        <w:t>zawartymi w</w:t>
      </w:r>
      <w:r w:rsidR="006E43C1">
        <w:t> </w:t>
      </w:r>
      <w:r w:rsidRPr="00652066">
        <w:t>załączniku</w:t>
      </w:r>
      <w:r w:rsidR="00164F6E" w:rsidRPr="00652066">
        <w:t xml:space="preserve"> nr </w:t>
      </w:r>
      <w:r w:rsidR="00652066" w:rsidRPr="00652066">
        <w:t>8</w:t>
      </w:r>
      <w:r w:rsidR="00164F6E" w:rsidRPr="00652066">
        <w:t>.</w:t>
      </w:r>
    </w:p>
    <w:p w14:paraId="000396D5" w14:textId="56F259E6" w:rsidR="006F6696" w:rsidRPr="00931C04" w:rsidRDefault="006F6696" w:rsidP="005E4857">
      <w:pPr>
        <w:spacing w:line="276" w:lineRule="auto"/>
        <w:ind w:firstLine="567"/>
        <w:jc w:val="both"/>
      </w:pPr>
      <w:r>
        <w:t xml:space="preserve">Ponadto na terenie oczyszczalni należy wykonać </w:t>
      </w:r>
      <w:r w:rsidRPr="006F6696">
        <w:t>opraw</w:t>
      </w:r>
      <w:r>
        <w:t>ę</w:t>
      </w:r>
      <w:r w:rsidRPr="006F6696">
        <w:t xml:space="preserve"> oświetleniow</w:t>
      </w:r>
      <w:r>
        <w:t>ą</w:t>
      </w:r>
      <w:r w:rsidRPr="006F6696">
        <w:t xml:space="preserve"> oraz szafk</w:t>
      </w:r>
      <w:r>
        <w:t>ę</w:t>
      </w:r>
      <w:r w:rsidRPr="006F6696">
        <w:t xml:space="preserve"> z zestawem gniazd serwisowych 220/380 V</w:t>
      </w:r>
      <w:r>
        <w:t>.</w:t>
      </w:r>
    </w:p>
    <w:p w14:paraId="4A6D10AA" w14:textId="54FE2545" w:rsidR="008C0EC9" w:rsidRPr="006F6696" w:rsidRDefault="008C0EC9" w:rsidP="006F6696">
      <w:pPr>
        <w:pStyle w:val="Nagwek3"/>
        <w:ind w:left="993"/>
      </w:pPr>
      <w:bookmarkStart w:id="185" w:name="_Toc114818736"/>
      <w:bookmarkStart w:id="186" w:name="_Toc121121094"/>
      <w:bookmarkEnd w:id="181"/>
      <w:bookmarkEnd w:id="182"/>
      <w:r w:rsidRPr="006F6696">
        <w:t>Instalacje teletechniczne</w:t>
      </w:r>
      <w:bookmarkEnd w:id="185"/>
      <w:bookmarkEnd w:id="186"/>
    </w:p>
    <w:p w14:paraId="7C67FEC5" w14:textId="7C45A5B5" w:rsidR="0096160C" w:rsidRPr="007D7FCD" w:rsidRDefault="0096160C" w:rsidP="0096160C">
      <w:pPr>
        <w:spacing w:line="276" w:lineRule="auto"/>
        <w:ind w:firstLine="652"/>
        <w:jc w:val="both"/>
        <w:rPr>
          <w:rFonts w:cs="Calibri"/>
        </w:rPr>
      </w:pPr>
      <w:r w:rsidRPr="007D7FCD">
        <w:rPr>
          <w:rFonts w:cs="Calibri"/>
        </w:rPr>
        <w:t xml:space="preserve">W ramach </w:t>
      </w:r>
      <w:r w:rsidRPr="00967302">
        <w:t>przedsięwzięcia</w:t>
      </w:r>
      <w:r w:rsidRPr="007D7FCD">
        <w:rPr>
          <w:rFonts w:cs="Calibri"/>
        </w:rPr>
        <w:t xml:space="preserve"> należy zaprojektować i wykonać monitoring lokalny i zdalny pracy urządzeń (praca, postój, awaria) z przekazem sygnału do oczyszczalni ścieków w Suchaniu przy wykorzystaniu systemu GSM.</w:t>
      </w:r>
    </w:p>
    <w:p w14:paraId="7E845A08" w14:textId="1FEF3403" w:rsidR="006A0D18" w:rsidRPr="009B2612" w:rsidRDefault="006A0D18" w:rsidP="009D1E60">
      <w:pPr>
        <w:pStyle w:val="Nagwek3"/>
        <w:ind w:left="993"/>
      </w:pPr>
      <w:bookmarkStart w:id="187" w:name="_Toc121121095"/>
      <w:bookmarkStart w:id="188" w:name="_Toc477726221"/>
      <w:bookmarkStart w:id="189" w:name="_Toc485807716"/>
      <w:r w:rsidRPr="009B2612">
        <w:t>Drogi i place, odwodnienie terenu</w:t>
      </w:r>
      <w:bookmarkEnd w:id="187"/>
    </w:p>
    <w:p w14:paraId="367ECDF5" w14:textId="1189BBFB" w:rsidR="006A0D18" w:rsidRPr="009B2612" w:rsidRDefault="006A0D18" w:rsidP="006238B1">
      <w:pPr>
        <w:tabs>
          <w:tab w:val="left" w:pos="4962"/>
        </w:tabs>
        <w:spacing w:before="120" w:after="120" w:line="276" w:lineRule="auto"/>
        <w:ind w:firstLine="652"/>
        <w:contextualSpacing/>
        <w:jc w:val="both"/>
      </w:pPr>
      <w:r w:rsidRPr="009B2612">
        <w:t xml:space="preserve">Należy </w:t>
      </w:r>
      <w:r w:rsidR="005A0DF9">
        <w:t xml:space="preserve">zaprojektować i </w:t>
      </w:r>
      <w:r w:rsidRPr="009B2612">
        <w:t xml:space="preserve">wykonać budowę </w:t>
      </w:r>
      <w:r w:rsidR="005A0DF9">
        <w:t xml:space="preserve">zjazdu z drogi gminnej </w:t>
      </w:r>
      <w:r w:rsidR="009131A4">
        <w:t xml:space="preserve">do projektowanej oczyszczalni ścieków </w:t>
      </w:r>
      <w:r w:rsidR="001E22C1">
        <w:t>oraz</w:t>
      </w:r>
      <w:r w:rsidR="006238B1">
        <w:t xml:space="preserve"> utwardzić teren oczyszczalni w </w:t>
      </w:r>
      <w:r w:rsidR="001E22C1">
        <w:t>granicy ogrodzenia</w:t>
      </w:r>
      <w:r w:rsidR="00931C04" w:rsidRPr="009B2612">
        <w:t>.</w:t>
      </w:r>
      <w:r w:rsidRPr="009B2612">
        <w:t xml:space="preserve"> </w:t>
      </w:r>
      <w:r w:rsidR="00E7091F" w:rsidRPr="009B2612">
        <w:t>Projektowane n</w:t>
      </w:r>
      <w:r w:rsidRPr="009B2612">
        <w:t>awierzchnie</w:t>
      </w:r>
      <w:r w:rsidR="00931C04" w:rsidRPr="009B2612">
        <w:t xml:space="preserve"> </w:t>
      </w:r>
      <w:r w:rsidRPr="009B2612">
        <w:t>wykonać</w:t>
      </w:r>
      <w:r w:rsidR="00E7091F" w:rsidRPr="009B2612">
        <w:t xml:space="preserve"> </w:t>
      </w:r>
      <w:r w:rsidR="004326B7" w:rsidRPr="009B2612">
        <w:t>z</w:t>
      </w:r>
      <w:r w:rsidR="009131A4">
        <w:t> </w:t>
      </w:r>
      <w:r w:rsidR="004326B7" w:rsidRPr="009B2612">
        <w:t xml:space="preserve">kostki </w:t>
      </w:r>
      <w:r w:rsidR="00E7091F" w:rsidRPr="009B2612">
        <w:t>betonowe</w:t>
      </w:r>
      <w:r w:rsidR="004326B7" w:rsidRPr="009B2612">
        <w:t>j na podbudowie, przystosowane do ruchu pojazdów ciężkich np. wozów asenizacyjnych</w:t>
      </w:r>
      <w:r w:rsidRPr="009B2612">
        <w:t>.</w:t>
      </w:r>
    </w:p>
    <w:p w14:paraId="11299A47" w14:textId="1F6380BA" w:rsidR="006A0D18" w:rsidRDefault="005A0DF9" w:rsidP="006238B1">
      <w:pPr>
        <w:tabs>
          <w:tab w:val="left" w:pos="4962"/>
        </w:tabs>
        <w:spacing w:before="120" w:after="120" w:line="276" w:lineRule="auto"/>
        <w:ind w:firstLine="652"/>
        <w:contextualSpacing/>
        <w:jc w:val="both"/>
      </w:pPr>
      <w:r>
        <w:t>Na terenie oczyszczalni</w:t>
      </w:r>
      <w:r w:rsidR="00E7091F" w:rsidRPr="009B2612">
        <w:t xml:space="preserve"> przewidzieć wykonanie dojść i </w:t>
      </w:r>
      <w:r w:rsidR="006A0D18" w:rsidRPr="009B2612">
        <w:t xml:space="preserve">dojazdów w postaci ciągów komunikacyjnych </w:t>
      </w:r>
      <w:r w:rsidR="00B74053" w:rsidRPr="009B2612">
        <w:t xml:space="preserve">o nawierzchni </w:t>
      </w:r>
      <w:r w:rsidR="004326B7" w:rsidRPr="009B2612">
        <w:t xml:space="preserve">z kostki </w:t>
      </w:r>
      <w:r w:rsidR="00B74053" w:rsidRPr="009B2612">
        <w:t>betonowej, dostosowanej do planowanego obciążenia ruchem oraz rodzaju pojazdów poruszających się po terenie oczyszczalni (m.in. wozy asenizacyjne)</w:t>
      </w:r>
      <w:r w:rsidR="006A0D18" w:rsidRPr="009B2612">
        <w:t>.</w:t>
      </w:r>
      <w:bookmarkEnd w:id="188"/>
      <w:bookmarkEnd w:id="189"/>
      <w:r w:rsidR="009131A4">
        <w:t xml:space="preserve"> </w:t>
      </w:r>
      <w:r w:rsidR="006A0D18" w:rsidRPr="009B2612">
        <w:t xml:space="preserve">Nośność konstrukcji </w:t>
      </w:r>
      <w:r w:rsidR="00E7091F" w:rsidRPr="009B2612">
        <w:t xml:space="preserve">dla </w:t>
      </w:r>
      <w:r w:rsidR="001E22C1">
        <w:t xml:space="preserve">zjazdu i </w:t>
      </w:r>
      <w:r w:rsidR="006A0D18" w:rsidRPr="009B2612">
        <w:t>dróg wewnętrznych należy przewidzieć dla pojazdów o</w:t>
      </w:r>
      <w:r>
        <w:t xml:space="preserve"> </w:t>
      </w:r>
      <w:r w:rsidR="006B1D19">
        <w:t>masie dopuszczalnej co </w:t>
      </w:r>
      <w:r w:rsidR="006A0D18" w:rsidRPr="009B2612">
        <w:t xml:space="preserve">najmniej do </w:t>
      </w:r>
      <w:r w:rsidR="009D1E60">
        <w:t>2</w:t>
      </w:r>
      <w:r w:rsidR="001E22C1">
        <w:t>5</w:t>
      </w:r>
      <w:r w:rsidR="009D1E60">
        <w:t xml:space="preserve"> </w:t>
      </w:r>
      <w:r w:rsidR="006A0D18" w:rsidRPr="009B2612">
        <w:t>t.</w:t>
      </w:r>
    </w:p>
    <w:p w14:paraId="22315FB9" w14:textId="6E46CAA6" w:rsidR="009D1F78" w:rsidRPr="00552E0F" w:rsidRDefault="009D1F78" w:rsidP="00552E0F">
      <w:pPr>
        <w:tabs>
          <w:tab w:val="left" w:pos="4962"/>
        </w:tabs>
        <w:spacing w:before="120" w:after="120" w:line="276" w:lineRule="auto"/>
        <w:ind w:firstLine="652"/>
        <w:contextualSpacing/>
        <w:jc w:val="both"/>
      </w:pPr>
      <w:r w:rsidRPr="00552E0F">
        <w:t xml:space="preserve">Przewidziano wykonanie konstrukcji drogi </w:t>
      </w:r>
      <w:r w:rsidR="00552E0F">
        <w:t xml:space="preserve">z </w:t>
      </w:r>
      <w:r w:rsidRPr="00552E0F">
        <w:t>prefabrykowany</w:t>
      </w:r>
      <w:r w:rsidR="00552E0F">
        <w:t>ch płyt</w:t>
      </w:r>
      <w:r w:rsidRPr="00552E0F">
        <w:t xml:space="preserve"> drogowy</w:t>
      </w:r>
      <w:r w:rsidR="00552E0F">
        <w:t xml:space="preserve">ch o wymiarach </w:t>
      </w:r>
      <w:r w:rsidRPr="00552E0F">
        <w:t>1,5x3,0</w:t>
      </w:r>
      <w:r w:rsidR="00552E0F">
        <w:t>m</w:t>
      </w:r>
      <w:r w:rsidRPr="00552E0F">
        <w:t xml:space="preserve">. Drogę gminną </w:t>
      </w:r>
      <w:r w:rsidR="00552E0F">
        <w:t xml:space="preserve">o </w:t>
      </w:r>
      <w:r w:rsidRPr="00552E0F">
        <w:t>szerokości 3,5 m w śladzie kół pojazdów oraz wypełnieni</w:t>
      </w:r>
      <w:r w:rsidR="00552E0F">
        <w:t>e</w:t>
      </w:r>
      <w:r w:rsidRPr="00552E0F">
        <w:t xml:space="preserve"> wolnej przestrzeni między płytami kruszywem łamanym. Na drodze wewnętrznej </w:t>
      </w:r>
      <w:r w:rsidR="00552E0F">
        <w:t xml:space="preserve">na terenie oczyszczalni wymagana </w:t>
      </w:r>
      <w:r w:rsidRPr="00552E0F">
        <w:t xml:space="preserve">szerokość </w:t>
      </w:r>
      <w:r w:rsidR="00552E0F">
        <w:t xml:space="preserve">wynosi </w:t>
      </w:r>
      <w:r w:rsidRPr="00552E0F">
        <w:t>3,0 m i układ płyt równolegle 2x 1,5</w:t>
      </w:r>
      <w:r w:rsidR="00552E0F">
        <w:t>m</w:t>
      </w:r>
      <w:r w:rsidRPr="00552E0F">
        <w:t xml:space="preserve"> lub poprzecznie 3,0 m płyta. </w:t>
      </w:r>
    </w:p>
    <w:p w14:paraId="5B31F933" w14:textId="77777777" w:rsidR="009D1F78" w:rsidRPr="00552E0F" w:rsidRDefault="009D1F78" w:rsidP="00552E0F">
      <w:pPr>
        <w:tabs>
          <w:tab w:val="left" w:pos="4962"/>
        </w:tabs>
        <w:spacing w:before="120" w:after="120" w:line="276" w:lineRule="auto"/>
        <w:ind w:firstLine="652"/>
        <w:contextualSpacing/>
        <w:jc w:val="both"/>
      </w:pPr>
      <w:r w:rsidRPr="00552E0F">
        <w:t>Za krawędzią jezdni należy wykonać pobocze z kruszywa naturalnego, gr. 10 cm. Szerokość pobocza od strony drogi 0,75m.</w:t>
      </w:r>
    </w:p>
    <w:p w14:paraId="417D7864" w14:textId="4F30D12F" w:rsidR="009D1F78" w:rsidRPr="00552E0F" w:rsidRDefault="00552E0F" w:rsidP="00552E0F">
      <w:pPr>
        <w:spacing w:before="240" w:line="276" w:lineRule="auto"/>
        <w:jc w:val="both"/>
      </w:pPr>
      <w:r>
        <w:rPr>
          <w:rFonts w:cs="Arial"/>
          <w:b/>
          <w:bCs/>
          <w:u w:val="single"/>
        </w:rPr>
        <w:t>Przekrój - konstrukcja</w:t>
      </w:r>
    </w:p>
    <w:p w14:paraId="05806BC6" w14:textId="288B6261" w:rsidR="009D1F78" w:rsidRPr="00552E0F" w:rsidRDefault="009D1F78" w:rsidP="00552E0F">
      <w:pPr>
        <w:tabs>
          <w:tab w:val="left" w:pos="4962"/>
        </w:tabs>
        <w:spacing w:before="120" w:line="276" w:lineRule="auto"/>
        <w:ind w:firstLine="652"/>
        <w:contextualSpacing/>
        <w:jc w:val="both"/>
      </w:pPr>
      <w:r w:rsidRPr="00552E0F">
        <w:t xml:space="preserve">Nawierzchnię jezdni drogi </w:t>
      </w:r>
      <w:r w:rsidR="00552E0F">
        <w:t>wykonać</w:t>
      </w:r>
      <w:r w:rsidRPr="00552E0F">
        <w:t xml:space="preserve"> z betonowych płyt drogowych. Nawierzchnię placu </w:t>
      </w:r>
      <w:r w:rsidR="00552E0F">
        <w:t xml:space="preserve">wykonać </w:t>
      </w:r>
      <w:r w:rsidRPr="00552E0F">
        <w:t>z</w:t>
      </w:r>
      <w:r w:rsidR="00552E0F">
        <w:t> </w:t>
      </w:r>
      <w:r w:rsidRPr="00552E0F">
        <w:t>betonowej kostki brukowej. Poszczególne warstwy konstrukcji jezdni przedstawiają się następująco:</w:t>
      </w:r>
    </w:p>
    <w:p w14:paraId="39488F23" w14:textId="68CE4194" w:rsidR="009D1F78" w:rsidRPr="00552E0F" w:rsidRDefault="009D1F78" w:rsidP="00552E0F">
      <w:pPr>
        <w:tabs>
          <w:tab w:val="left" w:pos="4962"/>
        </w:tabs>
        <w:spacing w:before="120" w:after="120" w:line="276" w:lineRule="auto"/>
        <w:ind w:firstLine="652"/>
        <w:contextualSpacing/>
        <w:jc w:val="both"/>
      </w:pPr>
      <w:r w:rsidRPr="00552E0F">
        <w:t>Konstrukcja proj</w:t>
      </w:r>
      <w:r w:rsidR="006E43C1">
        <w:t>ektowanego</w:t>
      </w:r>
      <w:r w:rsidRPr="00552E0F">
        <w:t xml:space="preserve"> placu:</w:t>
      </w:r>
    </w:p>
    <w:p w14:paraId="2FA7F3F4" w14:textId="013FF76B" w:rsidR="009D1F78" w:rsidRPr="00552E0F" w:rsidRDefault="009D1F78" w:rsidP="00552E0F">
      <w:pPr>
        <w:numPr>
          <w:ilvl w:val="0"/>
          <w:numId w:val="65"/>
        </w:numPr>
        <w:tabs>
          <w:tab w:val="left" w:pos="426"/>
        </w:tabs>
        <w:suppressAutoHyphens/>
        <w:spacing w:line="276" w:lineRule="auto"/>
        <w:ind w:left="426"/>
        <w:jc w:val="both"/>
      </w:pPr>
      <w:r w:rsidRPr="00552E0F">
        <w:rPr>
          <w:rFonts w:cs="Arial"/>
        </w:rPr>
        <w:t xml:space="preserve">podbudowa </w:t>
      </w:r>
      <w:r w:rsidRPr="00552E0F">
        <w:rPr>
          <w:rFonts w:eastAsia="Times New Roman" w:cs="Arial"/>
        </w:rPr>
        <w:t>pomocnicza</w:t>
      </w:r>
      <w:r w:rsidRPr="00552E0F">
        <w:rPr>
          <w:rFonts w:cs="Arial"/>
        </w:rPr>
        <w:t xml:space="preserve"> – mieszanka kruszywa niezwiązanego </w:t>
      </w:r>
      <w:r w:rsidRPr="00552E0F">
        <w:rPr>
          <w:rFonts w:eastAsia="Times New Roman" w:cs="Arial"/>
        </w:rPr>
        <w:t>C</w:t>
      </w:r>
      <w:r w:rsidRPr="00552E0F">
        <w:rPr>
          <w:rFonts w:eastAsia="Times New Roman" w:cs="Arial"/>
          <w:vertAlign w:val="subscript"/>
        </w:rPr>
        <w:t>NR</w:t>
      </w:r>
      <w:r w:rsidRPr="00552E0F">
        <w:rPr>
          <w:rFonts w:eastAsia="Times New Roman" w:cs="Arial"/>
        </w:rPr>
        <w:t>,</w:t>
      </w:r>
      <w:r w:rsidRPr="00552E0F">
        <w:rPr>
          <w:rFonts w:cs="Arial"/>
        </w:rPr>
        <w:t xml:space="preserve"> </w:t>
      </w:r>
      <w:r w:rsidR="00552E0F">
        <w:rPr>
          <w:rFonts w:cs="Arial"/>
        </w:rPr>
        <w:t>stabilizowana mechanicznie, gr. </w:t>
      </w:r>
      <w:r w:rsidRPr="00552E0F">
        <w:rPr>
          <w:rFonts w:eastAsia="Times New Roman" w:cs="Arial"/>
        </w:rPr>
        <w:t>10</w:t>
      </w:r>
      <w:r w:rsidRPr="00552E0F">
        <w:rPr>
          <w:rFonts w:cs="Arial"/>
        </w:rPr>
        <w:t xml:space="preserve"> cm,</w:t>
      </w:r>
    </w:p>
    <w:p w14:paraId="5946A0FF" w14:textId="7B287B4F" w:rsidR="009D1F78" w:rsidRPr="00552E0F" w:rsidRDefault="009D1F78" w:rsidP="00552E0F">
      <w:pPr>
        <w:numPr>
          <w:ilvl w:val="0"/>
          <w:numId w:val="65"/>
        </w:numPr>
        <w:tabs>
          <w:tab w:val="left" w:pos="426"/>
        </w:tabs>
        <w:suppressAutoHyphens/>
        <w:spacing w:line="276" w:lineRule="auto"/>
        <w:ind w:left="426"/>
        <w:jc w:val="both"/>
      </w:pPr>
      <w:r w:rsidRPr="00552E0F">
        <w:rPr>
          <w:rFonts w:cs="Arial"/>
        </w:rPr>
        <w:t>podbudowa zasadnicza – mieszanka kruszywa niezwiązanego C</w:t>
      </w:r>
      <w:r w:rsidRPr="00552E0F">
        <w:rPr>
          <w:rFonts w:cs="Arial"/>
          <w:vertAlign w:val="subscript"/>
        </w:rPr>
        <w:t>NR</w:t>
      </w:r>
      <w:r w:rsidRPr="00552E0F">
        <w:rPr>
          <w:rFonts w:cs="Arial"/>
        </w:rPr>
        <w:t>, st</w:t>
      </w:r>
      <w:r w:rsidR="00552E0F">
        <w:rPr>
          <w:rFonts w:cs="Arial"/>
        </w:rPr>
        <w:t>abilizowana mechanicznie, gr. </w:t>
      </w:r>
      <w:r w:rsidRPr="00552E0F">
        <w:rPr>
          <w:rFonts w:cs="Arial"/>
        </w:rPr>
        <w:t>20 cm,</w:t>
      </w:r>
    </w:p>
    <w:p w14:paraId="059B29D0" w14:textId="5B0F74DB" w:rsidR="009D1F78" w:rsidRPr="00552E0F" w:rsidRDefault="009D1F78" w:rsidP="00552E0F">
      <w:pPr>
        <w:numPr>
          <w:ilvl w:val="0"/>
          <w:numId w:val="65"/>
        </w:numPr>
        <w:tabs>
          <w:tab w:val="left" w:pos="426"/>
        </w:tabs>
        <w:suppressAutoHyphens/>
        <w:spacing w:line="276" w:lineRule="auto"/>
        <w:ind w:left="426"/>
        <w:jc w:val="both"/>
      </w:pPr>
      <w:r w:rsidRPr="00552E0F">
        <w:rPr>
          <w:rFonts w:cs="Arial"/>
        </w:rPr>
        <w:t xml:space="preserve">kostka brukowa betonowa grubości 8 cm, układana na podsypce cementowo-piaskowej grubości </w:t>
      </w:r>
      <w:r w:rsidR="00552E0F">
        <w:rPr>
          <w:rFonts w:cs="Arial"/>
        </w:rPr>
        <w:br/>
      </w:r>
      <w:r w:rsidRPr="00552E0F">
        <w:rPr>
          <w:rFonts w:cs="Arial"/>
        </w:rPr>
        <w:t>3-5 cm.</w:t>
      </w:r>
    </w:p>
    <w:p w14:paraId="0602DE66" w14:textId="77777777" w:rsidR="009D1F78" w:rsidRPr="00552E0F" w:rsidRDefault="009D1F78" w:rsidP="00552E0F">
      <w:pPr>
        <w:tabs>
          <w:tab w:val="left" w:pos="4962"/>
        </w:tabs>
        <w:spacing w:before="120" w:after="120" w:line="276" w:lineRule="auto"/>
        <w:ind w:firstLine="652"/>
        <w:contextualSpacing/>
        <w:jc w:val="both"/>
      </w:pPr>
      <w:r w:rsidRPr="00552E0F">
        <w:t>Konstrukcja proj. drogi:</w:t>
      </w:r>
    </w:p>
    <w:p w14:paraId="371A9BF0" w14:textId="34B45A14" w:rsidR="009D1F78" w:rsidRPr="00552E0F" w:rsidRDefault="00552E0F" w:rsidP="00552E0F">
      <w:pPr>
        <w:tabs>
          <w:tab w:val="left" w:pos="4962"/>
        </w:tabs>
        <w:spacing w:before="120" w:after="120" w:line="276" w:lineRule="auto"/>
        <w:contextualSpacing/>
        <w:jc w:val="both"/>
      </w:pPr>
      <w:r>
        <w:t>Droga g</w:t>
      </w:r>
      <w:r w:rsidR="009D1F78" w:rsidRPr="00552E0F">
        <w:t xml:space="preserve">minna </w:t>
      </w:r>
      <w:r>
        <w:t xml:space="preserve">- </w:t>
      </w:r>
      <w:r w:rsidR="009D1F78" w:rsidRPr="00552E0F">
        <w:t>pas pomiędzy płytami:</w:t>
      </w:r>
    </w:p>
    <w:p w14:paraId="12DD1876" w14:textId="77777777" w:rsidR="009D1F78" w:rsidRPr="00552E0F" w:rsidRDefault="009D1F78" w:rsidP="00552E0F">
      <w:pPr>
        <w:numPr>
          <w:ilvl w:val="0"/>
          <w:numId w:val="65"/>
        </w:numPr>
        <w:tabs>
          <w:tab w:val="left" w:pos="426"/>
        </w:tabs>
        <w:suppressAutoHyphens/>
        <w:spacing w:line="276" w:lineRule="auto"/>
        <w:ind w:left="426"/>
        <w:jc w:val="both"/>
        <w:rPr>
          <w:rFonts w:cs="Arial"/>
        </w:rPr>
      </w:pPr>
      <w:r w:rsidRPr="00552E0F">
        <w:rPr>
          <w:rFonts w:cs="Arial"/>
        </w:rPr>
        <w:t>podbudowa pomocnicza – mieszanka kruszywa niezwiązanego CNR, stabilizowana mechanicznie, gr. 25 cm,</w:t>
      </w:r>
    </w:p>
    <w:p w14:paraId="47002B47" w14:textId="77777777" w:rsidR="009D1F78" w:rsidRPr="00552E0F" w:rsidRDefault="009D1F78" w:rsidP="00552E0F">
      <w:pPr>
        <w:numPr>
          <w:ilvl w:val="0"/>
          <w:numId w:val="65"/>
        </w:numPr>
        <w:tabs>
          <w:tab w:val="left" w:pos="426"/>
        </w:tabs>
        <w:suppressAutoHyphens/>
        <w:spacing w:line="276" w:lineRule="auto"/>
        <w:ind w:left="426"/>
        <w:jc w:val="both"/>
        <w:rPr>
          <w:rFonts w:cs="Arial"/>
        </w:rPr>
      </w:pPr>
      <w:r w:rsidRPr="00552E0F">
        <w:rPr>
          <w:rFonts w:cs="Arial"/>
        </w:rPr>
        <w:t>podbudowa zasadnicza – mieszanka kruszywa niezwiązanego CNR, 0/31,5 stabilizowana mechanicznie, gr. 15 cm,</w:t>
      </w:r>
    </w:p>
    <w:p w14:paraId="622DAF41" w14:textId="77777777" w:rsidR="009D1F78" w:rsidRPr="00552E0F" w:rsidRDefault="009D1F78" w:rsidP="00552E0F">
      <w:pPr>
        <w:tabs>
          <w:tab w:val="left" w:pos="4962"/>
        </w:tabs>
        <w:spacing w:before="120" w:after="120" w:line="276" w:lineRule="auto"/>
        <w:contextualSpacing/>
        <w:jc w:val="both"/>
      </w:pPr>
      <w:r w:rsidRPr="00552E0F">
        <w:t>Konstrukcja z płyt:</w:t>
      </w:r>
    </w:p>
    <w:p w14:paraId="330439CE" w14:textId="77777777" w:rsidR="009D1F78" w:rsidRPr="00552E0F" w:rsidRDefault="009D1F78" w:rsidP="00552E0F">
      <w:pPr>
        <w:numPr>
          <w:ilvl w:val="0"/>
          <w:numId w:val="65"/>
        </w:numPr>
        <w:tabs>
          <w:tab w:val="left" w:pos="426"/>
        </w:tabs>
        <w:suppressAutoHyphens/>
        <w:spacing w:line="276" w:lineRule="auto"/>
        <w:ind w:left="426"/>
        <w:jc w:val="both"/>
        <w:rPr>
          <w:rFonts w:cs="Arial"/>
        </w:rPr>
      </w:pPr>
      <w:r w:rsidRPr="00552E0F">
        <w:rPr>
          <w:rFonts w:cs="Arial"/>
        </w:rPr>
        <w:t>podbudowa pomocnicza – mieszanka kruszywa niezwiązanego CNR, stabilizowana mechanicznie, gr. 10 cm,</w:t>
      </w:r>
    </w:p>
    <w:p w14:paraId="442A7338" w14:textId="70D88142" w:rsidR="009D1F78" w:rsidRPr="00552E0F" w:rsidRDefault="009D1F78" w:rsidP="00552E0F">
      <w:pPr>
        <w:numPr>
          <w:ilvl w:val="0"/>
          <w:numId w:val="65"/>
        </w:numPr>
        <w:tabs>
          <w:tab w:val="left" w:pos="426"/>
        </w:tabs>
        <w:suppressAutoHyphens/>
        <w:spacing w:line="276" w:lineRule="auto"/>
        <w:ind w:left="426"/>
        <w:jc w:val="both"/>
        <w:rPr>
          <w:rFonts w:cs="Arial"/>
        </w:rPr>
      </w:pPr>
      <w:r w:rsidRPr="00552E0F">
        <w:rPr>
          <w:rFonts w:cs="Arial"/>
        </w:rPr>
        <w:t xml:space="preserve">podbudowa zasadnicza – mieszanka kruszywa niezwiązanego CNR, </w:t>
      </w:r>
      <w:r w:rsidR="00D30BE8">
        <w:rPr>
          <w:rFonts w:cs="Arial"/>
        </w:rPr>
        <w:t>stabilizowana mechanicznie, gr. </w:t>
      </w:r>
      <w:r w:rsidRPr="00552E0F">
        <w:rPr>
          <w:rFonts w:cs="Arial"/>
        </w:rPr>
        <w:t>25 cm,</w:t>
      </w:r>
    </w:p>
    <w:p w14:paraId="2B930DF3" w14:textId="77777777" w:rsidR="009D1F78" w:rsidRPr="00552E0F" w:rsidRDefault="009D1F78" w:rsidP="00552E0F">
      <w:pPr>
        <w:numPr>
          <w:ilvl w:val="0"/>
          <w:numId w:val="65"/>
        </w:numPr>
        <w:tabs>
          <w:tab w:val="left" w:pos="426"/>
        </w:tabs>
        <w:suppressAutoHyphens/>
        <w:spacing w:line="276" w:lineRule="auto"/>
        <w:ind w:left="426"/>
        <w:jc w:val="both"/>
        <w:rPr>
          <w:rFonts w:cs="Arial"/>
        </w:rPr>
      </w:pPr>
      <w:r w:rsidRPr="00552E0F">
        <w:rPr>
          <w:rFonts w:cs="Arial"/>
        </w:rPr>
        <w:t>płyta betonowa drogowa</w:t>
      </w:r>
    </w:p>
    <w:p w14:paraId="4656B6FC" w14:textId="77777777" w:rsidR="009D1F78" w:rsidRPr="00552E0F" w:rsidRDefault="009D1F78" w:rsidP="00552E0F">
      <w:pPr>
        <w:tabs>
          <w:tab w:val="left" w:pos="4962"/>
        </w:tabs>
        <w:spacing w:before="120" w:line="276" w:lineRule="auto"/>
        <w:ind w:firstLine="652"/>
        <w:jc w:val="both"/>
      </w:pPr>
      <w:r w:rsidRPr="00552E0F">
        <w:t xml:space="preserve">Maksymalny wskaźnik odkształcenia podłoża oraz podbudowy zasadniczej </w:t>
      </w:r>
      <w:proofErr w:type="spellStart"/>
      <w:r w:rsidRPr="00552E0F">
        <w:t>I</w:t>
      </w:r>
      <w:r w:rsidRPr="00D30BE8">
        <w:rPr>
          <w:vertAlign w:val="subscript"/>
        </w:rPr>
        <w:t>o</w:t>
      </w:r>
      <w:proofErr w:type="spellEnd"/>
      <w:r w:rsidRPr="00552E0F">
        <w:t xml:space="preserve"> nie powinien przekroczyć 2,2. W przypadku stwierdzenia po wykonaniu koryta nośności podłoża poniżej 80 </w:t>
      </w:r>
      <w:proofErr w:type="spellStart"/>
      <w:r w:rsidRPr="00552E0F">
        <w:t>MPa</w:t>
      </w:r>
      <w:proofErr w:type="spellEnd"/>
      <w:r w:rsidRPr="00552E0F">
        <w:t xml:space="preserve"> (badanie wykonać na warstwie pomocniczej) po dogęszczeniu należy zwrócić się do nadzoru autorskiego w celu przeanalizowania konieczności i możliwości wzmocnienia podłoża.</w:t>
      </w:r>
    </w:p>
    <w:p w14:paraId="474B8BE8" w14:textId="5147DC7F" w:rsidR="009D1F78" w:rsidRPr="00552E0F" w:rsidRDefault="009D1F78" w:rsidP="00552E0F">
      <w:pPr>
        <w:tabs>
          <w:tab w:val="left" w:pos="4962"/>
        </w:tabs>
        <w:spacing w:before="120" w:after="120" w:line="276" w:lineRule="auto"/>
        <w:ind w:firstLine="652"/>
        <w:contextualSpacing/>
        <w:jc w:val="both"/>
      </w:pPr>
      <w:r w:rsidRPr="00552E0F">
        <w:t>Spadek podłużny dopasowany do istniejącego terenu.</w:t>
      </w:r>
      <w:r w:rsidR="00D30BE8">
        <w:t xml:space="preserve"> </w:t>
      </w:r>
      <w:r w:rsidRPr="00552E0F">
        <w:t>Wody opadowe w obrębie drogi odprowadzane będą popr</w:t>
      </w:r>
      <w:r w:rsidR="00D30BE8">
        <w:t>zez powierzchniowy spływ wody na </w:t>
      </w:r>
      <w:r w:rsidRPr="00552E0F">
        <w:t>przylegający teren w pasie drogowym.</w:t>
      </w:r>
    </w:p>
    <w:p w14:paraId="38432344" w14:textId="77777777" w:rsidR="009D1F78" w:rsidRPr="00552E0F" w:rsidRDefault="009D1F78" w:rsidP="00552E0F">
      <w:pPr>
        <w:tabs>
          <w:tab w:val="left" w:pos="4962"/>
        </w:tabs>
        <w:spacing w:before="120" w:after="120" w:line="276" w:lineRule="auto"/>
        <w:ind w:firstLine="652"/>
        <w:contextualSpacing/>
        <w:jc w:val="both"/>
      </w:pPr>
      <w:r w:rsidRPr="00552E0F">
        <w:t xml:space="preserve">Podłoże i warstwy konstrukcyjne zjazdu/drogi zagęścić płytą wibracyjną przy optymalnej wilgotności. Roboty ziemne należy wykonać zgodnie z normą PN-S-02205. </w:t>
      </w:r>
    </w:p>
    <w:p w14:paraId="041049F2" w14:textId="77777777" w:rsidR="006A0D18" w:rsidRPr="00D807EF" w:rsidRDefault="006A0D18" w:rsidP="00475884">
      <w:pPr>
        <w:pStyle w:val="Nagwek3"/>
        <w:ind w:left="993"/>
      </w:pPr>
      <w:bookmarkStart w:id="190" w:name="_Toc477726222"/>
      <w:bookmarkStart w:id="191" w:name="_Toc485807717"/>
      <w:bookmarkStart w:id="192" w:name="_Toc121121096"/>
      <w:r w:rsidRPr="00D807EF">
        <w:t>Zieleń</w:t>
      </w:r>
      <w:bookmarkEnd w:id="190"/>
      <w:bookmarkEnd w:id="191"/>
      <w:bookmarkEnd w:id="192"/>
    </w:p>
    <w:p w14:paraId="7FF18C92" w14:textId="525EAFEB" w:rsidR="006A0D18" w:rsidRPr="008716BA" w:rsidRDefault="006A0D18" w:rsidP="009D5A28">
      <w:pPr>
        <w:tabs>
          <w:tab w:val="left" w:pos="4962"/>
        </w:tabs>
        <w:spacing w:before="120" w:after="120" w:line="276" w:lineRule="auto"/>
        <w:ind w:firstLine="652"/>
        <w:contextualSpacing/>
        <w:jc w:val="both"/>
      </w:pPr>
      <w:r w:rsidRPr="008716BA">
        <w:t xml:space="preserve">W ramach </w:t>
      </w:r>
      <w:r w:rsidR="00FC4F52" w:rsidRPr="008716BA">
        <w:t xml:space="preserve">Zamówienia </w:t>
      </w:r>
      <w:r w:rsidRPr="008716BA">
        <w:t xml:space="preserve">należy przeprowadzić oczyszczenie terenu podlegającego </w:t>
      </w:r>
      <w:r w:rsidR="00FC4F52" w:rsidRPr="008716BA">
        <w:t>zabudowie z </w:t>
      </w:r>
      <w:r w:rsidR="00E7091F" w:rsidRPr="008716BA">
        <w:t>istniejącej zieleni oraz zebra</w:t>
      </w:r>
      <w:r w:rsidR="00644889" w:rsidRPr="008716BA">
        <w:t>ć</w:t>
      </w:r>
      <w:r w:rsidR="00E7091F" w:rsidRPr="008716BA">
        <w:t xml:space="preserve"> wierzchni</w:t>
      </w:r>
      <w:r w:rsidR="00644889" w:rsidRPr="008716BA">
        <w:t>ą</w:t>
      </w:r>
      <w:r w:rsidR="00E7091F" w:rsidRPr="008716BA">
        <w:t xml:space="preserve"> warstw</w:t>
      </w:r>
      <w:r w:rsidR="00644889" w:rsidRPr="008716BA">
        <w:t>ę</w:t>
      </w:r>
      <w:r w:rsidR="00E7091F" w:rsidRPr="008716BA">
        <w:t xml:space="preserve"> </w:t>
      </w:r>
      <w:r w:rsidR="00274789" w:rsidRPr="008716BA">
        <w:t>gleby urodzajnej (hummus) i </w:t>
      </w:r>
      <w:r w:rsidR="00E7091F" w:rsidRPr="008716BA">
        <w:t>zmagazynowa</w:t>
      </w:r>
      <w:r w:rsidR="00644889" w:rsidRPr="008716BA">
        <w:t>ć ją</w:t>
      </w:r>
      <w:r w:rsidR="00E7091F" w:rsidRPr="008716BA">
        <w:t xml:space="preserve"> </w:t>
      </w:r>
      <w:r w:rsidR="00274789" w:rsidRPr="008716BA">
        <w:t>celem późniejszego wykorzystania do ponownego zagospodarowania i odtworzenia terenów zielonych po</w:t>
      </w:r>
      <w:r w:rsidR="00FC4F52" w:rsidRPr="008716BA">
        <w:t> </w:t>
      </w:r>
      <w:r w:rsidR="00274789" w:rsidRPr="008716BA">
        <w:t>zakończeniu robót.</w:t>
      </w:r>
    </w:p>
    <w:p w14:paraId="70AABE10" w14:textId="5069E414" w:rsidR="006A0D18" w:rsidRPr="008716BA" w:rsidRDefault="006A0D18" w:rsidP="009D5A28">
      <w:pPr>
        <w:tabs>
          <w:tab w:val="left" w:pos="4962"/>
        </w:tabs>
        <w:spacing w:before="120" w:after="120" w:line="276" w:lineRule="auto"/>
        <w:ind w:firstLine="652"/>
        <w:contextualSpacing/>
        <w:jc w:val="both"/>
      </w:pPr>
      <w:r w:rsidRPr="008716BA">
        <w:t xml:space="preserve">Tereny </w:t>
      </w:r>
      <w:r w:rsidR="008716BA" w:rsidRPr="008716BA">
        <w:t>zielone</w:t>
      </w:r>
      <w:r w:rsidRPr="008716BA">
        <w:t xml:space="preserve"> </w:t>
      </w:r>
      <w:r w:rsidR="008716BA" w:rsidRPr="008716BA">
        <w:t xml:space="preserve">po budowie kanalizacji </w:t>
      </w:r>
      <w:r w:rsidRPr="008716BA">
        <w:t>należy zagospodarować popr</w:t>
      </w:r>
      <w:r w:rsidR="00644889" w:rsidRPr="008716BA">
        <w:t>zez rozłożenie warstwy humusu o </w:t>
      </w:r>
      <w:r w:rsidRPr="008716BA">
        <w:t>miąższości min. 10 cm i wysianie mieszanek traw.</w:t>
      </w:r>
      <w:r w:rsidR="00274789" w:rsidRPr="008716BA">
        <w:t xml:space="preserve"> </w:t>
      </w:r>
      <w:r w:rsidRPr="008716BA">
        <w:t>Ukształtowanie terenu oraz obszarów zieleni należy nawiązać do stanu obecnego.</w:t>
      </w:r>
      <w:r w:rsidR="00FC4F52" w:rsidRPr="008716BA">
        <w:t xml:space="preserve"> W jednakowy sposób należy zapewnić odtworzenie terenów zieleni zniszczonej w wyniku działań Wykonawcy.</w:t>
      </w:r>
    </w:p>
    <w:p w14:paraId="4CE2DDDC" w14:textId="77777777" w:rsidR="00D30BE8" w:rsidRDefault="00D30BE8" w:rsidP="009D5A28">
      <w:pPr>
        <w:tabs>
          <w:tab w:val="left" w:pos="4962"/>
        </w:tabs>
        <w:spacing w:before="120" w:after="120" w:line="276" w:lineRule="auto"/>
        <w:ind w:firstLine="652"/>
        <w:contextualSpacing/>
        <w:jc w:val="both"/>
      </w:pPr>
    </w:p>
    <w:p w14:paraId="4DD67EEB" w14:textId="7A8571A9" w:rsidR="008716BA" w:rsidRDefault="008716BA" w:rsidP="009D5A28">
      <w:pPr>
        <w:tabs>
          <w:tab w:val="left" w:pos="4962"/>
        </w:tabs>
        <w:spacing w:before="120" w:after="120" w:line="276" w:lineRule="auto"/>
        <w:ind w:firstLine="652"/>
        <w:contextualSpacing/>
        <w:jc w:val="both"/>
      </w:pPr>
      <w:r w:rsidRPr="008716BA">
        <w:t>P</w:t>
      </w:r>
      <w:r w:rsidR="00FC4F52" w:rsidRPr="008716BA">
        <w:t>rzewiduje się wycink</w:t>
      </w:r>
      <w:r w:rsidRPr="008716BA">
        <w:t>ę</w:t>
      </w:r>
      <w:r w:rsidR="00FC4F52" w:rsidRPr="008716BA">
        <w:t xml:space="preserve"> drzew i krzewów</w:t>
      </w:r>
      <w:r w:rsidRPr="008716BA">
        <w:t xml:space="preserve"> kolidujących z inwestycją</w:t>
      </w:r>
      <w:r>
        <w:t xml:space="preserve"> według poniższego zestawienia:</w:t>
      </w:r>
    </w:p>
    <w:tbl>
      <w:tblPr>
        <w:tblW w:w="6632" w:type="dxa"/>
        <w:tblInd w:w="622" w:type="dxa"/>
        <w:tblLayout w:type="fixed"/>
        <w:tblCellMar>
          <w:left w:w="10" w:type="dxa"/>
          <w:right w:w="10" w:type="dxa"/>
        </w:tblCellMar>
        <w:tblLook w:val="0000" w:firstRow="0" w:lastRow="0" w:firstColumn="0" w:lastColumn="0" w:noHBand="0" w:noVBand="0"/>
      </w:tblPr>
      <w:tblGrid>
        <w:gridCol w:w="1811"/>
        <w:gridCol w:w="2721"/>
        <w:gridCol w:w="2100"/>
      </w:tblGrid>
      <w:tr w:rsidR="009131A4" w:rsidRPr="00A81633" w14:paraId="0ADEB85D" w14:textId="77777777" w:rsidTr="00A81633">
        <w:trPr>
          <w:trHeight w:val="177"/>
          <w:tblHeader/>
        </w:trPr>
        <w:tc>
          <w:tcPr>
            <w:tcW w:w="1811" w:type="dxa"/>
            <w:shd w:val="clear" w:color="auto" w:fill="F2F2F2" w:themeFill="background1" w:themeFillShade="F2"/>
            <w:tcMar>
              <w:top w:w="55" w:type="dxa"/>
              <w:left w:w="55" w:type="dxa"/>
              <w:bottom w:w="55" w:type="dxa"/>
              <w:right w:w="55" w:type="dxa"/>
            </w:tcMar>
          </w:tcPr>
          <w:p w14:paraId="23E46A32" w14:textId="77777777" w:rsidR="009131A4" w:rsidRPr="00A81633" w:rsidRDefault="009131A4" w:rsidP="00A81633">
            <w:pPr>
              <w:contextualSpacing/>
              <w:jc w:val="center"/>
              <w:rPr>
                <w:rFonts w:asciiTheme="minorHAnsi" w:hAnsiTheme="minorHAnsi" w:cstheme="minorHAnsi"/>
                <w:b/>
                <w:bCs/>
              </w:rPr>
            </w:pPr>
            <w:r w:rsidRPr="00A81633">
              <w:rPr>
                <w:rFonts w:asciiTheme="minorHAnsi" w:hAnsiTheme="minorHAnsi" w:cstheme="minorHAnsi"/>
                <w:b/>
                <w:bCs/>
              </w:rPr>
              <w:t>OZNACZENIE</w:t>
            </w:r>
          </w:p>
          <w:p w14:paraId="0CCABF55" w14:textId="77777777" w:rsidR="009131A4" w:rsidRPr="00A81633" w:rsidRDefault="009131A4" w:rsidP="00A81633">
            <w:pPr>
              <w:contextualSpacing/>
              <w:jc w:val="center"/>
              <w:rPr>
                <w:rFonts w:asciiTheme="minorHAnsi" w:hAnsiTheme="minorHAnsi" w:cstheme="minorHAnsi"/>
                <w:b/>
                <w:bCs/>
              </w:rPr>
            </w:pPr>
            <w:r w:rsidRPr="00A81633">
              <w:rPr>
                <w:rFonts w:asciiTheme="minorHAnsi" w:hAnsiTheme="minorHAnsi" w:cstheme="minorHAnsi"/>
                <w:b/>
                <w:bCs/>
              </w:rPr>
              <w:t>NA MAPIE</w:t>
            </w:r>
          </w:p>
        </w:tc>
        <w:tc>
          <w:tcPr>
            <w:tcW w:w="2721" w:type="dxa"/>
            <w:shd w:val="clear" w:color="auto" w:fill="F2F2F2" w:themeFill="background1" w:themeFillShade="F2"/>
            <w:tcMar>
              <w:top w:w="55" w:type="dxa"/>
              <w:left w:w="55" w:type="dxa"/>
              <w:bottom w:w="55" w:type="dxa"/>
              <w:right w:w="55" w:type="dxa"/>
            </w:tcMar>
          </w:tcPr>
          <w:p w14:paraId="591AE393" w14:textId="77777777" w:rsidR="009131A4" w:rsidRPr="00A81633" w:rsidRDefault="009131A4" w:rsidP="00A81633">
            <w:pPr>
              <w:contextualSpacing/>
              <w:jc w:val="center"/>
              <w:rPr>
                <w:rFonts w:asciiTheme="minorHAnsi" w:hAnsiTheme="minorHAnsi" w:cstheme="minorHAnsi"/>
                <w:b/>
                <w:bCs/>
              </w:rPr>
            </w:pPr>
            <w:r w:rsidRPr="00A81633">
              <w:rPr>
                <w:rFonts w:asciiTheme="minorHAnsi" w:hAnsiTheme="minorHAnsi" w:cstheme="minorHAnsi"/>
                <w:b/>
                <w:bCs/>
              </w:rPr>
              <w:t>RODZAJ DRZEWA</w:t>
            </w:r>
          </w:p>
        </w:tc>
        <w:tc>
          <w:tcPr>
            <w:tcW w:w="2100" w:type="dxa"/>
            <w:shd w:val="clear" w:color="auto" w:fill="F2F2F2" w:themeFill="background1" w:themeFillShade="F2"/>
            <w:tcMar>
              <w:top w:w="55" w:type="dxa"/>
              <w:left w:w="55" w:type="dxa"/>
              <w:bottom w:w="55" w:type="dxa"/>
              <w:right w:w="55" w:type="dxa"/>
            </w:tcMar>
          </w:tcPr>
          <w:p w14:paraId="77996FBA" w14:textId="77777777" w:rsidR="009131A4" w:rsidRPr="00A81633" w:rsidRDefault="009131A4" w:rsidP="00A81633">
            <w:pPr>
              <w:contextualSpacing/>
              <w:jc w:val="center"/>
              <w:rPr>
                <w:rFonts w:asciiTheme="minorHAnsi" w:hAnsiTheme="minorHAnsi" w:cstheme="minorHAnsi"/>
                <w:b/>
                <w:bCs/>
              </w:rPr>
            </w:pPr>
            <w:r w:rsidRPr="00A81633">
              <w:rPr>
                <w:rFonts w:asciiTheme="minorHAnsi" w:hAnsiTheme="minorHAnsi" w:cstheme="minorHAnsi"/>
                <w:b/>
                <w:bCs/>
              </w:rPr>
              <w:t>OBWÓD w cm</w:t>
            </w:r>
          </w:p>
          <w:p w14:paraId="54603BB0" w14:textId="77777777" w:rsidR="009131A4" w:rsidRPr="00A81633" w:rsidRDefault="009131A4" w:rsidP="00A81633">
            <w:pPr>
              <w:contextualSpacing/>
              <w:jc w:val="center"/>
              <w:rPr>
                <w:rFonts w:asciiTheme="minorHAnsi" w:hAnsiTheme="minorHAnsi" w:cstheme="minorHAnsi"/>
                <w:b/>
                <w:bCs/>
              </w:rPr>
            </w:pPr>
            <w:r w:rsidRPr="00A81633">
              <w:rPr>
                <w:rFonts w:asciiTheme="minorHAnsi" w:hAnsiTheme="minorHAnsi" w:cstheme="minorHAnsi"/>
                <w:b/>
                <w:bCs/>
              </w:rPr>
              <w:t>5/130 N.P. GLEBY</w:t>
            </w:r>
          </w:p>
        </w:tc>
      </w:tr>
      <w:tr w:rsidR="00A81633" w:rsidRPr="00A81633" w14:paraId="1D1326EB" w14:textId="77777777" w:rsidTr="00A81633">
        <w:trPr>
          <w:trHeight w:val="86"/>
        </w:trPr>
        <w:tc>
          <w:tcPr>
            <w:tcW w:w="1811" w:type="dxa"/>
            <w:tcMar>
              <w:top w:w="55" w:type="dxa"/>
              <w:left w:w="55" w:type="dxa"/>
              <w:bottom w:w="55" w:type="dxa"/>
              <w:right w:w="55" w:type="dxa"/>
            </w:tcMar>
          </w:tcPr>
          <w:p w14:paraId="1D539111" w14:textId="3299D2BD"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w:t>
            </w:r>
          </w:p>
        </w:tc>
        <w:tc>
          <w:tcPr>
            <w:tcW w:w="2721" w:type="dxa"/>
            <w:tcMar>
              <w:top w:w="55" w:type="dxa"/>
              <w:left w:w="55" w:type="dxa"/>
              <w:bottom w:w="55" w:type="dxa"/>
              <w:right w:w="55" w:type="dxa"/>
            </w:tcMar>
          </w:tcPr>
          <w:p w14:paraId="29F10561" w14:textId="66C459FF"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KASZTAN</w:t>
            </w:r>
          </w:p>
        </w:tc>
        <w:tc>
          <w:tcPr>
            <w:tcW w:w="2100" w:type="dxa"/>
            <w:tcMar>
              <w:top w:w="55" w:type="dxa"/>
              <w:left w:w="55" w:type="dxa"/>
              <w:bottom w:w="55" w:type="dxa"/>
              <w:right w:w="55" w:type="dxa"/>
            </w:tcMar>
          </w:tcPr>
          <w:p w14:paraId="1E6829AA" w14:textId="22FE108A"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224/276</w:t>
            </w:r>
          </w:p>
        </w:tc>
      </w:tr>
      <w:tr w:rsidR="00A81633" w:rsidRPr="00A81633" w14:paraId="34249E87" w14:textId="77777777" w:rsidTr="00A81633">
        <w:tc>
          <w:tcPr>
            <w:tcW w:w="1811" w:type="dxa"/>
            <w:tcMar>
              <w:top w:w="55" w:type="dxa"/>
              <w:left w:w="55" w:type="dxa"/>
              <w:bottom w:w="55" w:type="dxa"/>
              <w:right w:w="55" w:type="dxa"/>
            </w:tcMar>
          </w:tcPr>
          <w:p w14:paraId="02C8B5C7" w14:textId="5236735A"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w:t>
            </w:r>
          </w:p>
        </w:tc>
        <w:tc>
          <w:tcPr>
            <w:tcW w:w="2721" w:type="dxa"/>
            <w:tcMar>
              <w:top w:w="55" w:type="dxa"/>
              <w:left w:w="55" w:type="dxa"/>
              <w:bottom w:w="55" w:type="dxa"/>
              <w:right w:w="55" w:type="dxa"/>
            </w:tcMar>
          </w:tcPr>
          <w:p w14:paraId="68F253CE" w14:textId="5BB2A0A9"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LIPA</w:t>
            </w:r>
          </w:p>
        </w:tc>
        <w:tc>
          <w:tcPr>
            <w:tcW w:w="2100" w:type="dxa"/>
            <w:tcMar>
              <w:top w:w="55" w:type="dxa"/>
              <w:left w:w="55" w:type="dxa"/>
              <w:bottom w:w="55" w:type="dxa"/>
              <w:right w:w="55" w:type="dxa"/>
            </w:tcMar>
          </w:tcPr>
          <w:p w14:paraId="3385EEBD" w14:textId="637777A8"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257/300</w:t>
            </w:r>
          </w:p>
        </w:tc>
      </w:tr>
      <w:tr w:rsidR="00A81633" w:rsidRPr="00A81633" w14:paraId="2051E2A5" w14:textId="77777777" w:rsidTr="00A81633">
        <w:tc>
          <w:tcPr>
            <w:tcW w:w="1811" w:type="dxa"/>
            <w:tcMar>
              <w:top w:w="55" w:type="dxa"/>
              <w:left w:w="55" w:type="dxa"/>
              <w:bottom w:w="55" w:type="dxa"/>
              <w:right w:w="55" w:type="dxa"/>
            </w:tcMar>
          </w:tcPr>
          <w:p w14:paraId="7BE28106" w14:textId="0DF4239B"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3</w:t>
            </w:r>
          </w:p>
        </w:tc>
        <w:tc>
          <w:tcPr>
            <w:tcW w:w="2721" w:type="dxa"/>
            <w:tcMar>
              <w:top w:w="55" w:type="dxa"/>
              <w:left w:w="55" w:type="dxa"/>
              <w:bottom w:w="55" w:type="dxa"/>
              <w:right w:w="55" w:type="dxa"/>
            </w:tcMar>
          </w:tcPr>
          <w:p w14:paraId="3B7CB72B" w14:textId="7E193F20"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JESION</w:t>
            </w:r>
          </w:p>
        </w:tc>
        <w:tc>
          <w:tcPr>
            <w:tcW w:w="2100" w:type="dxa"/>
            <w:tcMar>
              <w:top w:w="55" w:type="dxa"/>
              <w:left w:w="55" w:type="dxa"/>
              <w:bottom w:w="55" w:type="dxa"/>
              <w:right w:w="55" w:type="dxa"/>
            </w:tcMar>
          </w:tcPr>
          <w:p w14:paraId="3A8BCD5B" w14:textId="3CEC77D0"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260/460</w:t>
            </w:r>
          </w:p>
        </w:tc>
      </w:tr>
      <w:tr w:rsidR="00A81633" w:rsidRPr="00A81633" w14:paraId="15756F42" w14:textId="77777777" w:rsidTr="00A81633">
        <w:tc>
          <w:tcPr>
            <w:tcW w:w="1811" w:type="dxa"/>
            <w:tcMar>
              <w:top w:w="55" w:type="dxa"/>
              <w:left w:w="55" w:type="dxa"/>
              <w:bottom w:w="55" w:type="dxa"/>
              <w:right w:w="55" w:type="dxa"/>
            </w:tcMar>
          </w:tcPr>
          <w:p w14:paraId="00708B78" w14:textId="6A06B7F7"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4</w:t>
            </w:r>
          </w:p>
        </w:tc>
        <w:tc>
          <w:tcPr>
            <w:tcW w:w="2721" w:type="dxa"/>
            <w:tcMar>
              <w:top w:w="55" w:type="dxa"/>
              <w:left w:w="55" w:type="dxa"/>
              <w:bottom w:w="55" w:type="dxa"/>
              <w:right w:w="55" w:type="dxa"/>
            </w:tcMar>
          </w:tcPr>
          <w:p w14:paraId="78A31E8E" w14:textId="429BAD7C"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LIPA</w:t>
            </w:r>
          </w:p>
        </w:tc>
        <w:tc>
          <w:tcPr>
            <w:tcW w:w="2100" w:type="dxa"/>
            <w:tcMar>
              <w:top w:w="55" w:type="dxa"/>
              <w:left w:w="55" w:type="dxa"/>
              <w:bottom w:w="55" w:type="dxa"/>
              <w:right w:w="55" w:type="dxa"/>
            </w:tcMar>
          </w:tcPr>
          <w:p w14:paraId="24D834FC" w14:textId="6B57FE5D"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275/395</w:t>
            </w:r>
          </w:p>
        </w:tc>
      </w:tr>
      <w:tr w:rsidR="00A81633" w:rsidRPr="00A81633" w14:paraId="4E262E39" w14:textId="77777777" w:rsidTr="00A81633">
        <w:tc>
          <w:tcPr>
            <w:tcW w:w="1811" w:type="dxa"/>
            <w:tcMar>
              <w:top w:w="55" w:type="dxa"/>
              <w:left w:w="55" w:type="dxa"/>
              <w:bottom w:w="55" w:type="dxa"/>
              <w:right w:w="55" w:type="dxa"/>
            </w:tcMar>
          </w:tcPr>
          <w:p w14:paraId="5539E3EF" w14:textId="1ECC6396"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5</w:t>
            </w:r>
          </w:p>
        </w:tc>
        <w:tc>
          <w:tcPr>
            <w:tcW w:w="2721" w:type="dxa"/>
            <w:tcMar>
              <w:top w:w="55" w:type="dxa"/>
              <w:left w:w="55" w:type="dxa"/>
              <w:bottom w:w="55" w:type="dxa"/>
              <w:right w:w="55" w:type="dxa"/>
            </w:tcMar>
          </w:tcPr>
          <w:p w14:paraId="28EA2111" w14:textId="72F18F30"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KLON</w:t>
            </w:r>
          </w:p>
        </w:tc>
        <w:tc>
          <w:tcPr>
            <w:tcW w:w="2100" w:type="dxa"/>
            <w:tcMar>
              <w:top w:w="55" w:type="dxa"/>
              <w:left w:w="55" w:type="dxa"/>
              <w:bottom w:w="55" w:type="dxa"/>
              <w:right w:w="55" w:type="dxa"/>
            </w:tcMar>
          </w:tcPr>
          <w:p w14:paraId="39034977" w14:textId="38E64EC6"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285/430</w:t>
            </w:r>
          </w:p>
        </w:tc>
      </w:tr>
      <w:tr w:rsidR="00A81633" w:rsidRPr="00A81633" w14:paraId="02B6709E" w14:textId="77777777" w:rsidTr="00A81633">
        <w:tc>
          <w:tcPr>
            <w:tcW w:w="1811" w:type="dxa"/>
            <w:tcMar>
              <w:top w:w="55" w:type="dxa"/>
              <w:left w:w="55" w:type="dxa"/>
              <w:bottom w:w="55" w:type="dxa"/>
              <w:right w:w="55" w:type="dxa"/>
            </w:tcMar>
          </w:tcPr>
          <w:p w14:paraId="29C8324D" w14:textId="221537B4"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6</w:t>
            </w:r>
          </w:p>
        </w:tc>
        <w:tc>
          <w:tcPr>
            <w:tcW w:w="2721" w:type="dxa"/>
            <w:tcMar>
              <w:top w:w="55" w:type="dxa"/>
              <w:left w:w="55" w:type="dxa"/>
              <w:bottom w:w="55" w:type="dxa"/>
              <w:right w:w="55" w:type="dxa"/>
            </w:tcMar>
          </w:tcPr>
          <w:p w14:paraId="003E758A" w14:textId="561F5C20"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KLON</w:t>
            </w:r>
          </w:p>
        </w:tc>
        <w:tc>
          <w:tcPr>
            <w:tcW w:w="2100" w:type="dxa"/>
            <w:tcMar>
              <w:top w:w="55" w:type="dxa"/>
              <w:left w:w="55" w:type="dxa"/>
              <w:bottom w:w="55" w:type="dxa"/>
              <w:right w:w="55" w:type="dxa"/>
            </w:tcMar>
          </w:tcPr>
          <w:p w14:paraId="772FE022" w14:textId="78BED1D4"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155/170</w:t>
            </w:r>
          </w:p>
        </w:tc>
      </w:tr>
      <w:tr w:rsidR="00A81633" w:rsidRPr="00A81633" w14:paraId="2BEF9EF2" w14:textId="77777777" w:rsidTr="00A81633">
        <w:tc>
          <w:tcPr>
            <w:tcW w:w="1811" w:type="dxa"/>
            <w:tcMar>
              <w:top w:w="55" w:type="dxa"/>
              <w:left w:w="55" w:type="dxa"/>
              <w:bottom w:w="55" w:type="dxa"/>
              <w:right w:w="55" w:type="dxa"/>
            </w:tcMar>
          </w:tcPr>
          <w:p w14:paraId="2C0B0D6E" w14:textId="2306AF70"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7</w:t>
            </w:r>
          </w:p>
        </w:tc>
        <w:tc>
          <w:tcPr>
            <w:tcW w:w="2721" w:type="dxa"/>
            <w:tcMar>
              <w:top w:w="55" w:type="dxa"/>
              <w:left w:w="55" w:type="dxa"/>
              <w:bottom w:w="55" w:type="dxa"/>
              <w:right w:w="55" w:type="dxa"/>
            </w:tcMar>
          </w:tcPr>
          <w:p w14:paraId="3F0EF900" w14:textId="34921C91"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GŁÓG JADALNY</w:t>
            </w:r>
          </w:p>
        </w:tc>
        <w:tc>
          <w:tcPr>
            <w:tcW w:w="2100" w:type="dxa"/>
            <w:tcMar>
              <w:top w:w="55" w:type="dxa"/>
              <w:left w:w="55" w:type="dxa"/>
              <w:bottom w:w="55" w:type="dxa"/>
              <w:right w:w="55" w:type="dxa"/>
            </w:tcMar>
          </w:tcPr>
          <w:p w14:paraId="3C733CC8" w14:textId="21E6FB4F"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135/140</w:t>
            </w:r>
          </w:p>
        </w:tc>
      </w:tr>
      <w:tr w:rsidR="00A81633" w:rsidRPr="00A81633" w14:paraId="06DED999" w14:textId="77777777" w:rsidTr="00A81633">
        <w:tc>
          <w:tcPr>
            <w:tcW w:w="1811" w:type="dxa"/>
            <w:tcMar>
              <w:top w:w="55" w:type="dxa"/>
              <w:left w:w="55" w:type="dxa"/>
              <w:bottom w:w="55" w:type="dxa"/>
              <w:right w:w="55" w:type="dxa"/>
            </w:tcMar>
          </w:tcPr>
          <w:p w14:paraId="22B17F09" w14:textId="52851442"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8</w:t>
            </w:r>
          </w:p>
        </w:tc>
        <w:tc>
          <w:tcPr>
            <w:tcW w:w="2721" w:type="dxa"/>
            <w:tcMar>
              <w:top w:w="55" w:type="dxa"/>
              <w:left w:w="55" w:type="dxa"/>
              <w:bottom w:w="55" w:type="dxa"/>
              <w:right w:w="55" w:type="dxa"/>
            </w:tcMar>
          </w:tcPr>
          <w:p w14:paraId="0E633CF0" w14:textId="0EFBB96D"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SOSNA</w:t>
            </w:r>
          </w:p>
        </w:tc>
        <w:tc>
          <w:tcPr>
            <w:tcW w:w="2100" w:type="dxa"/>
            <w:tcMar>
              <w:top w:w="55" w:type="dxa"/>
              <w:left w:w="55" w:type="dxa"/>
              <w:bottom w:w="55" w:type="dxa"/>
              <w:right w:w="55" w:type="dxa"/>
            </w:tcMar>
          </w:tcPr>
          <w:p w14:paraId="10256D4D" w14:textId="6952EC3B"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100/110</w:t>
            </w:r>
          </w:p>
        </w:tc>
      </w:tr>
      <w:tr w:rsidR="00A81633" w:rsidRPr="00A81633" w14:paraId="4ACCFD15" w14:textId="77777777" w:rsidTr="00A81633">
        <w:tc>
          <w:tcPr>
            <w:tcW w:w="1811" w:type="dxa"/>
            <w:tcMar>
              <w:top w:w="55" w:type="dxa"/>
              <w:left w:w="55" w:type="dxa"/>
              <w:bottom w:w="55" w:type="dxa"/>
              <w:right w:w="55" w:type="dxa"/>
            </w:tcMar>
          </w:tcPr>
          <w:p w14:paraId="2E4E8605" w14:textId="56670722"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9</w:t>
            </w:r>
          </w:p>
        </w:tc>
        <w:tc>
          <w:tcPr>
            <w:tcW w:w="2721" w:type="dxa"/>
            <w:tcMar>
              <w:top w:w="55" w:type="dxa"/>
              <w:left w:w="55" w:type="dxa"/>
              <w:bottom w:w="55" w:type="dxa"/>
              <w:right w:w="55" w:type="dxa"/>
            </w:tcMar>
          </w:tcPr>
          <w:p w14:paraId="15783394" w14:textId="59F5D14E"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KASZTAN</w:t>
            </w:r>
          </w:p>
        </w:tc>
        <w:tc>
          <w:tcPr>
            <w:tcW w:w="2100" w:type="dxa"/>
            <w:tcMar>
              <w:top w:w="55" w:type="dxa"/>
              <w:left w:w="55" w:type="dxa"/>
              <w:bottom w:w="55" w:type="dxa"/>
              <w:right w:w="55" w:type="dxa"/>
            </w:tcMar>
          </w:tcPr>
          <w:p w14:paraId="3F5F6C5D" w14:textId="233AF15C"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215/270</w:t>
            </w:r>
          </w:p>
        </w:tc>
      </w:tr>
      <w:tr w:rsidR="00A81633" w:rsidRPr="00A81633" w14:paraId="3F595E42" w14:textId="77777777" w:rsidTr="00A81633">
        <w:tc>
          <w:tcPr>
            <w:tcW w:w="1811" w:type="dxa"/>
            <w:tcMar>
              <w:top w:w="55" w:type="dxa"/>
              <w:left w:w="55" w:type="dxa"/>
              <w:bottom w:w="55" w:type="dxa"/>
              <w:right w:w="55" w:type="dxa"/>
            </w:tcMar>
          </w:tcPr>
          <w:p w14:paraId="3515EB8A" w14:textId="5D0932A5"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10</w:t>
            </w:r>
          </w:p>
        </w:tc>
        <w:tc>
          <w:tcPr>
            <w:tcW w:w="2721" w:type="dxa"/>
            <w:tcMar>
              <w:top w:w="55" w:type="dxa"/>
              <w:left w:w="55" w:type="dxa"/>
              <w:bottom w:w="55" w:type="dxa"/>
              <w:right w:w="55" w:type="dxa"/>
            </w:tcMar>
          </w:tcPr>
          <w:p w14:paraId="24F9EFF7" w14:textId="0C618741"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KASZTAN</w:t>
            </w:r>
          </w:p>
        </w:tc>
        <w:tc>
          <w:tcPr>
            <w:tcW w:w="2100" w:type="dxa"/>
            <w:tcMar>
              <w:top w:w="55" w:type="dxa"/>
              <w:left w:w="55" w:type="dxa"/>
              <w:bottom w:w="55" w:type="dxa"/>
              <w:right w:w="55" w:type="dxa"/>
            </w:tcMar>
          </w:tcPr>
          <w:p w14:paraId="2377A09D" w14:textId="3807BDDE"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218/278</w:t>
            </w:r>
          </w:p>
        </w:tc>
      </w:tr>
      <w:tr w:rsidR="00A81633" w:rsidRPr="00A81633" w14:paraId="70FBF918" w14:textId="77777777" w:rsidTr="00A81633">
        <w:tc>
          <w:tcPr>
            <w:tcW w:w="1811" w:type="dxa"/>
            <w:tcMar>
              <w:top w:w="55" w:type="dxa"/>
              <w:left w:w="55" w:type="dxa"/>
              <w:bottom w:w="55" w:type="dxa"/>
              <w:right w:w="55" w:type="dxa"/>
            </w:tcMar>
          </w:tcPr>
          <w:p w14:paraId="6281DECB" w14:textId="2FFBDD17"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11</w:t>
            </w:r>
          </w:p>
        </w:tc>
        <w:tc>
          <w:tcPr>
            <w:tcW w:w="2721" w:type="dxa"/>
            <w:tcMar>
              <w:top w:w="55" w:type="dxa"/>
              <w:left w:w="55" w:type="dxa"/>
              <w:bottom w:w="55" w:type="dxa"/>
              <w:right w:w="55" w:type="dxa"/>
            </w:tcMar>
          </w:tcPr>
          <w:p w14:paraId="2B4D0344" w14:textId="7449C34E"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KASZTAN</w:t>
            </w:r>
          </w:p>
        </w:tc>
        <w:tc>
          <w:tcPr>
            <w:tcW w:w="2100" w:type="dxa"/>
            <w:tcMar>
              <w:top w:w="55" w:type="dxa"/>
              <w:left w:w="55" w:type="dxa"/>
              <w:bottom w:w="55" w:type="dxa"/>
              <w:right w:w="55" w:type="dxa"/>
            </w:tcMar>
          </w:tcPr>
          <w:p w14:paraId="4483024C" w14:textId="5CDE2DAB"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232/264</w:t>
            </w:r>
          </w:p>
        </w:tc>
      </w:tr>
      <w:tr w:rsidR="00A81633" w:rsidRPr="00A81633" w14:paraId="404B1AB4" w14:textId="77777777" w:rsidTr="00A81633">
        <w:tc>
          <w:tcPr>
            <w:tcW w:w="1811" w:type="dxa"/>
            <w:tcMar>
              <w:top w:w="55" w:type="dxa"/>
              <w:left w:w="55" w:type="dxa"/>
              <w:bottom w:w="55" w:type="dxa"/>
              <w:right w:w="55" w:type="dxa"/>
            </w:tcMar>
          </w:tcPr>
          <w:p w14:paraId="0D90059B" w14:textId="6C5D9425"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12</w:t>
            </w:r>
          </w:p>
        </w:tc>
        <w:tc>
          <w:tcPr>
            <w:tcW w:w="2721" w:type="dxa"/>
            <w:tcMar>
              <w:top w:w="55" w:type="dxa"/>
              <w:left w:w="55" w:type="dxa"/>
              <w:bottom w:w="55" w:type="dxa"/>
              <w:right w:w="55" w:type="dxa"/>
            </w:tcMar>
          </w:tcPr>
          <w:p w14:paraId="6933D6C2" w14:textId="522AF977"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ŚWIERK</w:t>
            </w:r>
          </w:p>
        </w:tc>
        <w:tc>
          <w:tcPr>
            <w:tcW w:w="2100" w:type="dxa"/>
            <w:tcMar>
              <w:top w:w="55" w:type="dxa"/>
              <w:left w:w="55" w:type="dxa"/>
              <w:bottom w:w="55" w:type="dxa"/>
              <w:right w:w="55" w:type="dxa"/>
            </w:tcMar>
          </w:tcPr>
          <w:p w14:paraId="04C2CD50" w14:textId="083D32A7"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101/125</w:t>
            </w:r>
          </w:p>
        </w:tc>
      </w:tr>
      <w:tr w:rsidR="00A81633" w:rsidRPr="00A81633" w14:paraId="21412B4E" w14:textId="77777777" w:rsidTr="00A81633">
        <w:tc>
          <w:tcPr>
            <w:tcW w:w="1811" w:type="dxa"/>
            <w:tcMar>
              <w:top w:w="55" w:type="dxa"/>
              <w:left w:w="55" w:type="dxa"/>
              <w:bottom w:w="55" w:type="dxa"/>
              <w:right w:w="55" w:type="dxa"/>
            </w:tcMar>
          </w:tcPr>
          <w:p w14:paraId="1C4C3E6A" w14:textId="2FF2881E"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13</w:t>
            </w:r>
          </w:p>
        </w:tc>
        <w:tc>
          <w:tcPr>
            <w:tcW w:w="2721" w:type="dxa"/>
            <w:tcMar>
              <w:top w:w="55" w:type="dxa"/>
              <w:left w:w="55" w:type="dxa"/>
              <w:bottom w:w="55" w:type="dxa"/>
              <w:right w:w="55" w:type="dxa"/>
            </w:tcMar>
          </w:tcPr>
          <w:p w14:paraId="340325E0" w14:textId="0840CEA6"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TUJA</w:t>
            </w:r>
          </w:p>
        </w:tc>
        <w:tc>
          <w:tcPr>
            <w:tcW w:w="2100" w:type="dxa"/>
            <w:tcMar>
              <w:top w:w="55" w:type="dxa"/>
              <w:left w:w="55" w:type="dxa"/>
              <w:bottom w:w="55" w:type="dxa"/>
              <w:right w:w="55" w:type="dxa"/>
            </w:tcMar>
          </w:tcPr>
          <w:p w14:paraId="77D0D325" w14:textId="77777777" w:rsidR="00A81633" w:rsidRPr="00A81633" w:rsidRDefault="00A81633" w:rsidP="00A81633">
            <w:pPr>
              <w:contextualSpacing/>
              <w:jc w:val="center"/>
              <w:rPr>
                <w:rFonts w:asciiTheme="minorHAnsi" w:hAnsiTheme="minorHAnsi" w:cstheme="minorHAnsi"/>
                <w:bCs/>
              </w:rPr>
            </w:pPr>
          </w:p>
        </w:tc>
      </w:tr>
      <w:tr w:rsidR="00A81633" w:rsidRPr="00A81633" w14:paraId="1AC8E873" w14:textId="77777777" w:rsidTr="00A81633">
        <w:tc>
          <w:tcPr>
            <w:tcW w:w="1811" w:type="dxa"/>
            <w:tcMar>
              <w:top w:w="55" w:type="dxa"/>
              <w:left w:w="55" w:type="dxa"/>
              <w:bottom w:w="55" w:type="dxa"/>
              <w:right w:w="55" w:type="dxa"/>
            </w:tcMar>
          </w:tcPr>
          <w:p w14:paraId="5C27025C" w14:textId="7F886E0B"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14</w:t>
            </w:r>
          </w:p>
        </w:tc>
        <w:tc>
          <w:tcPr>
            <w:tcW w:w="2721" w:type="dxa"/>
            <w:tcMar>
              <w:top w:w="55" w:type="dxa"/>
              <w:left w:w="55" w:type="dxa"/>
              <w:bottom w:w="55" w:type="dxa"/>
              <w:right w:w="55" w:type="dxa"/>
            </w:tcMar>
          </w:tcPr>
          <w:p w14:paraId="5F927802" w14:textId="5538F9E8"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TUJA</w:t>
            </w:r>
          </w:p>
        </w:tc>
        <w:tc>
          <w:tcPr>
            <w:tcW w:w="2100" w:type="dxa"/>
            <w:tcMar>
              <w:top w:w="55" w:type="dxa"/>
              <w:left w:w="55" w:type="dxa"/>
              <w:bottom w:w="55" w:type="dxa"/>
              <w:right w:w="55" w:type="dxa"/>
            </w:tcMar>
          </w:tcPr>
          <w:p w14:paraId="1112D6D8" w14:textId="77777777" w:rsidR="00A81633" w:rsidRPr="00A81633" w:rsidRDefault="00A81633" w:rsidP="00A81633">
            <w:pPr>
              <w:contextualSpacing/>
              <w:jc w:val="center"/>
              <w:rPr>
                <w:rFonts w:asciiTheme="minorHAnsi" w:hAnsiTheme="minorHAnsi" w:cstheme="minorHAnsi"/>
                <w:bCs/>
              </w:rPr>
            </w:pPr>
          </w:p>
        </w:tc>
      </w:tr>
      <w:tr w:rsidR="00A81633" w:rsidRPr="00A81633" w14:paraId="68A38AED" w14:textId="77777777" w:rsidTr="00A81633">
        <w:tc>
          <w:tcPr>
            <w:tcW w:w="1811" w:type="dxa"/>
            <w:tcMar>
              <w:top w:w="55" w:type="dxa"/>
              <w:left w:w="55" w:type="dxa"/>
              <w:bottom w:w="55" w:type="dxa"/>
              <w:right w:w="55" w:type="dxa"/>
            </w:tcMar>
          </w:tcPr>
          <w:p w14:paraId="288A3E4C" w14:textId="73BEF34B"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15</w:t>
            </w:r>
          </w:p>
        </w:tc>
        <w:tc>
          <w:tcPr>
            <w:tcW w:w="2721" w:type="dxa"/>
            <w:tcMar>
              <w:top w:w="55" w:type="dxa"/>
              <w:left w:w="55" w:type="dxa"/>
              <w:bottom w:w="55" w:type="dxa"/>
              <w:right w:w="55" w:type="dxa"/>
            </w:tcMar>
          </w:tcPr>
          <w:p w14:paraId="5A84BE21" w14:textId="191284AA"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JODŁA</w:t>
            </w:r>
          </w:p>
        </w:tc>
        <w:tc>
          <w:tcPr>
            <w:tcW w:w="2100" w:type="dxa"/>
            <w:tcMar>
              <w:top w:w="55" w:type="dxa"/>
              <w:left w:w="55" w:type="dxa"/>
              <w:bottom w:w="55" w:type="dxa"/>
              <w:right w:w="55" w:type="dxa"/>
            </w:tcMar>
          </w:tcPr>
          <w:p w14:paraId="317ECDA2" w14:textId="7C6B8C43"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60/78</w:t>
            </w:r>
          </w:p>
        </w:tc>
      </w:tr>
      <w:tr w:rsidR="00A81633" w:rsidRPr="00A81633" w14:paraId="124BBD4D" w14:textId="77777777" w:rsidTr="00A81633">
        <w:trPr>
          <w:trHeight w:val="395"/>
        </w:trPr>
        <w:tc>
          <w:tcPr>
            <w:tcW w:w="1811" w:type="dxa"/>
            <w:tcMar>
              <w:top w:w="55" w:type="dxa"/>
              <w:left w:w="55" w:type="dxa"/>
              <w:bottom w:w="55" w:type="dxa"/>
              <w:right w:w="55" w:type="dxa"/>
            </w:tcMar>
          </w:tcPr>
          <w:p w14:paraId="6A2DA434" w14:textId="29973886" w:rsidR="00A81633" w:rsidRPr="00A81633" w:rsidRDefault="00A81633" w:rsidP="00A81633">
            <w:pPr>
              <w:contextualSpacing/>
              <w:jc w:val="center"/>
              <w:rPr>
                <w:rFonts w:asciiTheme="minorHAnsi" w:hAnsiTheme="minorHAnsi" w:cstheme="minorHAnsi"/>
              </w:rPr>
            </w:pPr>
            <w:r w:rsidRPr="00A81633">
              <w:rPr>
                <w:rFonts w:asciiTheme="minorHAnsi" w:hAnsiTheme="minorHAnsi" w:cstheme="minorHAnsi"/>
              </w:rPr>
              <w:t>16</w:t>
            </w:r>
          </w:p>
          <w:p w14:paraId="0A9F6964" w14:textId="74015952"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OKOLICE OCZYSZCZALNI</w:t>
            </w:r>
          </w:p>
        </w:tc>
        <w:tc>
          <w:tcPr>
            <w:tcW w:w="2721" w:type="dxa"/>
            <w:tcMar>
              <w:top w:w="55" w:type="dxa"/>
              <w:left w:w="55" w:type="dxa"/>
              <w:bottom w:w="55" w:type="dxa"/>
              <w:right w:w="55" w:type="dxa"/>
            </w:tcMar>
          </w:tcPr>
          <w:p w14:paraId="209ACC1D" w14:textId="2DD71536" w:rsidR="00A81633" w:rsidRPr="00A81633" w:rsidRDefault="00A81633" w:rsidP="00A81633">
            <w:pPr>
              <w:contextualSpacing/>
              <w:jc w:val="center"/>
              <w:rPr>
                <w:rFonts w:asciiTheme="minorHAnsi" w:hAnsiTheme="minorHAnsi" w:cstheme="minorHAnsi"/>
                <w:bCs/>
              </w:rPr>
            </w:pPr>
            <w:r w:rsidRPr="00B74116">
              <w:rPr>
                <w:rFonts w:asciiTheme="minorHAnsi" w:hAnsiTheme="minorHAnsi" w:cstheme="minorHAnsi"/>
              </w:rPr>
              <w:t>TOPOLA x13</w:t>
            </w:r>
          </w:p>
        </w:tc>
        <w:tc>
          <w:tcPr>
            <w:tcW w:w="2100" w:type="dxa"/>
            <w:tcMar>
              <w:top w:w="55" w:type="dxa"/>
              <w:left w:w="55" w:type="dxa"/>
              <w:bottom w:w="55" w:type="dxa"/>
              <w:right w:w="55" w:type="dxa"/>
            </w:tcMar>
          </w:tcPr>
          <w:p w14:paraId="6D954382" w14:textId="019E1BA5" w:rsidR="00A81633" w:rsidRPr="00A81633" w:rsidRDefault="00A81633" w:rsidP="00A81633">
            <w:pPr>
              <w:contextualSpacing/>
              <w:jc w:val="center"/>
              <w:rPr>
                <w:rFonts w:asciiTheme="minorHAnsi" w:hAnsiTheme="minorHAnsi" w:cstheme="minorHAnsi"/>
                <w:bCs/>
              </w:rPr>
            </w:pPr>
            <w:r w:rsidRPr="00A81633">
              <w:rPr>
                <w:rFonts w:asciiTheme="minorHAnsi" w:hAnsiTheme="minorHAnsi" w:cstheme="minorHAnsi"/>
              </w:rPr>
              <w:t>~200/270</w:t>
            </w:r>
          </w:p>
        </w:tc>
      </w:tr>
    </w:tbl>
    <w:p w14:paraId="7C961B2E" w14:textId="158D0C1F" w:rsidR="00FC4F52" w:rsidRPr="008716BA" w:rsidRDefault="00FC4F52" w:rsidP="009131A4">
      <w:pPr>
        <w:tabs>
          <w:tab w:val="left" w:pos="4962"/>
        </w:tabs>
        <w:spacing w:before="120" w:after="120" w:line="276" w:lineRule="auto"/>
        <w:ind w:firstLine="652"/>
        <w:contextualSpacing/>
        <w:jc w:val="both"/>
      </w:pPr>
      <w:r w:rsidRPr="008716BA">
        <w:t>Wykonawca zapewni poz</w:t>
      </w:r>
      <w:r w:rsidR="008716BA" w:rsidRPr="008716BA">
        <w:t>yskanie</w:t>
      </w:r>
      <w:r w:rsidRPr="008716BA">
        <w:t xml:space="preserve"> odpowiednich pozwoleń </w:t>
      </w:r>
      <w:r w:rsidR="009131A4">
        <w:t xml:space="preserve">na wycinkę </w:t>
      </w:r>
      <w:r w:rsidRPr="008716BA">
        <w:t>jak</w:t>
      </w:r>
      <w:r w:rsidR="008716BA" w:rsidRPr="008716BA">
        <w:t xml:space="preserve"> </w:t>
      </w:r>
      <w:r w:rsidR="009131A4">
        <w:t>i dokona wycinek i </w:t>
      </w:r>
      <w:r w:rsidRPr="008716BA">
        <w:t xml:space="preserve">poniesie wszelkie koszty związane z opłatą za wycinkę lub </w:t>
      </w:r>
      <w:r w:rsidR="008716BA" w:rsidRPr="008716BA">
        <w:t xml:space="preserve">dokona </w:t>
      </w:r>
      <w:proofErr w:type="spellStart"/>
      <w:r w:rsidRPr="008716BA">
        <w:t>nasadze</w:t>
      </w:r>
      <w:r w:rsidR="008716BA" w:rsidRPr="008716BA">
        <w:t>ń</w:t>
      </w:r>
      <w:proofErr w:type="spellEnd"/>
      <w:r w:rsidRPr="008716BA">
        <w:t xml:space="preserve"> kompensacy</w:t>
      </w:r>
      <w:r w:rsidR="008716BA" w:rsidRPr="008716BA">
        <w:t>jnych</w:t>
      </w:r>
      <w:r w:rsidR="009131A4">
        <w:t>, zgodnie z uzyskanym(i) pozwoleniem(</w:t>
      </w:r>
      <w:proofErr w:type="spellStart"/>
      <w:r w:rsidR="009131A4">
        <w:t>ami</w:t>
      </w:r>
      <w:proofErr w:type="spellEnd"/>
      <w:r w:rsidR="009131A4">
        <w:t>)</w:t>
      </w:r>
      <w:r w:rsidRPr="008716BA">
        <w:t>.</w:t>
      </w:r>
      <w:r w:rsidR="008716BA">
        <w:t xml:space="preserve"> </w:t>
      </w:r>
    </w:p>
    <w:p w14:paraId="4801BB92" w14:textId="77777777" w:rsidR="008C0EC9" w:rsidRPr="00475884" w:rsidRDefault="008C0EC9" w:rsidP="00475884">
      <w:pPr>
        <w:pStyle w:val="Nagwek3"/>
        <w:ind w:left="993"/>
      </w:pPr>
      <w:bookmarkStart w:id="193" w:name="_Toc477726224"/>
      <w:bookmarkStart w:id="194" w:name="_Toc485807719"/>
      <w:bookmarkStart w:id="195" w:name="_Toc114818740"/>
      <w:bookmarkStart w:id="196" w:name="_Toc121121097"/>
      <w:r w:rsidRPr="00475884">
        <w:t>Ogrodzenie oczyszczalni</w:t>
      </w:r>
      <w:bookmarkEnd w:id="193"/>
      <w:bookmarkEnd w:id="194"/>
      <w:bookmarkEnd w:id="195"/>
      <w:bookmarkEnd w:id="196"/>
    </w:p>
    <w:p w14:paraId="16973B4C" w14:textId="4EA806AE" w:rsidR="008C0EC9" w:rsidRDefault="009131A4" w:rsidP="00143E0D">
      <w:pPr>
        <w:tabs>
          <w:tab w:val="left" w:pos="4962"/>
        </w:tabs>
        <w:spacing w:before="120" w:after="120" w:line="276" w:lineRule="auto"/>
        <w:ind w:firstLine="652"/>
        <w:contextualSpacing/>
        <w:jc w:val="both"/>
        <w:rPr>
          <w:rFonts w:eastAsia="Times New Roman"/>
          <w:b/>
          <w:bCs/>
          <w:kern w:val="32"/>
          <w:sz w:val="32"/>
          <w:szCs w:val="32"/>
          <w:highlight w:val="yellow"/>
        </w:rPr>
      </w:pPr>
      <w:r>
        <w:t xml:space="preserve">Należy </w:t>
      </w:r>
      <w:r w:rsidR="009D5A28" w:rsidRPr="00475884">
        <w:t>wykona</w:t>
      </w:r>
      <w:r>
        <w:t>ć nowe</w:t>
      </w:r>
      <w:r w:rsidR="009D5A28" w:rsidRPr="00475884">
        <w:t xml:space="preserve"> </w:t>
      </w:r>
      <w:r w:rsidR="006A0D18" w:rsidRPr="00475884">
        <w:t>ogrodzeni</w:t>
      </w:r>
      <w:r>
        <w:t>e</w:t>
      </w:r>
      <w:r w:rsidR="006A0D18" w:rsidRPr="00475884">
        <w:t xml:space="preserve"> </w:t>
      </w:r>
      <w:r w:rsidR="009D5A28" w:rsidRPr="00475884">
        <w:t xml:space="preserve">oraz </w:t>
      </w:r>
      <w:r w:rsidR="006E096F" w:rsidRPr="00475884">
        <w:t xml:space="preserve">montaż </w:t>
      </w:r>
      <w:r w:rsidR="009D5A28" w:rsidRPr="00475884">
        <w:t>now</w:t>
      </w:r>
      <w:r w:rsidR="009B2612" w:rsidRPr="00475884">
        <w:t>ej</w:t>
      </w:r>
      <w:r w:rsidR="009D5A28" w:rsidRPr="00475884">
        <w:t xml:space="preserve"> bram</w:t>
      </w:r>
      <w:r w:rsidR="009B2612" w:rsidRPr="00475884">
        <w:t>y</w:t>
      </w:r>
      <w:r w:rsidR="009D5A28" w:rsidRPr="00475884">
        <w:t xml:space="preserve"> wjazdow</w:t>
      </w:r>
      <w:r w:rsidR="009B2612" w:rsidRPr="00475884">
        <w:t>ej</w:t>
      </w:r>
      <w:r w:rsidR="006E096F" w:rsidRPr="00475884">
        <w:t xml:space="preserve">, o szerokości min. </w:t>
      </w:r>
      <w:r w:rsidR="00F74376" w:rsidRPr="00475884">
        <w:t>3,5</w:t>
      </w:r>
      <w:r w:rsidR="006E096F" w:rsidRPr="00475884">
        <w:t xml:space="preserve"> m</w:t>
      </w:r>
      <w:r w:rsidR="00F74376" w:rsidRPr="00475884">
        <w:t xml:space="preserve"> </w:t>
      </w:r>
      <w:r>
        <w:t>i </w:t>
      </w:r>
      <w:r w:rsidR="009B2612" w:rsidRPr="00475884">
        <w:t>jednej furtki wej</w:t>
      </w:r>
      <w:r w:rsidR="00F74376" w:rsidRPr="00475884">
        <w:t>ś</w:t>
      </w:r>
      <w:r w:rsidR="009B2612" w:rsidRPr="00475884">
        <w:t>ciowej</w:t>
      </w:r>
      <w:r w:rsidR="004C58E9" w:rsidRPr="00475884">
        <w:t>.</w:t>
      </w:r>
      <w:r w:rsidR="00F74376" w:rsidRPr="00475884">
        <w:t xml:space="preserve"> Brama i furtka wyposażone w zamki w systemie „jeden klucz”. Należy zastosować ogrodzenie panelowe z paneli</w:t>
      </w:r>
      <w:r w:rsidR="00F74376">
        <w:t xml:space="preserve"> ocynkowanych </w:t>
      </w:r>
      <w:r w:rsidR="00475884">
        <w:t xml:space="preserve">ogniowo na słupkach </w:t>
      </w:r>
      <w:r w:rsidR="008716BA">
        <w:t xml:space="preserve">stalowych ocynkowanych ogniowo </w:t>
      </w:r>
      <w:r w:rsidR="00475884">
        <w:t>i cokole</w:t>
      </w:r>
      <w:r w:rsidR="008716BA">
        <w:t xml:space="preserve"> betonowym</w:t>
      </w:r>
      <w:r w:rsidR="00475884">
        <w:t>. Wysokość ogrodzenia 1,8 m.</w:t>
      </w:r>
      <w:r w:rsidR="008C0EC9">
        <w:rPr>
          <w:highlight w:val="yellow"/>
        </w:rPr>
        <w:br w:type="page"/>
      </w:r>
    </w:p>
    <w:p w14:paraId="70957BAF" w14:textId="4311A296" w:rsidR="006A0D18" w:rsidRPr="00570FEC" w:rsidRDefault="006A0D18" w:rsidP="00E55D30">
      <w:pPr>
        <w:pStyle w:val="Nagwek1"/>
        <w:spacing w:line="276" w:lineRule="auto"/>
        <w:ind w:left="426"/>
        <w:rPr>
          <w:rFonts w:ascii="Calibri" w:hAnsi="Calibri"/>
        </w:rPr>
      </w:pPr>
      <w:bookmarkStart w:id="197" w:name="_Toc121121098"/>
      <w:r w:rsidRPr="00570FEC">
        <w:rPr>
          <w:rFonts w:ascii="Calibri" w:hAnsi="Calibri"/>
        </w:rPr>
        <w:t>WYMAGANIA DODATKOWE</w:t>
      </w:r>
      <w:bookmarkEnd w:id="197"/>
    </w:p>
    <w:p w14:paraId="31B6E99A" w14:textId="77777777" w:rsidR="006A0D18" w:rsidRPr="00570FEC" w:rsidRDefault="006A0D18" w:rsidP="006A0D18">
      <w:pPr>
        <w:spacing w:before="120" w:after="120" w:line="276" w:lineRule="auto"/>
        <w:ind w:firstLine="652"/>
        <w:contextualSpacing/>
        <w:jc w:val="both"/>
        <w:rPr>
          <w:spacing w:val="-4"/>
        </w:rPr>
      </w:pPr>
      <w:r w:rsidRPr="00570FEC">
        <w:rPr>
          <w:spacing w:val="-4"/>
        </w:rPr>
        <w:t xml:space="preserve">Wszelkie </w:t>
      </w:r>
      <w:r w:rsidRPr="00570FEC">
        <w:rPr>
          <w:rFonts w:cs="Arial"/>
        </w:rPr>
        <w:t>roboty</w:t>
      </w:r>
      <w:r w:rsidRPr="00570FEC">
        <w:rPr>
          <w:spacing w:val="-4"/>
        </w:rPr>
        <w:t xml:space="preserve"> przygotowawcze, tymczasowe, budowlane, montażowe itp., będą zrealizowane i wykonane według Dokumentacji Projektowej opracowanej przez Wykonawcę i zatwierdzonej przez Zamawiającego. Wykonawca </w:t>
      </w:r>
      <w:r w:rsidR="00644889" w:rsidRPr="00570FEC">
        <w:rPr>
          <w:spacing w:val="-4"/>
        </w:rPr>
        <w:t>zobowiązany jest</w:t>
      </w:r>
      <w:r w:rsidRPr="00570FEC">
        <w:rPr>
          <w:spacing w:val="-4"/>
        </w:rPr>
        <w:t xml:space="preserve"> zapewnić zgodność zaprojektowanych i</w:t>
      </w:r>
      <w:r w:rsidR="009908AC" w:rsidRPr="00570FEC">
        <w:rPr>
          <w:spacing w:val="-4"/>
        </w:rPr>
        <w:t xml:space="preserve"> </w:t>
      </w:r>
      <w:r w:rsidRPr="00570FEC">
        <w:rPr>
          <w:spacing w:val="-4"/>
        </w:rPr>
        <w:t>wykonywanych robót z wymaganiami opisanymi w PFU i pozostałych dokumentach Zamówienia, z</w:t>
      </w:r>
      <w:r w:rsidR="009908AC" w:rsidRPr="00570FEC">
        <w:rPr>
          <w:spacing w:val="-4"/>
        </w:rPr>
        <w:t xml:space="preserve"> </w:t>
      </w:r>
      <w:r w:rsidRPr="00570FEC">
        <w:rPr>
          <w:spacing w:val="-4"/>
        </w:rPr>
        <w:t>uwzględnieniem</w:t>
      </w:r>
      <w:r w:rsidR="009908AC" w:rsidRPr="00570FEC">
        <w:rPr>
          <w:spacing w:val="-4"/>
        </w:rPr>
        <w:t xml:space="preserve"> wszystkich</w:t>
      </w:r>
      <w:r w:rsidRPr="00570FEC">
        <w:rPr>
          <w:spacing w:val="-4"/>
        </w:rPr>
        <w:t xml:space="preserve"> uzupełnień i</w:t>
      </w:r>
      <w:r w:rsidR="009908AC" w:rsidRPr="00570FEC">
        <w:rPr>
          <w:spacing w:val="-4"/>
        </w:rPr>
        <w:t xml:space="preserve"> </w:t>
      </w:r>
      <w:r w:rsidRPr="00570FEC">
        <w:rPr>
          <w:spacing w:val="-4"/>
        </w:rPr>
        <w:t>zmian, o ile zostaną one dołączone zgodnie z Warunkami Zamówienia (np. poprzez udzielane wyjaśnienia lub zmiany wprowadzane na etapie postepowania przetargowego) lub zgodnie z Umową, oraz musi zapewnić zgodność zaprojektowanych rozwiązań z</w:t>
      </w:r>
      <w:r w:rsidR="009908AC" w:rsidRPr="00570FEC">
        <w:rPr>
          <w:spacing w:val="-4"/>
        </w:rPr>
        <w:t xml:space="preserve"> </w:t>
      </w:r>
      <w:r w:rsidRPr="00570FEC">
        <w:rPr>
          <w:spacing w:val="-4"/>
        </w:rPr>
        <w:t xml:space="preserve">obowiązującymi </w:t>
      </w:r>
      <w:r w:rsidR="009908AC" w:rsidRPr="00570FEC">
        <w:rPr>
          <w:spacing w:val="-4"/>
        </w:rPr>
        <w:t>aktam</w:t>
      </w:r>
      <w:r w:rsidRPr="00570FEC">
        <w:rPr>
          <w:spacing w:val="-4"/>
        </w:rPr>
        <w:t>i prawnymi, planistycznymi i strategicznymi, a w </w:t>
      </w:r>
      <w:r w:rsidRPr="00570FEC">
        <w:rPr>
          <w:rFonts w:cs="Arial"/>
        </w:rPr>
        <w:t>szczególności</w:t>
      </w:r>
      <w:r w:rsidRPr="00570FEC">
        <w:rPr>
          <w:spacing w:val="-4"/>
        </w:rPr>
        <w:t xml:space="preserve"> obowiązującymi przepisami prawa budowlanego, prawa ochrony środowiska, prawa wodnego i in..</w:t>
      </w:r>
    </w:p>
    <w:p w14:paraId="512C8AB1" w14:textId="77777777" w:rsidR="006A0D18" w:rsidRPr="00570FEC" w:rsidRDefault="006A0D18" w:rsidP="006A0D18">
      <w:pPr>
        <w:pStyle w:val="Nagwek2"/>
        <w:spacing w:after="240"/>
        <w:ind w:left="578" w:hanging="578"/>
      </w:pPr>
      <w:bookmarkStart w:id="198" w:name="_Toc121121099"/>
      <w:r w:rsidRPr="00570FEC">
        <w:t>Dokumentacja projektowa</w:t>
      </w:r>
      <w:bookmarkEnd w:id="198"/>
    </w:p>
    <w:p w14:paraId="34D188A9" w14:textId="26C4CAB9" w:rsidR="006A0D18" w:rsidRPr="005F5A0B" w:rsidRDefault="006A0D18" w:rsidP="006A0D18">
      <w:pPr>
        <w:spacing w:before="120" w:after="120" w:line="276" w:lineRule="auto"/>
        <w:ind w:firstLine="652"/>
        <w:contextualSpacing/>
        <w:jc w:val="both"/>
        <w:rPr>
          <w:spacing w:val="-4"/>
        </w:rPr>
      </w:pPr>
      <w:r w:rsidRPr="00570FEC">
        <w:rPr>
          <w:rFonts w:cs="Arial"/>
        </w:rPr>
        <w:t>Przed</w:t>
      </w:r>
      <w:r w:rsidRPr="00570FEC">
        <w:rPr>
          <w:spacing w:val="-4"/>
        </w:rPr>
        <w:t xml:space="preserve"> przystąpieniem do prac projektowych Wykonawca zobowiązany jest z</w:t>
      </w:r>
      <w:r w:rsidR="00644889" w:rsidRPr="00570FEC">
        <w:rPr>
          <w:spacing w:val="-4"/>
        </w:rPr>
        <w:t>weryfikować i potwierdzić</w:t>
      </w:r>
      <w:r w:rsidRPr="00570FEC">
        <w:rPr>
          <w:spacing w:val="-4"/>
        </w:rPr>
        <w:t xml:space="preserve"> dane bilansowe zawarte w dokumentach udostępnianych przez Zamawiającego. W uzasadnionych przypadkach dostosuje założenia w taki sposób, aby zagwarantować osiągnięcie </w:t>
      </w:r>
      <w:r w:rsidR="00DD40FC" w:rsidRPr="00570FEC">
        <w:rPr>
          <w:spacing w:val="-4"/>
        </w:rPr>
        <w:t>wyma</w:t>
      </w:r>
      <w:r w:rsidRPr="00570FEC">
        <w:rPr>
          <w:spacing w:val="-4"/>
        </w:rPr>
        <w:t>ga</w:t>
      </w:r>
      <w:r w:rsidR="00DD40FC" w:rsidRPr="00570FEC">
        <w:rPr>
          <w:spacing w:val="-4"/>
        </w:rPr>
        <w:t>nych efektów inwestycji</w:t>
      </w:r>
      <w:r w:rsidR="00644889" w:rsidRPr="00570FEC">
        <w:rPr>
          <w:spacing w:val="-4"/>
        </w:rPr>
        <w:t>,</w:t>
      </w:r>
      <w:r w:rsidRPr="00570FEC">
        <w:rPr>
          <w:spacing w:val="-4"/>
        </w:rPr>
        <w:t xml:space="preserve"> </w:t>
      </w:r>
      <w:r w:rsidR="00DD40FC" w:rsidRPr="00570FEC">
        <w:rPr>
          <w:spacing w:val="-4"/>
        </w:rPr>
        <w:t>opisanych</w:t>
      </w:r>
      <w:r w:rsidRPr="00570FEC">
        <w:rPr>
          <w:spacing w:val="-4"/>
        </w:rPr>
        <w:t xml:space="preserve"> </w:t>
      </w:r>
      <w:r w:rsidRPr="00570FEC">
        <w:rPr>
          <w:rFonts w:cs="Arial"/>
        </w:rPr>
        <w:t>w</w:t>
      </w:r>
      <w:r w:rsidRPr="00570FEC">
        <w:rPr>
          <w:spacing w:val="-4"/>
        </w:rPr>
        <w:t> Programie Funkcjonalno-Użytkowym oraz odnośnych przepisach prawnych. Wykonawca winien zweryfikować wszystkie przedstawione przez Zamawiającego informacje zawarte w</w:t>
      </w:r>
      <w:r w:rsidR="00D62165" w:rsidRPr="00570FEC">
        <w:rPr>
          <w:spacing w:val="-4"/>
        </w:rPr>
        <w:t> </w:t>
      </w:r>
      <w:r w:rsidRPr="00570FEC">
        <w:rPr>
          <w:spacing w:val="-4"/>
        </w:rPr>
        <w:t>dokumentach Zamawiającego.</w:t>
      </w:r>
      <w:r w:rsidR="00B74053" w:rsidRPr="00570FEC">
        <w:rPr>
          <w:spacing w:val="-4"/>
        </w:rPr>
        <w:t xml:space="preserve"> Wszystkie dane przedstawione w </w:t>
      </w:r>
      <w:r w:rsidRPr="00570FEC">
        <w:rPr>
          <w:spacing w:val="-4"/>
        </w:rPr>
        <w:t xml:space="preserve">niniejszym dokumencie przez Zamawiającego mają charakter informacyjny. </w:t>
      </w:r>
      <w:r w:rsidRPr="00570FEC">
        <w:rPr>
          <w:rFonts w:cs="Arial"/>
        </w:rPr>
        <w:t>Wykonawca</w:t>
      </w:r>
      <w:r w:rsidRPr="00570FEC">
        <w:rPr>
          <w:spacing w:val="-4"/>
        </w:rPr>
        <w:t xml:space="preserve"> jest odpowiedzialny za interpretację przedstawionych informacji oraz ustalenie rzetelnych danych w</w:t>
      </w:r>
      <w:r w:rsidR="00644889" w:rsidRPr="00570FEC">
        <w:rPr>
          <w:spacing w:val="-4"/>
        </w:rPr>
        <w:t>e</w:t>
      </w:r>
      <w:r w:rsidRPr="00570FEC">
        <w:rPr>
          <w:spacing w:val="-4"/>
        </w:rPr>
        <w:t>jściowych i założeń do projektowania. Wykonawca na własny koszt wykona wszystkie badania i analizy uzupełniające, niezbędne dla prawidłowego wykonania przedmiotu Zamówienia</w:t>
      </w:r>
      <w:r w:rsidR="00644889" w:rsidRPr="00570FEC">
        <w:rPr>
          <w:spacing w:val="-4"/>
        </w:rPr>
        <w:t>, w tym inwentaryzacje i ekspertyzy bu</w:t>
      </w:r>
      <w:r w:rsidR="00570FEC">
        <w:rPr>
          <w:spacing w:val="-4"/>
        </w:rPr>
        <w:t xml:space="preserve">dowlane obiektów istniejących </w:t>
      </w:r>
      <w:r w:rsidR="00570FEC" w:rsidRPr="005F5A0B">
        <w:rPr>
          <w:spacing w:val="-4"/>
        </w:rPr>
        <w:t>o </w:t>
      </w:r>
      <w:r w:rsidR="00644889" w:rsidRPr="005F5A0B">
        <w:rPr>
          <w:spacing w:val="-4"/>
        </w:rPr>
        <w:t>ile zajdzie taka konieczność</w:t>
      </w:r>
      <w:r w:rsidRPr="005F5A0B">
        <w:rPr>
          <w:spacing w:val="-4"/>
        </w:rPr>
        <w:t>.</w:t>
      </w:r>
    </w:p>
    <w:p w14:paraId="6574857F" w14:textId="77777777" w:rsidR="006A0D18" w:rsidRPr="005F5A0B" w:rsidRDefault="006A0D18" w:rsidP="00570FEC">
      <w:pPr>
        <w:spacing w:before="120" w:line="276" w:lineRule="auto"/>
        <w:ind w:firstLine="652"/>
        <w:contextualSpacing/>
        <w:jc w:val="both"/>
        <w:rPr>
          <w:spacing w:val="-4"/>
        </w:rPr>
      </w:pPr>
      <w:r w:rsidRPr="005F5A0B">
        <w:rPr>
          <w:rFonts w:cs="Arial"/>
        </w:rPr>
        <w:t>Dokumentacja</w:t>
      </w:r>
      <w:r w:rsidRPr="005F5A0B">
        <w:rPr>
          <w:spacing w:val="-4"/>
        </w:rPr>
        <w:t xml:space="preserve"> projektowa opracowana przez Wykonawcę, stanowiąca Dokumenty Wykonawcy winna obejmować co najmniej:</w:t>
      </w:r>
    </w:p>
    <w:p w14:paraId="1E8C27F2" w14:textId="3D3AFD63" w:rsidR="00876BFE" w:rsidRPr="005F5A0B" w:rsidRDefault="006A0D18" w:rsidP="00876BFE">
      <w:pPr>
        <w:pStyle w:val="Akapitzlist"/>
        <w:numPr>
          <w:ilvl w:val="0"/>
          <w:numId w:val="8"/>
        </w:numPr>
        <w:spacing w:after="60"/>
        <w:ind w:left="714" w:hanging="357"/>
        <w:contextualSpacing w:val="0"/>
        <w:jc w:val="both"/>
        <w:rPr>
          <w:bCs/>
        </w:rPr>
      </w:pPr>
      <w:r w:rsidRPr="005F5A0B">
        <w:rPr>
          <w:u w:val="single"/>
        </w:rPr>
        <w:t>Projekt budowlany</w:t>
      </w:r>
      <w:r w:rsidRPr="005F5A0B">
        <w:t xml:space="preserve"> </w:t>
      </w:r>
      <w:r w:rsidR="0096560B" w:rsidRPr="005F5A0B">
        <w:t>(</w:t>
      </w:r>
      <w:bookmarkStart w:id="199" w:name="_Hlk106178915"/>
      <w:r w:rsidR="0096560B" w:rsidRPr="005F5A0B">
        <w:t>Projekt zagospodarowania terenu, Projekt architektoniczno-budowalny</w:t>
      </w:r>
      <w:bookmarkEnd w:id="199"/>
      <w:r w:rsidR="0096560B" w:rsidRPr="005F5A0B">
        <w:t xml:space="preserve">, Projekt techniczny) </w:t>
      </w:r>
      <w:r w:rsidRPr="005F5A0B">
        <w:t xml:space="preserve">– opracowany zgodnie z </w:t>
      </w:r>
      <w:r w:rsidR="00DD40FC" w:rsidRPr="005F5A0B">
        <w:t xml:space="preserve">rozporządzeniem Ministra Rozwoju z dnia 11 września 2020 r. </w:t>
      </w:r>
      <w:r w:rsidR="00DD40FC" w:rsidRPr="005F5A0B">
        <w:rPr>
          <w:i/>
        </w:rPr>
        <w:t>w sprawie szczegółowego zakresu i formy projektu budowlanego</w:t>
      </w:r>
      <w:r w:rsidRPr="005F5A0B">
        <w:rPr>
          <w:i/>
        </w:rPr>
        <w:t xml:space="preserve"> </w:t>
      </w:r>
      <w:r w:rsidRPr="005F5A0B">
        <w:t>(Dz.U. 20</w:t>
      </w:r>
      <w:r w:rsidR="00DD40FC" w:rsidRPr="005F5A0B">
        <w:t>2</w:t>
      </w:r>
      <w:r w:rsidR="006E43C1">
        <w:t>2</w:t>
      </w:r>
      <w:r w:rsidRPr="005F5A0B">
        <w:t xml:space="preserve"> poz. </w:t>
      </w:r>
      <w:r w:rsidR="00DD40FC" w:rsidRPr="005F5A0B">
        <w:t>16</w:t>
      </w:r>
      <w:r w:rsidR="006E43C1">
        <w:t>7</w:t>
      </w:r>
      <w:r w:rsidR="00DD40FC" w:rsidRPr="005F5A0B">
        <w:t>9</w:t>
      </w:r>
      <w:r w:rsidRPr="005F5A0B">
        <w:t>) wraz ze wszystkimi dokumentami niezbędnymi do uzyskania pozwolenia na budowę.</w:t>
      </w:r>
      <w:r w:rsidR="0096560B" w:rsidRPr="005F5A0B">
        <w:t xml:space="preserve"> Zamawiający wymaga dodatkowo</w:t>
      </w:r>
      <w:r w:rsidR="00876BFE" w:rsidRPr="005F5A0B">
        <w:t>,</w:t>
      </w:r>
      <w:r w:rsidR="0096560B" w:rsidRPr="005F5A0B">
        <w:t xml:space="preserve"> aby Projekt Techniczny wchodzący w skład projektu budowalnego został wykonan</w:t>
      </w:r>
      <w:r w:rsidR="00876BFE" w:rsidRPr="005F5A0B">
        <w:t>y</w:t>
      </w:r>
      <w:r w:rsidR="0096560B" w:rsidRPr="005F5A0B">
        <w:t xml:space="preserve"> w stopniu szczegółowości projektu wykonawczego opisanego w</w:t>
      </w:r>
      <w:r w:rsidR="00876BFE" w:rsidRPr="005F5A0B">
        <w:t> </w:t>
      </w:r>
      <w:r w:rsidR="00876BFE" w:rsidRPr="005F5A0B">
        <w:rPr>
          <w:bCs/>
        </w:rPr>
        <w:t xml:space="preserve">rozporządzeniu Ministra Rozwoju i Technologii z dnia 20 grudnia 2021 r. </w:t>
      </w:r>
      <w:r w:rsidR="00876BFE" w:rsidRPr="005F5A0B">
        <w:rPr>
          <w:bCs/>
          <w:i/>
        </w:rPr>
        <w:t>w sprawie szczegółowego zakresu i formy dokumentacji projektowej, specyf</w:t>
      </w:r>
      <w:r w:rsidR="005F5A0B" w:rsidRPr="005F5A0B">
        <w:rPr>
          <w:bCs/>
          <w:i/>
        </w:rPr>
        <w:t>ikacji technicznych wykonania i </w:t>
      </w:r>
      <w:r w:rsidR="00876BFE" w:rsidRPr="005F5A0B">
        <w:rPr>
          <w:bCs/>
          <w:i/>
        </w:rPr>
        <w:t>odbioru robót budowlanych oraz programu funkcjonalno-użytkowego.</w:t>
      </w:r>
    </w:p>
    <w:p w14:paraId="01E53B32" w14:textId="77777777" w:rsidR="006A0D18" w:rsidRPr="005F5A0B" w:rsidRDefault="006A0D18" w:rsidP="00A10112">
      <w:pPr>
        <w:pStyle w:val="Akapitzlist"/>
        <w:numPr>
          <w:ilvl w:val="0"/>
          <w:numId w:val="8"/>
        </w:numPr>
        <w:spacing w:after="60"/>
        <w:ind w:left="714" w:hanging="357"/>
        <w:contextualSpacing w:val="0"/>
        <w:jc w:val="both"/>
      </w:pPr>
      <w:r w:rsidRPr="005F5A0B">
        <w:rPr>
          <w:u w:val="single"/>
        </w:rPr>
        <w:t>Dokumentację powykonawczą</w:t>
      </w:r>
      <w:r w:rsidRPr="005F5A0B">
        <w:t xml:space="preserve"> – zawierającą naniesione w sposób czytelny wszelkie zmiany wprowadzone w trakcie realizacji robót budowlanych wraz z powykonawczą inwentaryzacją geodezyjną wykonanych obiektów i połączeń między obiektowych.</w:t>
      </w:r>
    </w:p>
    <w:p w14:paraId="521C9D31" w14:textId="77777777" w:rsidR="006A0D18" w:rsidRPr="005F5A0B" w:rsidRDefault="006A0D18" w:rsidP="00A10112">
      <w:pPr>
        <w:pStyle w:val="Akapitzlist"/>
        <w:numPr>
          <w:ilvl w:val="0"/>
          <w:numId w:val="8"/>
        </w:numPr>
        <w:spacing w:after="60"/>
        <w:ind w:left="714" w:hanging="357"/>
        <w:contextualSpacing w:val="0"/>
        <w:jc w:val="both"/>
      </w:pPr>
      <w:r w:rsidRPr="005F5A0B">
        <w:rPr>
          <w:u w:val="single"/>
        </w:rPr>
        <w:t>Projekt rozruchu</w:t>
      </w:r>
      <w:r w:rsidRPr="005F5A0B">
        <w:t xml:space="preserve"> obiektów, instalacji i urządzeń.</w:t>
      </w:r>
    </w:p>
    <w:p w14:paraId="2EC74B34" w14:textId="77777777" w:rsidR="006A0D18" w:rsidRPr="005F5A0B" w:rsidRDefault="006A0D18" w:rsidP="00A10112">
      <w:pPr>
        <w:pStyle w:val="Akapitzlist"/>
        <w:numPr>
          <w:ilvl w:val="0"/>
          <w:numId w:val="8"/>
        </w:numPr>
        <w:spacing w:after="60"/>
        <w:ind w:left="714" w:hanging="357"/>
        <w:contextualSpacing w:val="0"/>
        <w:jc w:val="both"/>
      </w:pPr>
      <w:r w:rsidRPr="005F5A0B">
        <w:rPr>
          <w:u w:val="single"/>
        </w:rPr>
        <w:t>Dokumentację powykonawczą rozruchową</w:t>
      </w:r>
      <w:r w:rsidRPr="005F5A0B">
        <w:t xml:space="preserve"> – sprawozdanie z rozruchu.</w:t>
      </w:r>
    </w:p>
    <w:p w14:paraId="2E9CD1AC" w14:textId="77777777" w:rsidR="006A0D18" w:rsidRPr="005F5A0B" w:rsidRDefault="006A0D18" w:rsidP="00A10112">
      <w:pPr>
        <w:pStyle w:val="Akapitzlist"/>
        <w:numPr>
          <w:ilvl w:val="0"/>
          <w:numId w:val="8"/>
        </w:numPr>
        <w:spacing w:after="60"/>
        <w:ind w:left="714" w:hanging="357"/>
        <w:contextualSpacing w:val="0"/>
        <w:jc w:val="both"/>
      </w:pPr>
      <w:r w:rsidRPr="005F5A0B">
        <w:rPr>
          <w:u w:val="single"/>
        </w:rPr>
        <w:t xml:space="preserve">Instrukcje </w:t>
      </w:r>
      <w:r w:rsidRPr="005F5A0B">
        <w:t>obsługi, eksploatacji i konserwacji, instrukcje stanowiskowe.</w:t>
      </w:r>
    </w:p>
    <w:p w14:paraId="51248DC6" w14:textId="77777777" w:rsidR="006A0D18" w:rsidRPr="005F5A0B" w:rsidRDefault="006A0D18" w:rsidP="00A10112">
      <w:pPr>
        <w:pStyle w:val="Akapitzlist"/>
        <w:numPr>
          <w:ilvl w:val="0"/>
          <w:numId w:val="8"/>
        </w:numPr>
        <w:spacing w:after="60"/>
        <w:ind w:left="714" w:hanging="357"/>
        <w:contextualSpacing w:val="0"/>
        <w:jc w:val="both"/>
      </w:pPr>
      <w:r w:rsidRPr="005F5A0B">
        <w:rPr>
          <w:u w:val="single"/>
        </w:rPr>
        <w:t>Kompletną dokumentację niezbędną do uzyskania pozwolenia na użytkowanie</w:t>
      </w:r>
      <w:r w:rsidRPr="005F5A0B">
        <w:t>.</w:t>
      </w:r>
    </w:p>
    <w:p w14:paraId="025FBA0D" w14:textId="77777777" w:rsidR="006A0D18" w:rsidRPr="005F5A0B" w:rsidRDefault="006A0D18" w:rsidP="006A0D18">
      <w:pPr>
        <w:spacing w:before="120" w:after="120" w:line="276" w:lineRule="auto"/>
        <w:ind w:firstLine="652"/>
        <w:contextualSpacing/>
        <w:jc w:val="both"/>
        <w:rPr>
          <w:spacing w:val="-4"/>
        </w:rPr>
      </w:pPr>
      <w:r w:rsidRPr="005F5A0B">
        <w:rPr>
          <w:spacing w:val="-4"/>
        </w:rPr>
        <w:t xml:space="preserve">Poszczególne elementy dokumentacji będą przedmiotem zatwierdzenia przez Zamawiającego. Zasady przedkładania dokumentacji do </w:t>
      </w:r>
      <w:r w:rsidR="00E84405" w:rsidRPr="005F5A0B">
        <w:rPr>
          <w:spacing w:val="-4"/>
        </w:rPr>
        <w:t>zatwierdzenia</w:t>
      </w:r>
      <w:r w:rsidRPr="005F5A0B">
        <w:rPr>
          <w:spacing w:val="-4"/>
        </w:rPr>
        <w:t xml:space="preserve"> obowiązują według postanowi</w:t>
      </w:r>
      <w:r w:rsidR="00DD40FC" w:rsidRPr="005F5A0B">
        <w:rPr>
          <w:spacing w:val="-4"/>
        </w:rPr>
        <w:t xml:space="preserve">eń Umowy. Dodatkowo, Wykonawca </w:t>
      </w:r>
      <w:r w:rsidRPr="005F5A0B">
        <w:rPr>
          <w:spacing w:val="-4"/>
        </w:rPr>
        <w:t>opracuje i zatwierdzi u Zamawiającego wszelkie dokumenty niewymienione powyżej, a konieczne do wykonania przedmiotu Zamówienia zgodnie z prawem i sztuką budowlaną, oraz wytycznymi branżowymi, w</w:t>
      </w:r>
      <w:r w:rsidR="00E75393" w:rsidRPr="005F5A0B">
        <w:rPr>
          <w:spacing w:val="-4"/>
        </w:rPr>
        <w:t> </w:t>
      </w:r>
      <w:r w:rsidRPr="005F5A0B">
        <w:rPr>
          <w:spacing w:val="-4"/>
        </w:rPr>
        <w:t xml:space="preserve">tym opracuje lub pozyska m.in.: </w:t>
      </w:r>
    </w:p>
    <w:p w14:paraId="2D714563" w14:textId="1B1799B5" w:rsidR="006A0D18" w:rsidRPr="005F5A0B" w:rsidRDefault="006A0D18" w:rsidP="00764492">
      <w:pPr>
        <w:numPr>
          <w:ilvl w:val="0"/>
          <w:numId w:val="13"/>
        </w:numPr>
        <w:autoSpaceDE w:val="0"/>
        <w:autoSpaceDN w:val="0"/>
        <w:adjustRightInd w:val="0"/>
        <w:spacing w:before="120" w:after="120" w:line="276" w:lineRule="auto"/>
        <w:ind w:left="709" w:hanging="425"/>
        <w:contextualSpacing/>
        <w:jc w:val="both"/>
        <w:rPr>
          <w:spacing w:val="-4"/>
        </w:rPr>
      </w:pPr>
      <w:r w:rsidRPr="005F5A0B">
        <w:rPr>
          <w:spacing w:val="-4"/>
        </w:rPr>
        <w:t>Badania geologiczne, w tym gruntowo-wodne celem prawidłowego posadowienia planowanych obiektów (2 egz. w formie papierowej oraz w 2 egz. formie elektronicznej – CD)</w:t>
      </w:r>
      <w:r w:rsidR="00CC00DC">
        <w:rPr>
          <w:spacing w:val="-4"/>
        </w:rPr>
        <w:t>,</w:t>
      </w:r>
    </w:p>
    <w:p w14:paraId="6D7FB770" w14:textId="2CCC2C75" w:rsidR="00E84405" w:rsidRPr="005F5A0B" w:rsidRDefault="00E84405" w:rsidP="00764492">
      <w:pPr>
        <w:numPr>
          <w:ilvl w:val="0"/>
          <w:numId w:val="13"/>
        </w:numPr>
        <w:autoSpaceDE w:val="0"/>
        <w:autoSpaceDN w:val="0"/>
        <w:adjustRightInd w:val="0"/>
        <w:spacing w:before="120" w:after="120" w:line="276" w:lineRule="auto"/>
        <w:ind w:left="709" w:hanging="425"/>
        <w:contextualSpacing/>
        <w:jc w:val="both"/>
        <w:rPr>
          <w:spacing w:val="-4"/>
        </w:rPr>
      </w:pPr>
      <w:r w:rsidRPr="005F5A0B">
        <w:rPr>
          <w:spacing w:val="-4"/>
        </w:rPr>
        <w:t>Decyzję o środowiskowych uwarunkowaniach</w:t>
      </w:r>
      <w:r w:rsidR="00CC00DC">
        <w:rPr>
          <w:spacing w:val="-4"/>
        </w:rPr>
        <w:t>,</w:t>
      </w:r>
    </w:p>
    <w:p w14:paraId="57AD37AD" w14:textId="30021B1D" w:rsidR="00E84405" w:rsidRPr="005F5A0B" w:rsidRDefault="00E84405" w:rsidP="00764492">
      <w:pPr>
        <w:numPr>
          <w:ilvl w:val="0"/>
          <w:numId w:val="13"/>
        </w:numPr>
        <w:autoSpaceDE w:val="0"/>
        <w:autoSpaceDN w:val="0"/>
        <w:adjustRightInd w:val="0"/>
        <w:spacing w:before="120" w:after="120" w:line="276" w:lineRule="auto"/>
        <w:ind w:left="709" w:hanging="425"/>
        <w:contextualSpacing/>
        <w:jc w:val="both"/>
        <w:rPr>
          <w:spacing w:val="-4"/>
        </w:rPr>
      </w:pPr>
      <w:r w:rsidRPr="005F5A0B">
        <w:rPr>
          <w:spacing w:val="-4"/>
        </w:rPr>
        <w:t>Decyzję o lokalizacji inwestycji celu publicznego</w:t>
      </w:r>
      <w:r w:rsidR="00CC00DC">
        <w:rPr>
          <w:spacing w:val="-4"/>
        </w:rPr>
        <w:t>,</w:t>
      </w:r>
    </w:p>
    <w:p w14:paraId="2B3DC895" w14:textId="60E1229E" w:rsidR="006A0D18" w:rsidRPr="005F5A0B" w:rsidRDefault="006A0D18" w:rsidP="00764492">
      <w:pPr>
        <w:numPr>
          <w:ilvl w:val="0"/>
          <w:numId w:val="13"/>
        </w:numPr>
        <w:autoSpaceDE w:val="0"/>
        <w:autoSpaceDN w:val="0"/>
        <w:adjustRightInd w:val="0"/>
        <w:spacing w:before="120" w:after="120" w:line="276" w:lineRule="auto"/>
        <w:ind w:left="709" w:hanging="425"/>
        <w:contextualSpacing/>
        <w:jc w:val="both"/>
        <w:rPr>
          <w:spacing w:val="-4"/>
        </w:rPr>
      </w:pPr>
      <w:r w:rsidRPr="005F5A0B">
        <w:rPr>
          <w:spacing w:val="-4"/>
        </w:rPr>
        <w:t>Harmonogram realizacji inwestycji (2 egz. w formie papierowej oraz 2 egz. w formie elektronicznej – CD). Harmonogram będzie podlegał aktualizacji co kwartał, lub w przypadku zaistnienia istotnych zmian w stosunku do przedłożonego harmonogramu. W przypadku zmian harmonogramu realizacji Wykonawca, wraz z przedłożeniem korekty musi przedstawić uzasadnienie wnioskowanej zmiany w harmonogramie, co będzie podlegać akceptacji Zamawiającego</w:t>
      </w:r>
      <w:r w:rsidR="00CC00DC">
        <w:rPr>
          <w:spacing w:val="-4"/>
        </w:rPr>
        <w:t>,</w:t>
      </w:r>
    </w:p>
    <w:p w14:paraId="7C44C2B5" w14:textId="0939E7B7" w:rsidR="00E84405" w:rsidRPr="005F5A0B" w:rsidRDefault="00E84405" w:rsidP="00764492">
      <w:pPr>
        <w:numPr>
          <w:ilvl w:val="0"/>
          <w:numId w:val="13"/>
        </w:numPr>
        <w:autoSpaceDE w:val="0"/>
        <w:autoSpaceDN w:val="0"/>
        <w:adjustRightInd w:val="0"/>
        <w:spacing w:before="120" w:after="120" w:line="276" w:lineRule="auto"/>
        <w:ind w:left="709" w:hanging="425"/>
        <w:contextualSpacing/>
        <w:jc w:val="both"/>
        <w:rPr>
          <w:spacing w:val="-4"/>
        </w:rPr>
      </w:pPr>
      <w:r w:rsidRPr="005F5A0B">
        <w:rPr>
          <w:spacing w:val="-4"/>
        </w:rPr>
        <w:t>Pozwolenie na budowę</w:t>
      </w:r>
      <w:r w:rsidR="00CC00DC">
        <w:rPr>
          <w:spacing w:val="-4"/>
        </w:rPr>
        <w:t>,</w:t>
      </w:r>
    </w:p>
    <w:p w14:paraId="74EE9E00" w14:textId="3D813B86" w:rsidR="00E84405" w:rsidRDefault="00E84405" w:rsidP="00764492">
      <w:pPr>
        <w:numPr>
          <w:ilvl w:val="0"/>
          <w:numId w:val="13"/>
        </w:numPr>
        <w:autoSpaceDE w:val="0"/>
        <w:autoSpaceDN w:val="0"/>
        <w:adjustRightInd w:val="0"/>
        <w:spacing w:before="120" w:line="276" w:lineRule="auto"/>
        <w:ind w:left="709" w:hanging="425"/>
        <w:contextualSpacing/>
        <w:jc w:val="both"/>
        <w:rPr>
          <w:spacing w:val="-4"/>
        </w:rPr>
      </w:pPr>
      <w:r w:rsidRPr="005F5A0B">
        <w:rPr>
          <w:spacing w:val="-4"/>
        </w:rPr>
        <w:t>P</w:t>
      </w:r>
      <w:r w:rsidR="00DD40FC" w:rsidRPr="005F5A0B">
        <w:rPr>
          <w:spacing w:val="-4"/>
        </w:rPr>
        <w:t>ozwoleni</w:t>
      </w:r>
      <w:r w:rsidR="00CC00DC">
        <w:rPr>
          <w:spacing w:val="-4"/>
        </w:rPr>
        <w:t>a</w:t>
      </w:r>
      <w:r w:rsidR="00DD40FC" w:rsidRPr="005F5A0B">
        <w:rPr>
          <w:spacing w:val="-4"/>
        </w:rPr>
        <w:t xml:space="preserve"> wodnoprawne </w:t>
      </w:r>
      <w:r w:rsidR="00CC00DC">
        <w:rPr>
          <w:spacing w:val="-4"/>
        </w:rPr>
        <w:t>na budowę urządzeń wodnych, przekroczenia cieków, odprowadzanie ścieków oczyszczonych,</w:t>
      </w:r>
    </w:p>
    <w:p w14:paraId="1D133859" w14:textId="1F8A1792" w:rsidR="00CC00DC" w:rsidRPr="005F5A0B" w:rsidRDefault="00CC00DC" w:rsidP="00764492">
      <w:pPr>
        <w:numPr>
          <w:ilvl w:val="0"/>
          <w:numId w:val="13"/>
        </w:numPr>
        <w:autoSpaceDE w:val="0"/>
        <w:autoSpaceDN w:val="0"/>
        <w:adjustRightInd w:val="0"/>
        <w:spacing w:before="120" w:after="120" w:line="276" w:lineRule="auto"/>
        <w:ind w:left="709" w:hanging="425"/>
        <w:contextualSpacing/>
        <w:jc w:val="both"/>
        <w:rPr>
          <w:spacing w:val="-4"/>
        </w:rPr>
      </w:pPr>
      <w:r>
        <w:rPr>
          <w:spacing w:val="-4"/>
        </w:rPr>
        <w:t>P</w:t>
      </w:r>
      <w:r w:rsidRPr="005F5A0B">
        <w:rPr>
          <w:spacing w:val="-4"/>
        </w:rPr>
        <w:t>ozwolenie na użytkowanie</w:t>
      </w:r>
      <w:r>
        <w:rPr>
          <w:spacing w:val="-4"/>
        </w:rPr>
        <w:t xml:space="preserve"> dla całości wykonanych robót.</w:t>
      </w:r>
    </w:p>
    <w:p w14:paraId="013056C5" w14:textId="77777777" w:rsidR="006A0D18" w:rsidRPr="005F5A0B" w:rsidRDefault="00E84405" w:rsidP="00E84405">
      <w:pPr>
        <w:spacing w:before="120" w:after="120" w:line="276" w:lineRule="auto"/>
        <w:ind w:firstLine="652"/>
        <w:contextualSpacing/>
        <w:jc w:val="both"/>
        <w:rPr>
          <w:spacing w:val="-4"/>
        </w:rPr>
      </w:pPr>
      <w:r w:rsidRPr="005F5A0B">
        <w:rPr>
          <w:spacing w:val="-4"/>
        </w:rPr>
        <w:t>Wykonawca uzyska wszelkie wymagane prawem decyzje i uzgodnienia</w:t>
      </w:r>
      <w:r w:rsidR="00DD40FC" w:rsidRPr="005F5A0B">
        <w:rPr>
          <w:spacing w:val="-4"/>
        </w:rPr>
        <w:t xml:space="preserve"> </w:t>
      </w:r>
      <w:r w:rsidR="006A0D18" w:rsidRPr="005F5A0B">
        <w:rPr>
          <w:spacing w:val="-4"/>
        </w:rPr>
        <w:t>na podstawie udzielonego pełnomocnictwa i przy udziale Zamawiającego. Opłaty za wszystkie uzgodnienia ponosi Wykonawca.</w:t>
      </w:r>
    </w:p>
    <w:p w14:paraId="367D8548" w14:textId="77777777" w:rsidR="006A0D18" w:rsidRPr="005F5A0B" w:rsidRDefault="006A0D18" w:rsidP="006A0D18">
      <w:pPr>
        <w:spacing w:before="120" w:after="120" w:line="276" w:lineRule="auto"/>
        <w:ind w:firstLine="652"/>
        <w:contextualSpacing/>
        <w:jc w:val="both"/>
        <w:rPr>
          <w:spacing w:val="-4"/>
        </w:rPr>
      </w:pPr>
      <w:r w:rsidRPr="005F5A0B">
        <w:rPr>
          <w:rFonts w:cs="Arial"/>
        </w:rPr>
        <w:t>Przed</w:t>
      </w:r>
      <w:r w:rsidRPr="005F5A0B">
        <w:rPr>
          <w:spacing w:val="-4"/>
        </w:rPr>
        <w:t xml:space="preserve"> przystąpieniem do robót Wykonawca wykona dokumentację fotograficzną terenu budowy i zatwierdzi ją u Zamawiającego.</w:t>
      </w:r>
    </w:p>
    <w:p w14:paraId="086EDA1A" w14:textId="77777777" w:rsidR="006A0D18" w:rsidRPr="005F5A0B" w:rsidRDefault="006A0D18" w:rsidP="006A0D18">
      <w:pPr>
        <w:spacing w:before="120" w:after="120" w:line="276" w:lineRule="auto"/>
        <w:ind w:firstLine="652"/>
        <w:contextualSpacing/>
        <w:jc w:val="both"/>
        <w:rPr>
          <w:spacing w:val="-4"/>
        </w:rPr>
      </w:pPr>
      <w:r w:rsidRPr="005F5A0B">
        <w:rPr>
          <w:spacing w:val="-4"/>
        </w:rPr>
        <w:t xml:space="preserve">Przed wystąpieniem o wydanie pozwolenia na budowę lub zgłoszenia robót budowlanych Wykonawca zobowiązany jest przedłożyć Zamawiającemu do przeglądu uzgodnioną ilość egzemplarzy Projektu budowlanego w języku polskim, zawierającego wszelkie opisy, obliczenia, rysunki, harmonogramy i in.. Wykonawca zobowiązany jest także, do przedkładania Zamawiającemu wszelkich uzyskanych opinii, </w:t>
      </w:r>
      <w:r w:rsidRPr="005F5A0B">
        <w:rPr>
          <w:rFonts w:cs="Arial"/>
        </w:rPr>
        <w:t>uzgodnień</w:t>
      </w:r>
      <w:r w:rsidRPr="005F5A0B">
        <w:rPr>
          <w:spacing w:val="-4"/>
        </w:rPr>
        <w:t>, pozwoleń itp. dokumentów obrazujących przebieg toczącego się procesu projektowania.</w:t>
      </w:r>
    </w:p>
    <w:p w14:paraId="1FB1C634" w14:textId="477D34B7" w:rsidR="006A0D18" w:rsidRPr="00F350ED" w:rsidRDefault="006A0D18" w:rsidP="006A0D18">
      <w:pPr>
        <w:spacing w:before="120" w:after="120" w:line="276" w:lineRule="auto"/>
        <w:ind w:firstLine="652"/>
        <w:contextualSpacing/>
        <w:jc w:val="both"/>
        <w:rPr>
          <w:spacing w:val="-4"/>
        </w:rPr>
      </w:pPr>
      <w:r w:rsidRPr="005F5A0B">
        <w:rPr>
          <w:spacing w:val="-4"/>
        </w:rPr>
        <w:t>Roboty winny być zaprojektowane</w:t>
      </w:r>
      <w:r w:rsidR="005F5A0B">
        <w:rPr>
          <w:spacing w:val="-4"/>
        </w:rPr>
        <w:t xml:space="preserve">, tak </w:t>
      </w:r>
      <w:r w:rsidRPr="005F5A0B">
        <w:rPr>
          <w:spacing w:val="-4"/>
        </w:rPr>
        <w:t>aby pod każdym względem odpowiadały najnowszym i </w:t>
      </w:r>
      <w:r w:rsidRPr="00F350ED">
        <w:rPr>
          <w:spacing w:val="-4"/>
        </w:rPr>
        <w:t xml:space="preserve">aktualnym praktykom inżynieryjnym oraz odnośnym przepisom prawa. Zastosowane w projekcie rozwiązania winny zapewniać niezawodność tak, aby budynki, budowle, instalacje i poszczególne urządzenia stanowiące </w:t>
      </w:r>
      <w:r w:rsidRPr="00F350ED">
        <w:rPr>
          <w:rFonts w:cs="Arial"/>
        </w:rPr>
        <w:t>wyposażenie</w:t>
      </w:r>
      <w:r w:rsidRPr="00F350ED">
        <w:rPr>
          <w:spacing w:val="-4"/>
        </w:rPr>
        <w:t xml:space="preserve"> technologiczne zapewniały długotrwałą, bezproblemową eksploatację we wszystkich przewidywalnych warunkach pracy oraz przy niskich kosztach obsługi. Szczególną uwagę należy zwr</w:t>
      </w:r>
      <w:r w:rsidR="00E84405" w:rsidRPr="00F350ED">
        <w:rPr>
          <w:spacing w:val="-4"/>
        </w:rPr>
        <w:t>acać</w:t>
      </w:r>
      <w:r w:rsidRPr="00F350ED">
        <w:rPr>
          <w:spacing w:val="-4"/>
        </w:rPr>
        <w:t xml:space="preserve"> na zapewnienie łatwego dostępu do maszyn i urządzeń w celu ich inspekcji, bieżącej konserwacji, obsługi i napraw. Wszelkie dostarczane urządzenia i wyposażenie powinny być zaprojektowane w taki sposób, aby bezawaryjnie pracowały we wszystkich przewidywalnych warunkach eksploatacyjnych.</w:t>
      </w:r>
    </w:p>
    <w:p w14:paraId="020D798F" w14:textId="77777777" w:rsidR="006A0D18" w:rsidRPr="00F350ED" w:rsidRDefault="006A0D18" w:rsidP="006A0D18">
      <w:pPr>
        <w:spacing w:before="120" w:after="120" w:line="276" w:lineRule="auto"/>
        <w:ind w:firstLine="652"/>
        <w:contextualSpacing/>
        <w:jc w:val="both"/>
        <w:rPr>
          <w:spacing w:val="-4"/>
        </w:rPr>
      </w:pPr>
      <w:r w:rsidRPr="00F350ED">
        <w:rPr>
          <w:spacing w:val="-4"/>
        </w:rPr>
        <w:t>Wszystkie roboty powinny byś zaprojektowane, dostarczone i wykonane w systemie metrycznym. Wykonawca będzie odpowiedzialny za wszelkie niezgodności, błędy, braki na rysunkach i </w:t>
      </w:r>
      <w:r w:rsidRPr="00F350ED">
        <w:rPr>
          <w:rFonts w:cs="Arial"/>
        </w:rPr>
        <w:t>objaśnieniach</w:t>
      </w:r>
      <w:r w:rsidRPr="00F350ED">
        <w:rPr>
          <w:spacing w:val="-4"/>
        </w:rPr>
        <w:t>, niezależnie od tego czy zostały one zaakceptowane przez Zamawiającego czy nie, chyba że występowały one na rysunkach i objaśnieniach dostarczonych Wykonawcy przez Zamawiającego.</w:t>
      </w:r>
    </w:p>
    <w:p w14:paraId="59FD0D0F" w14:textId="77777777" w:rsidR="006A0D18" w:rsidRPr="00F350ED" w:rsidRDefault="006A0D18" w:rsidP="006A0D18">
      <w:pPr>
        <w:spacing w:before="120" w:after="120" w:line="276" w:lineRule="auto"/>
        <w:ind w:firstLine="652"/>
        <w:contextualSpacing/>
        <w:jc w:val="both"/>
        <w:rPr>
          <w:spacing w:val="-4"/>
        </w:rPr>
      </w:pPr>
      <w:r w:rsidRPr="00F350ED">
        <w:rPr>
          <w:spacing w:val="-4"/>
        </w:rPr>
        <w:t>Wykonawca zatrudni do projektowania doświadczonych projektantów, posiadających odpowiednie, wymagane Prawem Budowlanym uprawnienia do pełnienia samodzielnych funkcji technicznych w budownictwie oraz należących do odpowiednich organizacji samorządu zawodowego oraz kompletny personel pomocniczy.</w:t>
      </w:r>
    </w:p>
    <w:p w14:paraId="5BEAD570" w14:textId="12A2216F" w:rsidR="006A0D18" w:rsidRPr="00F350ED" w:rsidRDefault="006A0D18" w:rsidP="006A0D18">
      <w:pPr>
        <w:spacing w:before="120" w:after="120" w:line="276" w:lineRule="auto"/>
        <w:ind w:firstLine="652"/>
        <w:contextualSpacing/>
        <w:jc w:val="both"/>
        <w:rPr>
          <w:spacing w:val="-4"/>
        </w:rPr>
      </w:pPr>
      <w:r w:rsidRPr="00F350ED">
        <w:rPr>
          <w:spacing w:val="-4"/>
        </w:rPr>
        <w:t>Wykonawca w ramach prac przedprojektowych</w:t>
      </w:r>
      <w:r w:rsidR="0063464A">
        <w:rPr>
          <w:spacing w:val="-4"/>
        </w:rPr>
        <w:t>,</w:t>
      </w:r>
      <w:r w:rsidRPr="00F350ED">
        <w:rPr>
          <w:spacing w:val="-4"/>
        </w:rPr>
        <w:t xml:space="preserve"> </w:t>
      </w:r>
      <w:r w:rsidR="00CC00DC">
        <w:rPr>
          <w:spacing w:val="-4"/>
        </w:rPr>
        <w:t>o ile to będzie konieczne</w:t>
      </w:r>
      <w:r w:rsidR="0063464A">
        <w:rPr>
          <w:spacing w:val="-4"/>
        </w:rPr>
        <w:t>,</w:t>
      </w:r>
      <w:r w:rsidR="00CC00DC">
        <w:rPr>
          <w:spacing w:val="-4"/>
        </w:rPr>
        <w:t xml:space="preserve"> </w:t>
      </w:r>
      <w:r w:rsidRPr="00F350ED">
        <w:rPr>
          <w:spacing w:val="-4"/>
        </w:rPr>
        <w:t>wykona dokumentacj</w:t>
      </w:r>
      <w:r w:rsidR="00F350ED">
        <w:rPr>
          <w:spacing w:val="-4"/>
        </w:rPr>
        <w:t>ę geotechniczną i geologiczno-</w:t>
      </w:r>
      <w:r w:rsidRPr="00F350ED">
        <w:rPr>
          <w:spacing w:val="-4"/>
        </w:rPr>
        <w:t xml:space="preserve">inżynierską niezbędną do prawidłowego wykonania robót, w szczególności ustalenia geotechnicznych warunków </w:t>
      </w:r>
      <w:r w:rsidRPr="00F350ED">
        <w:rPr>
          <w:rFonts w:cs="Arial"/>
        </w:rPr>
        <w:t>posadowienia</w:t>
      </w:r>
      <w:r w:rsidRPr="00F350ED">
        <w:rPr>
          <w:spacing w:val="-4"/>
        </w:rPr>
        <w:t xml:space="preserve"> Robót zgodnie z wymaganiami rozporządzenia Ministra Transportu, Budownictwa i Gospodarki M</w:t>
      </w:r>
      <w:r w:rsidR="00E75393" w:rsidRPr="00F350ED">
        <w:rPr>
          <w:spacing w:val="-4"/>
        </w:rPr>
        <w:t>orskiej z dnia 25 kwietnia 2012 </w:t>
      </w:r>
      <w:r w:rsidRPr="00F350ED">
        <w:rPr>
          <w:spacing w:val="-4"/>
        </w:rPr>
        <w:t xml:space="preserve">r. </w:t>
      </w:r>
      <w:r w:rsidRPr="00F350ED">
        <w:rPr>
          <w:i/>
          <w:spacing w:val="-4"/>
        </w:rPr>
        <w:t xml:space="preserve">w sprawie ustalania geotechnicznych warunków </w:t>
      </w:r>
      <w:proofErr w:type="spellStart"/>
      <w:r w:rsidR="000157DD" w:rsidRPr="00F350ED">
        <w:rPr>
          <w:i/>
          <w:spacing w:val="-4"/>
        </w:rPr>
        <w:t>posadawiania</w:t>
      </w:r>
      <w:proofErr w:type="spellEnd"/>
      <w:r w:rsidRPr="00F350ED">
        <w:rPr>
          <w:i/>
          <w:spacing w:val="-4"/>
        </w:rPr>
        <w:t xml:space="preserve"> obiektów budowlanych</w:t>
      </w:r>
      <w:r w:rsidRPr="00F350ED">
        <w:rPr>
          <w:spacing w:val="-4"/>
        </w:rPr>
        <w:t xml:space="preserve"> (Dz. U. z 2012r, poz. 463).</w:t>
      </w:r>
    </w:p>
    <w:p w14:paraId="62A72BEF" w14:textId="77777777" w:rsidR="006A0D18" w:rsidRPr="00F350ED" w:rsidRDefault="00A02010" w:rsidP="00F350ED">
      <w:pPr>
        <w:pStyle w:val="Nagwek3"/>
        <w:ind w:left="1134"/>
      </w:pPr>
      <w:bookmarkStart w:id="200" w:name="_Hlk106179317"/>
      <w:bookmarkStart w:id="201" w:name="_Toc387304387"/>
      <w:bookmarkStart w:id="202" w:name="_Toc121121100"/>
      <w:r w:rsidRPr="00F350ED">
        <w:t>Projekt budowlany</w:t>
      </w:r>
      <w:bookmarkEnd w:id="200"/>
      <w:bookmarkEnd w:id="201"/>
      <w:r w:rsidR="00082C0F" w:rsidRPr="00F350ED">
        <w:t xml:space="preserve"> (niezbędny do</w:t>
      </w:r>
      <w:r w:rsidR="007932AC" w:rsidRPr="00F350ED">
        <w:t xml:space="preserve"> wystąpienia z wnioskiem o wydanie pozwolenia na budowę</w:t>
      </w:r>
      <w:r w:rsidR="00082C0F" w:rsidRPr="00F350ED">
        <w:t>)</w:t>
      </w:r>
      <w:bookmarkEnd w:id="202"/>
    </w:p>
    <w:p w14:paraId="424D5C8C" w14:textId="455FE48C" w:rsidR="003B7E6D" w:rsidRPr="00F350ED" w:rsidRDefault="003B7E6D" w:rsidP="0031022C">
      <w:pPr>
        <w:spacing w:line="276" w:lineRule="auto"/>
        <w:ind w:firstLine="652"/>
        <w:contextualSpacing/>
        <w:jc w:val="both"/>
        <w:rPr>
          <w:spacing w:val="-4"/>
        </w:rPr>
      </w:pPr>
      <w:r w:rsidRPr="00F350ED">
        <w:rPr>
          <w:spacing w:val="-4"/>
        </w:rPr>
        <w:t>Wykonawca opracuje</w:t>
      </w:r>
      <w:r w:rsidR="00A02010" w:rsidRPr="00F350ED">
        <w:rPr>
          <w:spacing w:val="-4"/>
        </w:rPr>
        <w:t xml:space="preserve"> Projekt budowlan</w:t>
      </w:r>
      <w:r w:rsidR="00E147FB" w:rsidRPr="00F350ED">
        <w:rPr>
          <w:spacing w:val="-4"/>
        </w:rPr>
        <w:t>y</w:t>
      </w:r>
      <w:r w:rsidR="00082C0F" w:rsidRPr="00F350ED">
        <w:rPr>
          <w:spacing w:val="-4"/>
        </w:rPr>
        <w:t xml:space="preserve"> niezbędny do wydania pozwolenia na budowę</w:t>
      </w:r>
      <w:r w:rsidR="00F350ED" w:rsidRPr="00F350ED">
        <w:rPr>
          <w:spacing w:val="-4"/>
        </w:rPr>
        <w:t>, zgodny z </w:t>
      </w:r>
      <w:r w:rsidRPr="00F350ED">
        <w:rPr>
          <w:spacing w:val="-4"/>
        </w:rPr>
        <w:t xml:space="preserve">wymaganiami </w:t>
      </w:r>
      <w:bookmarkStart w:id="203" w:name="_Hlk106182769"/>
      <w:r w:rsidRPr="00F350ED">
        <w:rPr>
          <w:spacing w:val="-4"/>
        </w:rPr>
        <w:t>polskiego Prawa Budowlanego</w:t>
      </w:r>
      <w:r w:rsidR="0031022C" w:rsidRPr="00F350ED">
        <w:rPr>
          <w:spacing w:val="-4"/>
        </w:rPr>
        <w:t>,</w:t>
      </w:r>
      <w:r w:rsidRPr="00F350ED">
        <w:rPr>
          <w:spacing w:val="-4"/>
        </w:rPr>
        <w:t xml:space="preserve"> w</w:t>
      </w:r>
      <w:r w:rsidR="0031022C" w:rsidRPr="00F350ED">
        <w:rPr>
          <w:spacing w:val="-4"/>
        </w:rPr>
        <w:t> </w:t>
      </w:r>
      <w:r w:rsidRPr="00F350ED">
        <w:rPr>
          <w:spacing w:val="-4"/>
        </w:rPr>
        <w:t xml:space="preserve">szczególności określonymi w art. 34 ustawy z dnia 7 lipca 1994 r. </w:t>
      </w:r>
      <w:r w:rsidRPr="00F350ED">
        <w:rPr>
          <w:i/>
          <w:spacing w:val="-4"/>
        </w:rPr>
        <w:t>Prawo budowlane</w:t>
      </w:r>
      <w:r w:rsidRPr="00F350ED">
        <w:rPr>
          <w:spacing w:val="-4"/>
        </w:rPr>
        <w:t xml:space="preserve"> (tekst jedn. Dz.U. 2021 poz. 2351, z </w:t>
      </w:r>
      <w:proofErr w:type="spellStart"/>
      <w:r w:rsidRPr="00F350ED">
        <w:rPr>
          <w:spacing w:val="-4"/>
        </w:rPr>
        <w:t>późn</w:t>
      </w:r>
      <w:proofErr w:type="spellEnd"/>
      <w:r w:rsidRPr="00F350ED">
        <w:rPr>
          <w:spacing w:val="-4"/>
        </w:rPr>
        <w:t xml:space="preserve">. zm.) i w rozporządzeniu Ministra Rozwoju z dnia 11 września 2020 r. </w:t>
      </w:r>
      <w:r w:rsidRPr="0063464A">
        <w:rPr>
          <w:i/>
          <w:spacing w:val="-4"/>
        </w:rPr>
        <w:t>w sprawie szczegółowego zakresu i formy projektu budowlanego</w:t>
      </w:r>
      <w:r w:rsidRPr="00F350ED">
        <w:rPr>
          <w:spacing w:val="-4"/>
        </w:rPr>
        <w:t xml:space="preserve"> </w:t>
      </w:r>
      <w:r w:rsidR="00F350ED" w:rsidRPr="00F350ED">
        <w:rPr>
          <w:spacing w:val="-4"/>
        </w:rPr>
        <w:br/>
      </w:r>
      <w:r w:rsidRPr="00F350ED">
        <w:rPr>
          <w:spacing w:val="-4"/>
        </w:rPr>
        <w:t>(</w:t>
      </w:r>
      <w:r w:rsidR="0063464A">
        <w:rPr>
          <w:spacing w:val="-4"/>
        </w:rPr>
        <w:t xml:space="preserve">tekst jedn. </w:t>
      </w:r>
      <w:r w:rsidRPr="00F350ED">
        <w:rPr>
          <w:spacing w:val="-4"/>
        </w:rPr>
        <w:t>Dz.U. 202</w:t>
      </w:r>
      <w:r w:rsidR="0063464A">
        <w:rPr>
          <w:spacing w:val="-4"/>
        </w:rPr>
        <w:t>2</w:t>
      </w:r>
      <w:r w:rsidRPr="00F350ED">
        <w:rPr>
          <w:spacing w:val="-4"/>
        </w:rPr>
        <w:t xml:space="preserve"> poz. 16</w:t>
      </w:r>
      <w:r w:rsidR="0063464A">
        <w:rPr>
          <w:spacing w:val="-4"/>
        </w:rPr>
        <w:t>7</w:t>
      </w:r>
      <w:r w:rsidRPr="00F350ED">
        <w:rPr>
          <w:spacing w:val="-4"/>
        </w:rPr>
        <w:t>9)</w:t>
      </w:r>
      <w:bookmarkEnd w:id="203"/>
      <w:r w:rsidRPr="00F350ED">
        <w:rPr>
          <w:spacing w:val="-4"/>
        </w:rPr>
        <w:t>.</w:t>
      </w:r>
    </w:p>
    <w:p w14:paraId="2CE42FD7" w14:textId="77777777" w:rsidR="006A0D18" w:rsidRPr="00F350ED" w:rsidRDefault="006A0D18" w:rsidP="0031022C">
      <w:pPr>
        <w:spacing w:line="276" w:lineRule="auto"/>
        <w:ind w:firstLine="652"/>
        <w:contextualSpacing/>
        <w:jc w:val="both"/>
        <w:rPr>
          <w:spacing w:val="-4"/>
        </w:rPr>
      </w:pPr>
      <w:r w:rsidRPr="00F350ED">
        <w:rPr>
          <w:spacing w:val="-4"/>
        </w:rPr>
        <w:t xml:space="preserve">W ramach </w:t>
      </w:r>
      <w:r w:rsidRPr="00F350ED">
        <w:rPr>
          <w:rFonts w:cs="Arial"/>
        </w:rPr>
        <w:t>opracowywania</w:t>
      </w:r>
      <w:r w:rsidRPr="00F350ED">
        <w:rPr>
          <w:spacing w:val="-4"/>
        </w:rPr>
        <w:t xml:space="preserve"> projektu Wykonawca przygotuje wszystkie niezbędne dokumenty, opracowania i uzyska wszelkie wymagane uzgodnienia, w szczególności w zakresie:</w:t>
      </w:r>
    </w:p>
    <w:p w14:paraId="490C21CC" w14:textId="77777777" w:rsidR="006A0D18" w:rsidRPr="00F350ED" w:rsidRDefault="006A0D18" w:rsidP="00764492">
      <w:pPr>
        <w:numPr>
          <w:ilvl w:val="0"/>
          <w:numId w:val="13"/>
        </w:numPr>
        <w:autoSpaceDE w:val="0"/>
        <w:autoSpaceDN w:val="0"/>
        <w:adjustRightInd w:val="0"/>
        <w:spacing w:line="276" w:lineRule="auto"/>
        <w:ind w:left="709" w:hanging="425"/>
        <w:contextualSpacing/>
        <w:jc w:val="both"/>
        <w:rPr>
          <w:spacing w:val="-4"/>
        </w:rPr>
      </w:pPr>
      <w:r w:rsidRPr="00F350ED">
        <w:rPr>
          <w:spacing w:val="-4"/>
        </w:rPr>
        <w:t>zgodności z wymaganiami ochrony środowiska,</w:t>
      </w:r>
    </w:p>
    <w:p w14:paraId="71796F04" w14:textId="77777777" w:rsidR="006A0D18" w:rsidRPr="00F350ED" w:rsidRDefault="006A0D18" w:rsidP="00764492">
      <w:pPr>
        <w:numPr>
          <w:ilvl w:val="0"/>
          <w:numId w:val="13"/>
        </w:numPr>
        <w:autoSpaceDE w:val="0"/>
        <w:autoSpaceDN w:val="0"/>
        <w:adjustRightInd w:val="0"/>
        <w:spacing w:line="276" w:lineRule="auto"/>
        <w:ind w:left="709" w:hanging="425"/>
        <w:contextualSpacing/>
        <w:jc w:val="both"/>
        <w:rPr>
          <w:spacing w:val="-4"/>
        </w:rPr>
      </w:pPr>
      <w:r w:rsidRPr="00F350ED">
        <w:rPr>
          <w:spacing w:val="-4"/>
        </w:rPr>
        <w:t>zgodności z wymaganiami ochrony przeciwpożarowej,</w:t>
      </w:r>
    </w:p>
    <w:p w14:paraId="5AA4D979" w14:textId="77777777" w:rsidR="006A0D18" w:rsidRPr="00F350ED" w:rsidRDefault="006A0D18" w:rsidP="00764492">
      <w:pPr>
        <w:numPr>
          <w:ilvl w:val="0"/>
          <w:numId w:val="13"/>
        </w:numPr>
        <w:autoSpaceDE w:val="0"/>
        <w:autoSpaceDN w:val="0"/>
        <w:adjustRightInd w:val="0"/>
        <w:spacing w:line="276" w:lineRule="auto"/>
        <w:ind w:left="709" w:hanging="425"/>
        <w:contextualSpacing/>
        <w:jc w:val="both"/>
        <w:rPr>
          <w:spacing w:val="-4"/>
        </w:rPr>
      </w:pPr>
      <w:r w:rsidRPr="00F350ED">
        <w:rPr>
          <w:spacing w:val="-4"/>
        </w:rPr>
        <w:t>zgodności z wymaganiami bezpieczeństwa i higieny pracy oraz wymaganiami w zakresie sanitarno-epidemiologicznym,</w:t>
      </w:r>
    </w:p>
    <w:p w14:paraId="0137DBE4" w14:textId="77777777" w:rsidR="006A0D18" w:rsidRPr="00F350ED" w:rsidRDefault="006A0D18" w:rsidP="00764492">
      <w:pPr>
        <w:numPr>
          <w:ilvl w:val="0"/>
          <w:numId w:val="13"/>
        </w:numPr>
        <w:autoSpaceDE w:val="0"/>
        <w:autoSpaceDN w:val="0"/>
        <w:adjustRightInd w:val="0"/>
        <w:spacing w:line="276" w:lineRule="auto"/>
        <w:ind w:left="709" w:hanging="425"/>
        <w:contextualSpacing/>
        <w:jc w:val="both"/>
        <w:rPr>
          <w:spacing w:val="-4"/>
        </w:rPr>
      </w:pPr>
      <w:r w:rsidRPr="00F350ED">
        <w:rPr>
          <w:spacing w:val="-4"/>
        </w:rPr>
        <w:t>zgodności z wymaganiami bezpieczeństwa użytkowania, ochrony zdrowia i prawa pracy,</w:t>
      </w:r>
    </w:p>
    <w:p w14:paraId="56FB60A4" w14:textId="77777777" w:rsidR="006A0D18" w:rsidRPr="00F350ED" w:rsidRDefault="006A0D18" w:rsidP="00764492">
      <w:pPr>
        <w:numPr>
          <w:ilvl w:val="0"/>
          <w:numId w:val="13"/>
        </w:numPr>
        <w:autoSpaceDE w:val="0"/>
        <w:autoSpaceDN w:val="0"/>
        <w:adjustRightInd w:val="0"/>
        <w:spacing w:after="120" w:line="276" w:lineRule="auto"/>
        <w:ind w:left="709" w:hanging="425"/>
        <w:jc w:val="both"/>
        <w:rPr>
          <w:spacing w:val="-4"/>
        </w:rPr>
      </w:pPr>
      <w:r w:rsidRPr="00F350ED">
        <w:rPr>
          <w:spacing w:val="-4"/>
        </w:rPr>
        <w:t>niezbędnym dla zgodnego z prawem i skutecznego wystąpienia o pozwolenie na budowę.</w:t>
      </w:r>
    </w:p>
    <w:p w14:paraId="04B750DE" w14:textId="06B3D5C8" w:rsidR="006A0D18" w:rsidRPr="00F350ED" w:rsidRDefault="006A0D18" w:rsidP="0031022C">
      <w:pPr>
        <w:spacing w:before="120" w:after="120" w:line="276" w:lineRule="auto"/>
        <w:ind w:firstLine="652"/>
        <w:jc w:val="both"/>
      </w:pPr>
      <w:r w:rsidRPr="00F350ED">
        <w:rPr>
          <w:spacing w:val="-4"/>
        </w:rPr>
        <w:t>Wykonawca</w:t>
      </w:r>
      <w:r w:rsidRPr="00F350ED">
        <w:t xml:space="preserve"> przedłoży do zatwierdzenia Zamawiającemu wszystkie </w:t>
      </w:r>
      <w:r w:rsidR="00E05095" w:rsidRPr="00F350ED">
        <w:t xml:space="preserve">elementy </w:t>
      </w:r>
      <w:r w:rsidRPr="00F350ED">
        <w:t>projekt</w:t>
      </w:r>
      <w:r w:rsidR="00E05095" w:rsidRPr="00F350ED">
        <w:t>u</w:t>
      </w:r>
      <w:r w:rsidRPr="00F350ED">
        <w:t xml:space="preserve"> budowlan</w:t>
      </w:r>
      <w:r w:rsidR="00E05095" w:rsidRPr="00F350ED">
        <w:t>ego</w:t>
      </w:r>
      <w:r w:rsidRPr="00F350ED">
        <w:t xml:space="preserve"> </w:t>
      </w:r>
      <w:r w:rsidR="0031022C" w:rsidRPr="00F350ED">
        <w:t xml:space="preserve">niezbędne </w:t>
      </w:r>
      <w:bookmarkStart w:id="204" w:name="_Hlk106972362"/>
      <w:r w:rsidR="0031022C" w:rsidRPr="00F350ED">
        <w:t>do wystąpienia z wnioskiem o wydanie pozwolenia na budowę</w:t>
      </w:r>
      <w:bookmarkEnd w:id="204"/>
      <w:r w:rsidR="0031022C" w:rsidRPr="00F350ED">
        <w:t xml:space="preserve">, </w:t>
      </w:r>
      <w:r w:rsidRPr="00F350ED">
        <w:t xml:space="preserve">przed wystąpieniem do właściwego organu z </w:t>
      </w:r>
      <w:r w:rsidR="0031022C" w:rsidRPr="00F350ED">
        <w:t xml:space="preserve">w/w </w:t>
      </w:r>
      <w:r w:rsidRPr="00F350ED">
        <w:t>wnioskiem. Dokumenty te będą podlegały przeglądowi i</w:t>
      </w:r>
      <w:r w:rsidR="0063464A">
        <w:t> </w:t>
      </w:r>
      <w:r w:rsidRPr="00F350ED">
        <w:t xml:space="preserve">zatwierdzeniu przez Zamawiającego, co jednak nie ogranicza odpowiedzialności Wykonawcy za dotrzymanie wymaganych parametrów technicznych i uzyskiwanych efektów pracy </w:t>
      </w:r>
      <w:r w:rsidR="0063464A">
        <w:t>sieci kanalizacyjnej i </w:t>
      </w:r>
      <w:r w:rsidRPr="00F350ED">
        <w:t>oczyszczalni jako całości, jej poszczególnych instalacji i ich części.</w:t>
      </w:r>
    </w:p>
    <w:p w14:paraId="07A61910" w14:textId="0DD4AD09" w:rsidR="006A0D18" w:rsidRPr="00F350ED" w:rsidRDefault="006A0D18" w:rsidP="005F59F4">
      <w:pPr>
        <w:pStyle w:val="Nagwek3"/>
        <w:ind w:left="1134"/>
      </w:pPr>
      <w:bookmarkStart w:id="205" w:name="_Toc387304388"/>
      <w:bookmarkStart w:id="206" w:name="_Toc121121101"/>
      <w:r w:rsidRPr="00F350ED">
        <w:t xml:space="preserve">Projekt </w:t>
      </w:r>
      <w:bookmarkEnd w:id="205"/>
      <w:r w:rsidR="002623E3" w:rsidRPr="00F350ED">
        <w:t>techniczny</w:t>
      </w:r>
      <w:r w:rsidR="007932AC" w:rsidRPr="00F350ED">
        <w:t xml:space="preserve"> (element projek</w:t>
      </w:r>
      <w:r w:rsidR="005F59F4" w:rsidRPr="00F350ED">
        <w:t>tu budowlanego, nie wymagany do </w:t>
      </w:r>
      <w:r w:rsidR="007932AC" w:rsidRPr="00F350ED">
        <w:t>załączenia wraz z wnioskiem o pozwolenie na budowę</w:t>
      </w:r>
      <w:r w:rsidR="001A5DBF" w:rsidRPr="00F350ED">
        <w:t>)</w:t>
      </w:r>
      <w:bookmarkEnd w:id="206"/>
    </w:p>
    <w:p w14:paraId="0A1C2813" w14:textId="3C1D1F1E" w:rsidR="002623E3" w:rsidRPr="00F350ED" w:rsidRDefault="002623E3" w:rsidP="002623E3">
      <w:pPr>
        <w:spacing w:before="100" w:beforeAutospacing="1" w:line="276" w:lineRule="auto"/>
        <w:ind w:firstLine="652"/>
        <w:contextualSpacing/>
        <w:jc w:val="both"/>
        <w:rPr>
          <w:spacing w:val="-4"/>
        </w:rPr>
      </w:pPr>
      <w:r w:rsidRPr="00F350ED">
        <w:t xml:space="preserve">Projekt(y) techniczny(e) wchodzące w skład </w:t>
      </w:r>
      <w:bookmarkStart w:id="207" w:name="_Hlk106972461"/>
      <w:r w:rsidRPr="00F350ED">
        <w:t xml:space="preserve">projektu budowlanego, ale nie wymagane do załączenia wraz z wnioskiem o pozwolenie na budowę, </w:t>
      </w:r>
      <w:bookmarkEnd w:id="207"/>
      <w:r w:rsidRPr="00F350ED">
        <w:t>Wykonawca opracuje w stopniu szczegółowości odpowiadającym projektowi wykonawczemu opisanemu w </w:t>
      </w:r>
      <w:r w:rsidRPr="00F350ED">
        <w:rPr>
          <w:bCs/>
        </w:rPr>
        <w:t xml:space="preserve">rozporządzeniu Ministra Rozwoju i Technologii z dnia 20 grudnia 2021 r. </w:t>
      </w:r>
      <w:r w:rsidRPr="00F350ED">
        <w:rPr>
          <w:bCs/>
          <w:i/>
        </w:rPr>
        <w:t>w sprawie szczegółowego zakresu i formy dokumentacji projektowej, specyfikacji technicznych wykonania i odbioru robót budowlanych oraz programu funkcjonalno-użytkowego</w:t>
      </w:r>
      <w:r w:rsidRPr="00F350ED">
        <w:rPr>
          <w:bCs/>
        </w:rPr>
        <w:t xml:space="preserve">, i przedłoży Zamawiającemu do zatwierdzenia. </w:t>
      </w:r>
      <w:r w:rsidRPr="00F350ED">
        <w:rPr>
          <w:spacing w:val="-4"/>
        </w:rPr>
        <w:t xml:space="preserve">Dokumenty te będą podlegały przeglądowi i zatwierdzeniu przez Zamawiającego, co jednak nie ogranicza odpowiedzialności Wykonawcy za dotrzymanie wymaganych parametrów technicznych i uzyskiwanych efektów pracy </w:t>
      </w:r>
      <w:r w:rsidR="0063464A">
        <w:rPr>
          <w:spacing w:val="-4"/>
        </w:rPr>
        <w:t>sieci kanalizacyjnej i </w:t>
      </w:r>
      <w:r w:rsidRPr="00F350ED">
        <w:rPr>
          <w:spacing w:val="-4"/>
        </w:rPr>
        <w:t xml:space="preserve">oczyszczalni jako całości, jej poszczególnych instalacji i ich części. </w:t>
      </w:r>
    </w:p>
    <w:p w14:paraId="753A0949" w14:textId="77777777" w:rsidR="002623E3" w:rsidRPr="00F350ED" w:rsidRDefault="002623E3" w:rsidP="002623E3">
      <w:pPr>
        <w:spacing w:before="100" w:beforeAutospacing="1" w:line="276" w:lineRule="auto"/>
        <w:ind w:firstLine="652"/>
        <w:contextualSpacing/>
        <w:jc w:val="both"/>
        <w:rPr>
          <w:spacing w:val="-4"/>
        </w:rPr>
      </w:pPr>
      <w:r w:rsidRPr="00F350ED">
        <w:rPr>
          <w:spacing w:val="-4"/>
        </w:rPr>
        <w:t xml:space="preserve">Projekt(y) techniczny(e) Wykonawca może przedłożyć Zamawiającemu do zatwierdzenia po złożeniu wniosku do właściwego organu o zatwierdzenie projektu budowanego i wydanie decyzji o pozwoleniu na budowę, w czasie nie dłuższym niż 30 dni od złożenia wniosku o pozwolenie na budowę. Zgodnie z art. 42 ustawy </w:t>
      </w:r>
      <w:r w:rsidRPr="00F350ED">
        <w:rPr>
          <w:i/>
          <w:spacing w:val="-4"/>
        </w:rPr>
        <w:t>Prawo budowlane</w:t>
      </w:r>
      <w:r w:rsidRPr="00F350ED">
        <w:rPr>
          <w:spacing w:val="-4"/>
        </w:rPr>
        <w:t xml:space="preserve"> należy zapewnić sporządzenie projektu technicznego przed rozpoczęciem robót budowlanych.</w:t>
      </w:r>
    </w:p>
    <w:p w14:paraId="4E83320D" w14:textId="4184962A" w:rsidR="003B7E6D" w:rsidRPr="00F95C16" w:rsidRDefault="006A0D18" w:rsidP="002623E3">
      <w:pPr>
        <w:spacing w:before="100" w:beforeAutospacing="1" w:line="276" w:lineRule="auto"/>
        <w:ind w:firstLine="652"/>
        <w:contextualSpacing/>
        <w:jc w:val="both"/>
      </w:pPr>
      <w:r w:rsidRPr="00F350ED">
        <w:rPr>
          <w:spacing w:val="-4"/>
        </w:rPr>
        <w:t>Projekty</w:t>
      </w:r>
      <w:r w:rsidRPr="00F350ED">
        <w:t xml:space="preserve"> </w:t>
      </w:r>
      <w:r w:rsidR="003B7E6D" w:rsidRPr="00F95C16">
        <w:t xml:space="preserve">techniczne </w:t>
      </w:r>
      <w:r w:rsidRPr="00F95C16">
        <w:t>winny przedstawiać szczegółowe usytuowanie wszystkich obiektów, maszyn i</w:t>
      </w:r>
      <w:r w:rsidR="002623E3" w:rsidRPr="00F95C16">
        <w:t> </w:t>
      </w:r>
      <w:r w:rsidRPr="00F95C16">
        <w:t xml:space="preserve">urządzeń oraz </w:t>
      </w:r>
      <w:r w:rsidRPr="00F95C16">
        <w:rPr>
          <w:spacing w:val="-4"/>
        </w:rPr>
        <w:t>pozostałych</w:t>
      </w:r>
      <w:r w:rsidRPr="00F95C16">
        <w:t xml:space="preserve"> elementów Robót, ich parametry techniczne </w:t>
      </w:r>
      <w:r w:rsidR="00452F46" w:rsidRPr="00F95C16">
        <w:t xml:space="preserve">i technologiczne, </w:t>
      </w:r>
      <w:r w:rsidRPr="00F95C16">
        <w:t xml:space="preserve">wymiary, szczegółową specyfikację ilościową i jakościową urządzeń i materiałów do wykonania robót oraz winny uszczegóławiać rozwiązania opisane w </w:t>
      </w:r>
      <w:r w:rsidR="002623E3" w:rsidRPr="00F95C16">
        <w:t>Projekcie zagospodarowania terenu i projekcie architektoniczno-</w:t>
      </w:r>
      <w:r w:rsidRPr="00F95C16">
        <w:t>budowlanym. Część graficzna winna obejmować rysunki w skali u</w:t>
      </w:r>
      <w:r w:rsidR="00F350ED" w:rsidRPr="00F95C16">
        <w:t>możliwiającej ich odczytanie, a </w:t>
      </w:r>
      <w:r w:rsidRPr="00F95C16">
        <w:t xml:space="preserve">szczegóły rysunków należy rozrysować w odpowiednio niższej skali. </w:t>
      </w:r>
    </w:p>
    <w:p w14:paraId="1A23F25E" w14:textId="77777777" w:rsidR="006A0D18" w:rsidRPr="00F95C16" w:rsidRDefault="006A0D18" w:rsidP="002623E3">
      <w:pPr>
        <w:spacing w:before="100" w:beforeAutospacing="1" w:line="276" w:lineRule="auto"/>
        <w:ind w:firstLine="652"/>
        <w:contextualSpacing/>
        <w:jc w:val="both"/>
      </w:pPr>
      <w:r w:rsidRPr="00F95C16">
        <w:rPr>
          <w:spacing w:val="-4"/>
        </w:rPr>
        <w:t>Projekt</w:t>
      </w:r>
      <w:r w:rsidR="00CC7126" w:rsidRPr="00F95C16">
        <w:t xml:space="preserve"> </w:t>
      </w:r>
      <w:r w:rsidR="003B7E6D" w:rsidRPr="00F95C16">
        <w:t xml:space="preserve">techniczny </w:t>
      </w:r>
      <w:r w:rsidR="00E874BA" w:rsidRPr="00F95C16">
        <w:t xml:space="preserve">powinien obejmować </w:t>
      </w:r>
      <w:r w:rsidRPr="00F95C16">
        <w:t>co najmniej:</w:t>
      </w:r>
    </w:p>
    <w:p w14:paraId="7015CB39" w14:textId="77777777" w:rsidR="006A0D18" w:rsidRPr="00F95C16" w:rsidRDefault="006A0D18" w:rsidP="00CC7126">
      <w:pPr>
        <w:spacing w:before="120"/>
        <w:jc w:val="both"/>
        <w:rPr>
          <w:u w:val="single"/>
        </w:rPr>
      </w:pPr>
      <w:r w:rsidRPr="00F95C16">
        <w:rPr>
          <w:u w:val="single"/>
        </w:rPr>
        <w:t>W zakresie elementów konstrukcyjnych i budowlanych:</w:t>
      </w:r>
    </w:p>
    <w:p w14:paraId="0F224A10" w14:textId="77777777" w:rsidR="006A0D18" w:rsidRPr="00F95C16" w:rsidRDefault="006A0D18" w:rsidP="00764492">
      <w:pPr>
        <w:numPr>
          <w:ilvl w:val="0"/>
          <w:numId w:val="13"/>
        </w:numPr>
        <w:autoSpaceDE w:val="0"/>
        <w:autoSpaceDN w:val="0"/>
        <w:adjustRightInd w:val="0"/>
        <w:spacing w:after="120" w:line="276" w:lineRule="auto"/>
        <w:ind w:left="568" w:hanging="284"/>
        <w:contextualSpacing/>
        <w:jc w:val="both"/>
        <w:rPr>
          <w:spacing w:val="-4"/>
        </w:rPr>
      </w:pPr>
      <w:r w:rsidRPr="00F95C16">
        <w:rPr>
          <w:spacing w:val="-4"/>
        </w:rPr>
        <w:t>ogólne szkice sytuacyjne i rysunki elementów budowlanych wraz z wymiarami dla wszystkich obiektów, zbiorników, konstrukcji wsporczych, pomostów, urządzeń i wyposażenia,</w:t>
      </w:r>
    </w:p>
    <w:p w14:paraId="31800122"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obliczenia i rysunki konstrukcyjne wraz z niezbędnymi projektami montażowymi dla wszystkich konstrukcji,</w:t>
      </w:r>
    </w:p>
    <w:p w14:paraId="16B84D78"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szczegóły dotyczące zbrojenia konstrukcji żelbetowych z wykazami stali, o ile takie wystąpią,</w:t>
      </w:r>
    </w:p>
    <w:p w14:paraId="3780BF73"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 xml:space="preserve">rysunki warsztatowe elementów konstrukcji stalowych wykonane wg PN-ISO 5261, </w:t>
      </w:r>
      <w:r w:rsidRPr="00F95C16">
        <w:rPr>
          <w:spacing w:val="-4"/>
        </w:rPr>
        <w:br/>
        <w:t>PN-ISO 8991, PN-EN ISO 2553:201</w:t>
      </w:r>
      <w:r w:rsidR="00626E82" w:rsidRPr="00F95C16">
        <w:rPr>
          <w:spacing w:val="-4"/>
        </w:rPr>
        <w:t>9</w:t>
      </w:r>
      <w:r w:rsidRPr="00F95C16">
        <w:rPr>
          <w:spacing w:val="-4"/>
        </w:rPr>
        <w:t>-03, zgodnie z projektem budowlanym, do rysunków winien być dołączony wykaz stali, łączników oraz schematy montażowe konstrukcji określające usytuowanie elementów, a także niezbędne usytuowanie elementów montażowych,</w:t>
      </w:r>
    </w:p>
    <w:p w14:paraId="613D63DC"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szczegółowe wymagania dotyczące zabezpieczenia konstrukcji stalowych przed korozją,</w:t>
      </w:r>
    </w:p>
    <w:p w14:paraId="0B2CDAE6"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kategorię korozyjną środowiska dla elementów stalowych wg PN-EN ISO 12944-2,</w:t>
      </w:r>
    </w:p>
    <w:p w14:paraId="52D65337"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oczekiwany okres trwałości do pierwszej renowacji wg PN-ISO 4628-3,</w:t>
      </w:r>
    </w:p>
    <w:p w14:paraId="03433E86"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wymagany sposób przygotowania powierzchni wg PN-EN ISO 12944-4 i PN-EN ISO 8504, umiejscowienie tego procesu, rodzaj zalecanego ścierniwa (typ, granulacja) oraz rodzaj gruntu czasowej ochrony (jeśli występuje),</w:t>
      </w:r>
    </w:p>
    <w:p w14:paraId="45C2507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sposób zabezpieczenia konstrukcji,</w:t>
      </w:r>
    </w:p>
    <w:p w14:paraId="4A964232" w14:textId="714A7A4B"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 xml:space="preserve">wymagania dotyczące powłok lakierowanych: ilości warstw, grubość jednej warstwy, kolor, umiejscowienie procesu cyklu montażu konstrukcji, dobór powłok z uwzględnieniem </w:t>
      </w:r>
      <w:r w:rsidR="004D1D73">
        <w:rPr>
          <w:spacing w:val="-4"/>
        </w:rPr>
        <w:br/>
      </w:r>
      <w:r w:rsidRPr="00F95C16">
        <w:rPr>
          <w:spacing w:val="-4"/>
        </w:rPr>
        <w:t>PN-EN ISO 12944-5,</w:t>
      </w:r>
    </w:p>
    <w:p w14:paraId="01765BE6"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wymagania dotyczące powłok metalowych wg PN-EN ISO 1461, PN-EN ISO 14713 i PN-H-04684,</w:t>
      </w:r>
    </w:p>
    <w:p w14:paraId="34B030F7"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sposób zabezpieczeń połączeń i łączników,</w:t>
      </w:r>
    </w:p>
    <w:p w14:paraId="6653463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klasę połączeń ciernych (jeżeli występują),</w:t>
      </w:r>
    </w:p>
    <w:p w14:paraId="23BA03E3"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wymagania dotyczące odporności ogniowej konstrukcji stalowej jeśli występują, klasę odporności ogniowej, rodzaj pasywnej ochrony, grubość powłok wchodzących w skład systemu,</w:t>
      </w:r>
    </w:p>
    <w:p w14:paraId="3233F155"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ustalenia dotyczące bezpiecznej metody montażu konstrukcji,</w:t>
      </w:r>
    </w:p>
    <w:p w14:paraId="0DBE29DE"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rysunki i obliczenia prefabrykowanych elementów betonowych, żelbetowych i stalowych,</w:t>
      </w:r>
    </w:p>
    <w:p w14:paraId="5358D0E9"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projekt montażu dla wszystkich konstrukcji stalowych,</w:t>
      </w:r>
    </w:p>
    <w:p w14:paraId="11535B61"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rysunki architektoniczne i budowlane, obejmujące ogólne usytuowanie i szczegóły konstrukcji murowych, betonowych, stalowych, okładzin, posadzek, pokrycia dachu, obróbek blacharskich itp. oraz wszystkie wyszczególnione elementy osprzętu i wykończenia, zarówno na zewnątrz jak i wewnątrz,</w:t>
      </w:r>
    </w:p>
    <w:p w14:paraId="45E55ED2"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szczegóły dotyczące projektu izolacji przeciwwilgociowych, cieplnych i pokrycia ogniochronnego,</w:t>
      </w:r>
    </w:p>
    <w:p w14:paraId="0B737C2E"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projekt robót drogowych w zakresie budowy nowych nawierzchni utwardzonych (drogi, place, ciągi komunikacyjne) oraz odbud</w:t>
      </w:r>
      <w:r w:rsidR="00982B05" w:rsidRPr="00F95C16">
        <w:rPr>
          <w:spacing w:val="-4"/>
        </w:rPr>
        <w:t>owy nawierzchni rozebranych</w:t>
      </w:r>
      <w:r w:rsidRPr="00F95C16">
        <w:rPr>
          <w:spacing w:val="-4"/>
        </w:rPr>
        <w:t xml:space="preserve"> w związku z realizacją Robót, obejmujący przekroje i niwelety drogi i szczegóły dotyczące odwodnienia,</w:t>
      </w:r>
    </w:p>
    <w:p w14:paraId="686F94AD"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specyfikacje ilościowe i jakościowe wszystkich podstawowych materiałów i konstrukcji,</w:t>
      </w:r>
    </w:p>
    <w:p w14:paraId="1BA791E2" w14:textId="77777777" w:rsidR="006A0D18" w:rsidRPr="00F95C16" w:rsidRDefault="006A0D18" w:rsidP="00764492">
      <w:pPr>
        <w:numPr>
          <w:ilvl w:val="0"/>
          <w:numId w:val="13"/>
        </w:numPr>
        <w:autoSpaceDE w:val="0"/>
        <w:autoSpaceDN w:val="0"/>
        <w:adjustRightInd w:val="0"/>
        <w:spacing w:after="120" w:line="276" w:lineRule="auto"/>
        <w:ind w:left="568" w:hanging="284"/>
        <w:jc w:val="both"/>
        <w:rPr>
          <w:spacing w:val="-4"/>
        </w:rPr>
      </w:pPr>
      <w:r w:rsidRPr="00F95C16">
        <w:rPr>
          <w:spacing w:val="-4"/>
        </w:rPr>
        <w:t>opisy, charakterystyki i specyfikacje niezbędne do jednoznacznego określenia szczegółów Robót;</w:t>
      </w:r>
    </w:p>
    <w:p w14:paraId="06944733" w14:textId="77777777" w:rsidR="006A0D18" w:rsidRPr="00F95C16" w:rsidRDefault="006A0D18" w:rsidP="00982B05">
      <w:pPr>
        <w:spacing w:before="120"/>
        <w:jc w:val="both"/>
        <w:rPr>
          <w:u w:val="single"/>
        </w:rPr>
      </w:pPr>
      <w:r w:rsidRPr="00F95C16">
        <w:rPr>
          <w:u w:val="single"/>
        </w:rPr>
        <w:t>W zakresie montażu Urządzeń:</w:t>
      </w:r>
    </w:p>
    <w:p w14:paraId="017C1692" w14:textId="77777777" w:rsidR="006A0D18" w:rsidRPr="00F95C16" w:rsidRDefault="006A0D18" w:rsidP="00764492">
      <w:pPr>
        <w:numPr>
          <w:ilvl w:val="0"/>
          <w:numId w:val="13"/>
        </w:numPr>
        <w:autoSpaceDE w:val="0"/>
        <w:autoSpaceDN w:val="0"/>
        <w:adjustRightInd w:val="0"/>
        <w:spacing w:after="120" w:line="276" w:lineRule="auto"/>
        <w:ind w:left="568" w:hanging="284"/>
        <w:contextualSpacing/>
        <w:jc w:val="both"/>
        <w:rPr>
          <w:spacing w:val="-4"/>
        </w:rPr>
      </w:pPr>
      <w:r w:rsidRPr="00F95C16">
        <w:rPr>
          <w:spacing w:val="-4"/>
        </w:rPr>
        <w:t>rysunki sytuacyjne, przekroje charakterystyczne, profile i rzuty przedstawiające szczegółowe usytuowanie urządzeń i wszystkich elementów towarzyszących, ich wzajemne rozmieszczenie w planie i wysokościowe,</w:t>
      </w:r>
    </w:p>
    <w:p w14:paraId="107A8482" w14:textId="77777777" w:rsidR="006A0D18" w:rsidRPr="00F95C16" w:rsidRDefault="006A0D18" w:rsidP="00764492">
      <w:pPr>
        <w:numPr>
          <w:ilvl w:val="0"/>
          <w:numId w:val="13"/>
        </w:numPr>
        <w:autoSpaceDE w:val="0"/>
        <w:autoSpaceDN w:val="0"/>
        <w:adjustRightInd w:val="0"/>
        <w:spacing w:after="120" w:line="276" w:lineRule="auto"/>
        <w:ind w:left="568" w:hanging="284"/>
        <w:jc w:val="both"/>
        <w:rPr>
          <w:spacing w:val="-4"/>
        </w:rPr>
      </w:pPr>
      <w:r w:rsidRPr="00F95C16">
        <w:rPr>
          <w:spacing w:val="-4"/>
        </w:rPr>
        <w:t>opisy, charakterystyki i specyfikacje niezbędne do jednoznacznego określenia szczegółów Robót.</w:t>
      </w:r>
    </w:p>
    <w:p w14:paraId="473A1BCF" w14:textId="7D0E8071" w:rsidR="006A0D18" w:rsidRPr="00F95C16" w:rsidRDefault="006A0D18" w:rsidP="00982B05">
      <w:pPr>
        <w:spacing w:before="120"/>
        <w:jc w:val="both"/>
      </w:pPr>
      <w:r w:rsidRPr="00F95C16">
        <w:rPr>
          <w:u w:val="single"/>
        </w:rPr>
        <w:t xml:space="preserve">W zakresie wyposażenia, oznakowania, środki ochrony indywidualnej i zbiorowej oraz instrukcje w zakresie BHP i p. </w:t>
      </w:r>
      <w:proofErr w:type="spellStart"/>
      <w:r w:rsidRPr="00F95C16">
        <w:rPr>
          <w:u w:val="single"/>
        </w:rPr>
        <w:t>poż</w:t>
      </w:r>
      <w:proofErr w:type="spellEnd"/>
      <w:r w:rsidRPr="00F95C16">
        <w:rPr>
          <w:u w:val="single"/>
        </w:rPr>
        <w:t>.:</w:t>
      </w:r>
      <w:r w:rsidRPr="00F95C16">
        <w:t xml:space="preserve"> </w:t>
      </w:r>
    </w:p>
    <w:p w14:paraId="1B49BC77" w14:textId="77777777" w:rsidR="006A0D18" w:rsidRPr="00F95C16" w:rsidRDefault="006A0D18" w:rsidP="00764492">
      <w:pPr>
        <w:numPr>
          <w:ilvl w:val="0"/>
          <w:numId w:val="13"/>
        </w:numPr>
        <w:autoSpaceDE w:val="0"/>
        <w:autoSpaceDN w:val="0"/>
        <w:adjustRightInd w:val="0"/>
        <w:spacing w:after="120" w:line="276" w:lineRule="auto"/>
        <w:ind w:left="568" w:hanging="284"/>
        <w:contextualSpacing/>
        <w:jc w:val="both"/>
        <w:rPr>
          <w:spacing w:val="-4"/>
        </w:rPr>
      </w:pPr>
      <w:r w:rsidRPr="00F95C16">
        <w:rPr>
          <w:spacing w:val="-4"/>
        </w:rPr>
        <w:t>wykaz sprzętu i środków ochrony z charakterystyką ilościową i jakościową,</w:t>
      </w:r>
    </w:p>
    <w:p w14:paraId="1F92C4BF"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 xml:space="preserve">wykaz </w:t>
      </w:r>
      <w:proofErr w:type="spellStart"/>
      <w:r w:rsidR="0021780A" w:rsidRPr="00F95C16">
        <w:rPr>
          <w:spacing w:val="-4"/>
        </w:rPr>
        <w:t>oznakowań</w:t>
      </w:r>
      <w:proofErr w:type="spellEnd"/>
      <w:r w:rsidR="0021780A" w:rsidRPr="00F95C16">
        <w:rPr>
          <w:spacing w:val="-4"/>
        </w:rPr>
        <w:t xml:space="preserve"> </w:t>
      </w:r>
      <w:r w:rsidRPr="00F95C16">
        <w:rPr>
          <w:spacing w:val="-4"/>
        </w:rPr>
        <w:t>i instrukcje ich lokalizacji i montażu,</w:t>
      </w:r>
    </w:p>
    <w:p w14:paraId="5C928BF5" w14:textId="77777777" w:rsidR="006A0D18" w:rsidRPr="00F95C16" w:rsidRDefault="006A0D18" w:rsidP="00764492">
      <w:pPr>
        <w:numPr>
          <w:ilvl w:val="0"/>
          <w:numId w:val="13"/>
        </w:numPr>
        <w:autoSpaceDE w:val="0"/>
        <w:autoSpaceDN w:val="0"/>
        <w:adjustRightInd w:val="0"/>
        <w:spacing w:after="120" w:line="276" w:lineRule="auto"/>
        <w:ind w:left="568" w:hanging="284"/>
        <w:jc w:val="both"/>
        <w:rPr>
          <w:spacing w:val="-4"/>
        </w:rPr>
      </w:pPr>
      <w:r w:rsidRPr="00F95C16">
        <w:rPr>
          <w:spacing w:val="-4"/>
        </w:rPr>
        <w:t>treść wymaganych instrukcji BHP i p.poż.</w:t>
      </w:r>
    </w:p>
    <w:p w14:paraId="7D101529" w14:textId="77777777" w:rsidR="006A0D18" w:rsidRPr="00F95C16" w:rsidRDefault="006A0D18" w:rsidP="00982B05">
      <w:pPr>
        <w:spacing w:before="120"/>
        <w:jc w:val="both"/>
      </w:pPr>
      <w:r w:rsidRPr="00F95C16">
        <w:rPr>
          <w:u w:val="single"/>
        </w:rPr>
        <w:t>W zakresie instalacji technologicznych</w:t>
      </w:r>
    </w:p>
    <w:p w14:paraId="6D08B9F5" w14:textId="77777777" w:rsidR="006A0D18" w:rsidRPr="00F95C16" w:rsidRDefault="006A0D18" w:rsidP="00764492">
      <w:pPr>
        <w:numPr>
          <w:ilvl w:val="0"/>
          <w:numId w:val="13"/>
        </w:numPr>
        <w:autoSpaceDE w:val="0"/>
        <w:autoSpaceDN w:val="0"/>
        <w:adjustRightInd w:val="0"/>
        <w:spacing w:after="120" w:line="276" w:lineRule="auto"/>
        <w:ind w:left="568" w:hanging="284"/>
        <w:contextualSpacing/>
        <w:jc w:val="both"/>
        <w:rPr>
          <w:spacing w:val="-4"/>
        </w:rPr>
      </w:pPr>
      <w:r w:rsidRPr="00F95C16">
        <w:rPr>
          <w:spacing w:val="-4"/>
        </w:rPr>
        <w:t>plan sytuacyjny rozmieszczenia sieci zewnętrznych ze szczegółową lokalizacją,</w:t>
      </w:r>
    </w:p>
    <w:p w14:paraId="02D2D3C9"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rysunki sytuacyjne instalacji wewnętrznych, przekroje i widoki charakterystyczne ze szczegółową lokalizacją pozwalającą na jednoznaczne określenie ich położenia w stosunku do urządzeń i pozostałych elementów Robót,</w:t>
      </w:r>
    </w:p>
    <w:p w14:paraId="6D136929"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obliczenia niezbędne dla wymiarowania</w:t>
      </w:r>
      <w:r w:rsidR="003B7E6D" w:rsidRPr="00F95C16">
        <w:rPr>
          <w:spacing w:val="-4"/>
        </w:rPr>
        <w:t xml:space="preserve"> urządzeń i obiektów technologicznych</w:t>
      </w:r>
      <w:r w:rsidRPr="00F95C16">
        <w:rPr>
          <w:spacing w:val="-4"/>
        </w:rPr>
        <w:t>, łącznie z określeniem warunków prób powykonawczych, w tym ciśnień próbnych, wydajności, itp.,</w:t>
      </w:r>
    </w:p>
    <w:p w14:paraId="1CB62B02" w14:textId="77777777" w:rsidR="00452F46" w:rsidRPr="00F95C16" w:rsidRDefault="00452F46"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 xml:space="preserve">schematy technologiczne instalacji, prezentujące ich parametry techniczno-technologiczne, funkcje i zależności technologiczne, w tym lokalizację i parametry wszystkich mediów doprowadzających i odprowadzających, lokalizację i charakterystykę punktów kontroli i pomiarów procesowych dla potrzeb </w:t>
      </w:r>
      <w:proofErr w:type="spellStart"/>
      <w:r w:rsidRPr="00F95C16">
        <w:rPr>
          <w:spacing w:val="-4"/>
        </w:rPr>
        <w:t>AKPiA</w:t>
      </w:r>
      <w:proofErr w:type="spellEnd"/>
      <w:r w:rsidRPr="00F95C16">
        <w:rPr>
          <w:spacing w:val="-4"/>
        </w:rPr>
        <w:t>,</w:t>
      </w:r>
    </w:p>
    <w:p w14:paraId="139C9F81"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profile oraz w razie potrzeby schematy aksonometryczne rurociągów i kanałów,</w:t>
      </w:r>
    </w:p>
    <w:p w14:paraId="7A9FDF0B"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specyfikacje ilościowe i jakościowe armatury, elementów i prefabrykatów rurociągów, kanałów itp.,</w:t>
      </w:r>
    </w:p>
    <w:p w14:paraId="623C9843"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rysunki i schematy szczegółów wyposażenia instalacji, komór, studni, węzłów połączeniowych, konstrukcji wsporczych i oporowych, punktów stałych,</w:t>
      </w:r>
    </w:p>
    <w:p w14:paraId="49AA3880"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rysunki i schematy lokalizacji elementów przyłączeniowych aparatury sterowniczej i kontrolno-pomiarowej,</w:t>
      </w:r>
    </w:p>
    <w:p w14:paraId="22467180"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rysunki, obliczenia i instrukcje postępowania w przypadku wszystkich przejść w rejonach istniejącej infrastruktury, w tym dróg, rurociągów, kanałów, kabli i podłączeń do istniejących systemów rurociągów,</w:t>
      </w:r>
    </w:p>
    <w:p w14:paraId="037CFDA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ukształtowanie terenu oraz wszystkie prace pomocnicze związane z przywróceniem Terenu budowy do stanu pierwotnego,</w:t>
      </w:r>
    </w:p>
    <w:p w14:paraId="6D1C2524" w14:textId="77777777" w:rsidR="006A0D18" w:rsidRPr="00F95C16" w:rsidRDefault="006A0D18" w:rsidP="00764492">
      <w:pPr>
        <w:numPr>
          <w:ilvl w:val="0"/>
          <w:numId w:val="13"/>
        </w:numPr>
        <w:autoSpaceDE w:val="0"/>
        <w:autoSpaceDN w:val="0"/>
        <w:adjustRightInd w:val="0"/>
        <w:spacing w:after="120" w:line="276" w:lineRule="auto"/>
        <w:ind w:left="568" w:hanging="284"/>
        <w:jc w:val="both"/>
        <w:rPr>
          <w:spacing w:val="-4"/>
        </w:rPr>
      </w:pPr>
      <w:r w:rsidRPr="00F95C16">
        <w:rPr>
          <w:spacing w:val="-4"/>
        </w:rPr>
        <w:t>opisy, charakterystyki i specyfikacje niezbędne do jednoznacznego określenia szczegółów Robót</w:t>
      </w:r>
      <w:r w:rsidR="00B96AC8" w:rsidRPr="00F95C16">
        <w:rPr>
          <w:spacing w:val="-4"/>
        </w:rPr>
        <w:t>.</w:t>
      </w:r>
    </w:p>
    <w:p w14:paraId="6BC9D3BB" w14:textId="77777777" w:rsidR="006A0D18" w:rsidRPr="00F95C16" w:rsidRDefault="006A0D18" w:rsidP="00982B05">
      <w:pPr>
        <w:spacing w:before="120"/>
        <w:jc w:val="both"/>
      </w:pPr>
      <w:r w:rsidRPr="00F95C16">
        <w:rPr>
          <w:u w:val="single"/>
        </w:rPr>
        <w:t>W zakresie instalacji elektrycznych:</w:t>
      </w:r>
    </w:p>
    <w:p w14:paraId="38CC9E4D" w14:textId="77777777" w:rsidR="006A0D18" w:rsidRPr="00F95C16" w:rsidRDefault="006A0D18" w:rsidP="00764492">
      <w:pPr>
        <w:numPr>
          <w:ilvl w:val="0"/>
          <w:numId w:val="13"/>
        </w:numPr>
        <w:autoSpaceDE w:val="0"/>
        <w:autoSpaceDN w:val="0"/>
        <w:adjustRightInd w:val="0"/>
        <w:spacing w:after="120" w:line="276" w:lineRule="auto"/>
        <w:ind w:left="568" w:hanging="284"/>
        <w:contextualSpacing/>
        <w:jc w:val="both"/>
        <w:rPr>
          <w:spacing w:val="-4"/>
        </w:rPr>
      </w:pPr>
      <w:r w:rsidRPr="00F95C16">
        <w:rPr>
          <w:spacing w:val="-4"/>
        </w:rPr>
        <w:t>opis techniczny,</w:t>
      </w:r>
    </w:p>
    <w:p w14:paraId="1CE1C312"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schematy jednobiegunowe dla poszczególnych rozdzielni,</w:t>
      </w:r>
    </w:p>
    <w:p w14:paraId="1C054DE0"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dokumentację prefabrykacyjną rozdzielni/skrzynek,</w:t>
      </w:r>
    </w:p>
    <w:p w14:paraId="12895708"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schematy rozwinięte sterowań (dla wszystkich odbiorników),</w:t>
      </w:r>
    </w:p>
    <w:p w14:paraId="39DC7A6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zestawienie materiałów montażowych,</w:t>
      </w:r>
    </w:p>
    <w:p w14:paraId="5A510A4D"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dokumentację oświetlenia z obliczeniami,</w:t>
      </w:r>
    </w:p>
    <w:p w14:paraId="720504FC"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plany sytuacyjne rozmieszczenia urządzeń i tras kablowych,</w:t>
      </w:r>
    </w:p>
    <w:p w14:paraId="459D2FA8"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listę kabli,</w:t>
      </w:r>
    </w:p>
    <w:p w14:paraId="3A3A2077" w14:textId="77777777" w:rsidR="006A0D18" w:rsidRPr="00F95C16" w:rsidRDefault="006A0D18" w:rsidP="00764492">
      <w:pPr>
        <w:numPr>
          <w:ilvl w:val="0"/>
          <w:numId w:val="13"/>
        </w:numPr>
        <w:autoSpaceDE w:val="0"/>
        <w:autoSpaceDN w:val="0"/>
        <w:adjustRightInd w:val="0"/>
        <w:spacing w:after="120" w:line="276" w:lineRule="auto"/>
        <w:ind w:left="568" w:hanging="284"/>
        <w:jc w:val="both"/>
        <w:rPr>
          <w:spacing w:val="-4"/>
        </w:rPr>
      </w:pPr>
      <w:r w:rsidRPr="00F95C16">
        <w:rPr>
          <w:spacing w:val="-4"/>
        </w:rPr>
        <w:t>tabele/rysunki powiązań kablowych</w:t>
      </w:r>
      <w:r w:rsidR="00B96AC8" w:rsidRPr="00F95C16">
        <w:rPr>
          <w:spacing w:val="-4"/>
        </w:rPr>
        <w:t>.</w:t>
      </w:r>
    </w:p>
    <w:p w14:paraId="62FC464D" w14:textId="77777777" w:rsidR="006A0D18" w:rsidRPr="00F95C16" w:rsidRDefault="006A0D18" w:rsidP="00982B05">
      <w:pPr>
        <w:spacing w:before="120"/>
        <w:jc w:val="both"/>
        <w:rPr>
          <w:u w:val="single"/>
        </w:rPr>
      </w:pPr>
      <w:r w:rsidRPr="00F95C16">
        <w:rPr>
          <w:u w:val="single"/>
        </w:rPr>
        <w:t xml:space="preserve">W zakresie </w:t>
      </w:r>
      <w:proofErr w:type="spellStart"/>
      <w:r w:rsidRPr="00F95C16">
        <w:rPr>
          <w:u w:val="single"/>
        </w:rPr>
        <w:t>AKPiA</w:t>
      </w:r>
      <w:proofErr w:type="spellEnd"/>
      <w:r w:rsidRPr="00F95C16">
        <w:rPr>
          <w:u w:val="single"/>
        </w:rPr>
        <w:t>:</w:t>
      </w:r>
    </w:p>
    <w:p w14:paraId="0321E659" w14:textId="77777777" w:rsidR="006A0D18" w:rsidRPr="00F95C16" w:rsidRDefault="006A0D18" w:rsidP="00764492">
      <w:pPr>
        <w:numPr>
          <w:ilvl w:val="0"/>
          <w:numId w:val="13"/>
        </w:numPr>
        <w:autoSpaceDE w:val="0"/>
        <w:autoSpaceDN w:val="0"/>
        <w:adjustRightInd w:val="0"/>
        <w:spacing w:after="120" w:line="276" w:lineRule="auto"/>
        <w:ind w:left="568" w:hanging="284"/>
        <w:contextualSpacing/>
        <w:jc w:val="both"/>
        <w:rPr>
          <w:spacing w:val="-4"/>
        </w:rPr>
      </w:pPr>
      <w:r w:rsidRPr="00F95C16">
        <w:rPr>
          <w:spacing w:val="-4"/>
        </w:rPr>
        <w:t>opis techniczny,</w:t>
      </w:r>
    </w:p>
    <w:p w14:paraId="468E86CD"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schematy technologiczno-pomiarowe,</w:t>
      </w:r>
    </w:p>
    <w:p w14:paraId="64D62F3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listę pomiarów,</w:t>
      </w:r>
    </w:p>
    <w:p w14:paraId="07DEC33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schematy ideowe obwodów pomiarowych i sterowniczych,</w:t>
      </w:r>
    </w:p>
    <w:p w14:paraId="07F444EA"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dokumentację prefabrykacyjną szaf/skrzynek,</w:t>
      </w:r>
    </w:p>
    <w:p w14:paraId="41048B5E"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zestawienie aparatury i urządzeń,</w:t>
      </w:r>
    </w:p>
    <w:p w14:paraId="66635E20"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zestawienie materiałów montażowych,</w:t>
      </w:r>
    </w:p>
    <w:p w14:paraId="0D1EEEAF"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schemat/opis dla zabezpieczeń, blokad, układów automatycznej regulacji,</w:t>
      </w:r>
    </w:p>
    <w:p w14:paraId="76B7691E"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plany sytuacyjne rozmieszczenia urządzeń i tras kablowych,</w:t>
      </w:r>
    </w:p>
    <w:p w14:paraId="754890EB" w14:textId="77777777" w:rsidR="006A0D18" w:rsidRPr="00F95C16" w:rsidRDefault="006A0D18" w:rsidP="00764492">
      <w:pPr>
        <w:numPr>
          <w:ilvl w:val="0"/>
          <w:numId w:val="13"/>
        </w:numPr>
        <w:autoSpaceDE w:val="0"/>
        <w:autoSpaceDN w:val="0"/>
        <w:adjustRightInd w:val="0"/>
        <w:spacing w:before="120" w:after="120" w:line="276" w:lineRule="auto"/>
        <w:ind w:left="567" w:hanging="283"/>
        <w:contextualSpacing/>
        <w:jc w:val="both"/>
        <w:rPr>
          <w:spacing w:val="-4"/>
        </w:rPr>
      </w:pPr>
      <w:r w:rsidRPr="00F95C16">
        <w:rPr>
          <w:spacing w:val="-4"/>
        </w:rPr>
        <w:t>listę kabli,</w:t>
      </w:r>
    </w:p>
    <w:p w14:paraId="7BEC6C4C" w14:textId="77777777" w:rsidR="006A0D18" w:rsidRPr="00F95C16" w:rsidRDefault="006A0D18" w:rsidP="00764492">
      <w:pPr>
        <w:numPr>
          <w:ilvl w:val="0"/>
          <w:numId w:val="13"/>
        </w:numPr>
        <w:autoSpaceDE w:val="0"/>
        <w:autoSpaceDN w:val="0"/>
        <w:adjustRightInd w:val="0"/>
        <w:spacing w:before="120" w:after="120" w:line="276" w:lineRule="auto"/>
        <w:ind w:left="568" w:hanging="284"/>
        <w:jc w:val="both"/>
        <w:rPr>
          <w:spacing w:val="-4"/>
        </w:rPr>
      </w:pPr>
      <w:r w:rsidRPr="00F95C16">
        <w:rPr>
          <w:spacing w:val="-4"/>
        </w:rPr>
        <w:t>tabele/rysunki powiązań kablowych.</w:t>
      </w:r>
    </w:p>
    <w:p w14:paraId="38039339" w14:textId="443F83FC" w:rsidR="006A0D18" w:rsidRPr="00F95C16" w:rsidRDefault="006A0D18" w:rsidP="006A0D18">
      <w:pPr>
        <w:spacing w:before="120" w:after="120" w:line="276" w:lineRule="auto"/>
        <w:ind w:firstLine="652"/>
        <w:contextualSpacing/>
        <w:jc w:val="both"/>
        <w:rPr>
          <w:spacing w:val="-4"/>
        </w:rPr>
      </w:pPr>
      <w:r w:rsidRPr="00F95C16">
        <w:rPr>
          <w:spacing w:val="-4"/>
        </w:rPr>
        <w:t>Wykonawca</w:t>
      </w:r>
      <w:r w:rsidRPr="00F95C16">
        <w:t xml:space="preserve"> przedłoży do zatwierdzenia Zamawiającemu wszystkie projekty </w:t>
      </w:r>
      <w:r w:rsidR="00E874BA" w:rsidRPr="00F95C16">
        <w:t xml:space="preserve">techniczne </w:t>
      </w:r>
      <w:r w:rsidRPr="00F95C16">
        <w:t xml:space="preserve">przed </w:t>
      </w:r>
      <w:r w:rsidRPr="00F95C16">
        <w:rPr>
          <w:rFonts w:cs="Arial"/>
        </w:rPr>
        <w:t>przystąpieniem</w:t>
      </w:r>
      <w:r w:rsidRPr="00F95C16">
        <w:t xml:space="preserve"> do realizacji robót określonych w danych projektach lub ich częściach. Zgodnie z warunkami Umowy dokumenty te będą podlegały przeglądowi i zatwierdzeniu przez Zamawiającego, co nie ogranicza odpowiedzialności Wykonawcy za dotrzymanie wymaganych parametrów technicznych i uzyskiwanych efektów pracy </w:t>
      </w:r>
      <w:r w:rsidR="0063464A">
        <w:t xml:space="preserve">sieci kanalizacyjnej i </w:t>
      </w:r>
      <w:r w:rsidRPr="00F95C16">
        <w:t>oczyszczalni jako całości, jej poszczególnych instalacji i części objętych Zamówieniem.</w:t>
      </w:r>
    </w:p>
    <w:p w14:paraId="7C33D608" w14:textId="77777777" w:rsidR="006A0D18" w:rsidRPr="00F95C16" w:rsidRDefault="006A0D18" w:rsidP="00F95C16">
      <w:pPr>
        <w:pStyle w:val="Nagwek3"/>
        <w:ind w:left="1134"/>
      </w:pPr>
      <w:bookmarkStart w:id="208" w:name="_Toc387304389"/>
      <w:bookmarkStart w:id="209" w:name="_Toc121121102"/>
      <w:r w:rsidRPr="00F95C16">
        <w:t>Dokumentacja powykonawcza</w:t>
      </w:r>
      <w:bookmarkEnd w:id="208"/>
      <w:bookmarkEnd w:id="209"/>
    </w:p>
    <w:p w14:paraId="6BA6F96C" w14:textId="77777777" w:rsidR="006A0D18" w:rsidRPr="00F95C16" w:rsidRDefault="006A0D18" w:rsidP="006A0D18">
      <w:pPr>
        <w:spacing w:before="120" w:after="120" w:line="276" w:lineRule="auto"/>
        <w:ind w:firstLine="652"/>
        <w:contextualSpacing/>
        <w:jc w:val="both"/>
        <w:rPr>
          <w:spacing w:val="-4"/>
        </w:rPr>
      </w:pPr>
      <w:r w:rsidRPr="00F95C16">
        <w:rPr>
          <w:spacing w:val="-4"/>
        </w:rPr>
        <w:t xml:space="preserve">Po wykonaniu robót Wykonawca sporządzi Dokumentację powykonawczą wraz z niezbędnymi opisami </w:t>
      </w:r>
      <w:r w:rsidRPr="00F95C16">
        <w:rPr>
          <w:rFonts w:cs="Arial"/>
        </w:rPr>
        <w:t>obejmującą</w:t>
      </w:r>
      <w:r w:rsidRPr="00F95C16">
        <w:rPr>
          <w:spacing w:val="-4"/>
        </w:rPr>
        <w:t xml:space="preserve"> w szczególności: dokumentację powykonawczą projektową, dokumentację techniczną oraz geodezyjną. Treść tej dokumentacji winna przedstawiać roboty, tak jak zostały zrealizowane przez Wykonawcę. Ponadto Wykonawca zobowiązany jest do opracowania:</w:t>
      </w:r>
    </w:p>
    <w:p w14:paraId="7FBBA2A3" w14:textId="77777777" w:rsidR="006A0D18" w:rsidRPr="00F95C16" w:rsidRDefault="006A0D18" w:rsidP="00764492">
      <w:pPr>
        <w:numPr>
          <w:ilvl w:val="0"/>
          <w:numId w:val="13"/>
        </w:numPr>
        <w:autoSpaceDE w:val="0"/>
        <w:autoSpaceDN w:val="0"/>
        <w:adjustRightInd w:val="0"/>
        <w:spacing w:before="120" w:after="120" w:line="276" w:lineRule="auto"/>
        <w:ind w:left="709" w:hanging="425"/>
        <w:contextualSpacing/>
        <w:jc w:val="both"/>
        <w:rPr>
          <w:spacing w:val="-4"/>
        </w:rPr>
      </w:pPr>
      <w:r w:rsidRPr="00F95C16">
        <w:rPr>
          <w:spacing w:val="-4"/>
        </w:rPr>
        <w:t>dokumentacji geodezyjnej, sporządzanej na poszczególnych etapach budowy,</w:t>
      </w:r>
    </w:p>
    <w:p w14:paraId="5C5B3189" w14:textId="77777777" w:rsidR="006A0D18" w:rsidRPr="00F95C16" w:rsidRDefault="006A0D18" w:rsidP="00764492">
      <w:pPr>
        <w:numPr>
          <w:ilvl w:val="0"/>
          <w:numId w:val="13"/>
        </w:numPr>
        <w:autoSpaceDE w:val="0"/>
        <w:autoSpaceDN w:val="0"/>
        <w:adjustRightInd w:val="0"/>
        <w:spacing w:before="120" w:after="120" w:line="276" w:lineRule="auto"/>
        <w:ind w:left="709" w:hanging="425"/>
        <w:jc w:val="both"/>
        <w:rPr>
          <w:spacing w:val="-4"/>
        </w:rPr>
      </w:pPr>
      <w:r w:rsidRPr="00F95C16">
        <w:rPr>
          <w:spacing w:val="-4"/>
        </w:rPr>
        <w:t>inwentaryzacji geodezyjnej wraz z kopią aktualnej mapy zasadniczej terenu – mapa geodezyjna powykonawcza</w:t>
      </w:r>
      <w:r w:rsidR="009C2429" w:rsidRPr="00F95C16">
        <w:rPr>
          <w:spacing w:val="-4"/>
        </w:rPr>
        <w:t xml:space="preserve"> oraz dokonać zgłoszenia zmian w odpowiednim wydziale geodezji starostwa powiatowego</w:t>
      </w:r>
      <w:r w:rsidRPr="00F95C16">
        <w:rPr>
          <w:spacing w:val="-4"/>
        </w:rPr>
        <w:t>.</w:t>
      </w:r>
    </w:p>
    <w:p w14:paraId="31884B62" w14:textId="77777777" w:rsidR="006A0D18" w:rsidRPr="00F95C16" w:rsidRDefault="006A0D18" w:rsidP="006A0D18">
      <w:pPr>
        <w:spacing w:before="120" w:after="120" w:line="276" w:lineRule="auto"/>
        <w:ind w:firstLine="652"/>
        <w:contextualSpacing/>
        <w:jc w:val="both"/>
      </w:pPr>
      <w:r w:rsidRPr="00F95C16">
        <w:rPr>
          <w:spacing w:val="-4"/>
        </w:rPr>
        <w:t>Dokumentację</w:t>
      </w:r>
      <w:r w:rsidRPr="00F95C16">
        <w:t xml:space="preserve"> Powykonawczą należy przedłożyć Zamawiającemu do przeglądu i zatwierdzenia przed przystąpieniem do Prób odbiorowych.</w:t>
      </w:r>
    </w:p>
    <w:p w14:paraId="54C0B6AE" w14:textId="77777777" w:rsidR="006A0D18" w:rsidRPr="00F95C16" w:rsidRDefault="006A0D18" w:rsidP="006A0D18">
      <w:pPr>
        <w:spacing w:before="120" w:after="120" w:line="276" w:lineRule="auto"/>
        <w:ind w:firstLine="652"/>
        <w:contextualSpacing/>
        <w:jc w:val="both"/>
      </w:pPr>
      <w:r w:rsidRPr="00F95C16">
        <w:t xml:space="preserve">Jeżeli w </w:t>
      </w:r>
      <w:r w:rsidRPr="00F95C16">
        <w:rPr>
          <w:rFonts w:cs="Arial"/>
        </w:rPr>
        <w:t>trakcie</w:t>
      </w:r>
      <w:r w:rsidRPr="00F95C16">
        <w:t xml:space="preserve"> Prób odbiorowych lub procedury uzyskania pozwolenia na użytkowanie zostaną </w:t>
      </w:r>
      <w:r w:rsidRPr="00F95C16">
        <w:rPr>
          <w:spacing w:val="-4"/>
        </w:rPr>
        <w:t>wprowadzone</w:t>
      </w:r>
      <w:r w:rsidRPr="00F95C16">
        <w:t xml:space="preserve"> zmiany w zakresie wykonanych robót, Wykonawca dokona właściwej korekty opisów i rysunków powykonawczych tak, aby ich zakres, forma i treść odpowiadała wymaganiom opisanym powyżej.</w:t>
      </w:r>
    </w:p>
    <w:p w14:paraId="002D2761" w14:textId="77777777" w:rsidR="006A0D18" w:rsidRPr="00F95C16" w:rsidRDefault="006A0D18" w:rsidP="00F95C16">
      <w:pPr>
        <w:pStyle w:val="Nagwek3"/>
        <w:ind w:left="1134"/>
      </w:pPr>
      <w:bookmarkStart w:id="210" w:name="_Toc387304390"/>
      <w:bookmarkStart w:id="211" w:name="_Toc121121103"/>
      <w:r w:rsidRPr="00F95C16">
        <w:t>Nadzory Autorskie</w:t>
      </w:r>
      <w:bookmarkEnd w:id="210"/>
      <w:bookmarkEnd w:id="211"/>
    </w:p>
    <w:p w14:paraId="5F4C5282" w14:textId="77777777" w:rsidR="006A0D18" w:rsidRPr="00F95C16" w:rsidRDefault="006A0D18" w:rsidP="006A0D18">
      <w:pPr>
        <w:spacing w:before="120" w:after="120" w:line="276" w:lineRule="auto"/>
        <w:ind w:firstLine="652"/>
        <w:contextualSpacing/>
        <w:jc w:val="both"/>
      </w:pPr>
      <w:r w:rsidRPr="00F95C16">
        <w:t>Wykonawca zobowiązany jest zapewnić sprawowanie Nadzoru Autorskiego przez projektantów będących autorami Projektu budowlanego zgodnie z wymaganiami Prawa Budowalnego. Nadzór obejmował będzie w szczególności:</w:t>
      </w:r>
    </w:p>
    <w:p w14:paraId="0E062DC2" w14:textId="3F66A009"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 xml:space="preserve">kontrole zgodności wykonania robót z dokumentacją projektową, dokonywane przez projektantów – autorów. Kontrole takie odbywać się będą na każdym ważnym etapie robót, lecz nie rzadziej niż 1 raz </w:t>
      </w:r>
      <w:r w:rsidR="00F95C16" w:rsidRPr="00F95C16">
        <w:rPr>
          <w:spacing w:val="-4"/>
        </w:rPr>
        <w:t>na</w:t>
      </w:r>
      <w:r w:rsidRPr="00F95C16">
        <w:rPr>
          <w:spacing w:val="-4"/>
        </w:rPr>
        <w:t xml:space="preserve"> 2 tygodni</w:t>
      </w:r>
      <w:r w:rsidR="00F95C16" w:rsidRPr="00F95C16">
        <w:rPr>
          <w:spacing w:val="-4"/>
        </w:rPr>
        <w:t>e</w:t>
      </w:r>
      <w:r w:rsidRPr="00F95C16">
        <w:rPr>
          <w:spacing w:val="-4"/>
        </w:rPr>
        <w:t>. Każda kontrola projektantów – autorów zostanie udokumentowana wpisem do Dziennika Budowy z podaniem stanu zaawansowania robót,</w:t>
      </w:r>
    </w:p>
    <w:p w14:paraId="1E1615E3" w14:textId="77777777" w:rsidR="006A0D18" w:rsidRPr="00F95C16" w:rsidRDefault="006A0D18" w:rsidP="00764492">
      <w:pPr>
        <w:numPr>
          <w:ilvl w:val="0"/>
          <w:numId w:val="13"/>
        </w:numPr>
        <w:autoSpaceDE w:val="0"/>
        <w:autoSpaceDN w:val="0"/>
        <w:adjustRightInd w:val="0"/>
        <w:spacing w:after="120" w:line="276" w:lineRule="auto"/>
        <w:ind w:left="709" w:hanging="425"/>
        <w:jc w:val="both"/>
        <w:rPr>
          <w:spacing w:val="-4"/>
        </w:rPr>
      </w:pPr>
      <w:r w:rsidRPr="00F95C16">
        <w:rPr>
          <w:spacing w:val="-4"/>
        </w:rPr>
        <w:t>weryfikację Dokumentacji projektowej w zakresie jej zgodności z faktycznym wykonaniem Robót. Weryfikacja zostanie potwierdzona poprzez oświadczenie projektantów – autorów załączone do Dokumentacji powykonawczej.</w:t>
      </w:r>
    </w:p>
    <w:p w14:paraId="505277F6" w14:textId="77777777" w:rsidR="006A0D18" w:rsidRPr="00F95C16" w:rsidRDefault="006A0D18" w:rsidP="00F95C16">
      <w:pPr>
        <w:pStyle w:val="Nagwek3"/>
        <w:ind w:left="1134"/>
      </w:pPr>
      <w:bookmarkStart w:id="212" w:name="_Toc387304392"/>
      <w:bookmarkStart w:id="213" w:name="_Toc121121104"/>
      <w:r w:rsidRPr="00F95C16">
        <w:t>Instrukcje</w:t>
      </w:r>
      <w:bookmarkEnd w:id="212"/>
      <w:bookmarkEnd w:id="213"/>
    </w:p>
    <w:p w14:paraId="06D0F1AF" w14:textId="77777777" w:rsidR="006A0D18" w:rsidRPr="00F95C16" w:rsidRDefault="006A0D18" w:rsidP="006A0D18">
      <w:pPr>
        <w:spacing w:before="120" w:after="120" w:line="276" w:lineRule="auto"/>
        <w:ind w:firstLine="652"/>
        <w:contextualSpacing/>
        <w:jc w:val="both"/>
        <w:rPr>
          <w:spacing w:val="-4"/>
        </w:rPr>
      </w:pPr>
      <w:r w:rsidRPr="00F95C16">
        <w:rPr>
          <w:spacing w:val="-4"/>
        </w:rPr>
        <w:t xml:space="preserve">W ramach realizacji Zamówienia Wykonawca zobowiązany jest dostarczyć wszelkie instrukcje obsługi, </w:t>
      </w:r>
      <w:r w:rsidRPr="00F95C16">
        <w:rPr>
          <w:rFonts w:cs="Arial"/>
        </w:rPr>
        <w:t>eksploatacji</w:t>
      </w:r>
      <w:r w:rsidRPr="00F95C16">
        <w:rPr>
          <w:spacing w:val="-4"/>
        </w:rPr>
        <w:t xml:space="preserve"> i konserwacji dostarczanych maszyn</w:t>
      </w:r>
      <w:r w:rsidR="009C2429" w:rsidRPr="00F95C16">
        <w:rPr>
          <w:spacing w:val="-4"/>
        </w:rPr>
        <w:t>,</w:t>
      </w:r>
      <w:r w:rsidRPr="00F95C16">
        <w:rPr>
          <w:spacing w:val="-4"/>
        </w:rPr>
        <w:t xml:space="preserve"> urządzeń</w:t>
      </w:r>
      <w:r w:rsidR="009C2429" w:rsidRPr="00F95C16">
        <w:rPr>
          <w:spacing w:val="-4"/>
        </w:rPr>
        <w:t xml:space="preserve"> i instalacji. Należy</w:t>
      </w:r>
      <w:r w:rsidRPr="00F95C16">
        <w:rPr>
          <w:spacing w:val="-4"/>
        </w:rPr>
        <w:t xml:space="preserve"> opracować i dostarczyć instrukcje stanowiskowe oraz instrukcję obsługi oczyszczalni jako całości. Instrukcja obsługi i konserwacji maszyn, urządzeń i instalacji dostarczanych w ramach Zamówienia musi być na tyle szczegółowa, aby Zamawiający mógł samodzielnie eksploatować, konserwować i regulować ich pracę. Wszelkie instrukcje </w:t>
      </w:r>
      <w:r w:rsidRPr="00F95C16">
        <w:rPr>
          <w:rFonts w:cs="Arial"/>
        </w:rPr>
        <w:t>powinny</w:t>
      </w:r>
      <w:r w:rsidRPr="00F95C16">
        <w:rPr>
          <w:spacing w:val="-4"/>
        </w:rPr>
        <w:t xml:space="preserve"> być sporządzone w języku polskim i zawierać przede wszystkim:</w:t>
      </w:r>
    </w:p>
    <w:p w14:paraId="18D48DD5" w14:textId="77777777"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dokładny opis działania instalacji dostarczanych w ramach Zamówienia oraz ich elementów składowych,</w:t>
      </w:r>
    </w:p>
    <w:p w14:paraId="2D51F441" w14:textId="77777777"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 xml:space="preserve">schemat technologiczny i </w:t>
      </w:r>
      <w:r w:rsidR="009C2429" w:rsidRPr="00F95C16">
        <w:rPr>
          <w:spacing w:val="-4"/>
        </w:rPr>
        <w:t xml:space="preserve">schemat </w:t>
      </w:r>
      <w:proofErr w:type="spellStart"/>
      <w:r w:rsidRPr="00F95C16">
        <w:rPr>
          <w:spacing w:val="-4"/>
        </w:rPr>
        <w:t>AKPiA</w:t>
      </w:r>
      <w:proofErr w:type="spellEnd"/>
      <w:r w:rsidRPr="00F95C16">
        <w:rPr>
          <w:spacing w:val="-4"/>
        </w:rPr>
        <w:t xml:space="preserve"> całego systemu sterowania pracą oczyszczalni ścieków,</w:t>
      </w:r>
    </w:p>
    <w:p w14:paraId="3C142D37" w14:textId="77777777"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instrukcje i procedury uruchamiania, eksploatacji i wyłączania dla wszystkich instalacji realizowanych w ramach Zamówienia, oraz stanowiskowe instrukcje obsługi dla poszczególnych urządzeń,</w:t>
      </w:r>
    </w:p>
    <w:p w14:paraId="6D177B62" w14:textId="77777777"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instrukcje postępowania w sytuacjach awaryjnych, procedury lokalizowania awarii,</w:t>
      </w:r>
    </w:p>
    <w:p w14:paraId="38E547BA" w14:textId="77777777"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wykaz wszystkich urządzeń zawierający m.in.:</w:t>
      </w:r>
    </w:p>
    <w:p w14:paraId="4EFD7E6A" w14:textId="77777777" w:rsidR="006A0D18" w:rsidRPr="00F95C16" w:rsidRDefault="006A0D18" w:rsidP="00764492">
      <w:pPr>
        <w:pStyle w:val="Akapitzlist"/>
        <w:numPr>
          <w:ilvl w:val="2"/>
          <w:numId w:val="19"/>
        </w:numPr>
        <w:spacing w:after="120"/>
        <w:ind w:left="993" w:hanging="284"/>
        <w:jc w:val="both"/>
      </w:pPr>
      <w:r w:rsidRPr="00F95C16">
        <w:t>nazwę i dane producenta i serwisu,</w:t>
      </w:r>
    </w:p>
    <w:p w14:paraId="6DE78C29" w14:textId="77777777" w:rsidR="006A0D18" w:rsidRPr="00F95C16" w:rsidRDefault="006A0D18" w:rsidP="00764492">
      <w:pPr>
        <w:pStyle w:val="Akapitzlist"/>
        <w:numPr>
          <w:ilvl w:val="2"/>
          <w:numId w:val="19"/>
        </w:numPr>
        <w:spacing w:before="120" w:after="120"/>
        <w:ind w:left="993" w:hanging="284"/>
        <w:jc w:val="both"/>
      </w:pPr>
      <w:r w:rsidRPr="00F95C16">
        <w:t>model, typ, nr katalogowy,</w:t>
      </w:r>
    </w:p>
    <w:p w14:paraId="66F8F10F" w14:textId="77777777" w:rsidR="006A0D18" w:rsidRPr="00F95C16" w:rsidRDefault="006A0D18" w:rsidP="00764492">
      <w:pPr>
        <w:pStyle w:val="Akapitzlist"/>
        <w:numPr>
          <w:ilvl w:val="2"/>
          <w:numId w:val="19"/>
        </w:numPr>
        <w:spacing w:before="120" w:after="120"/>
        <w:ind w:left="993" w:hanging="284"/>
        <w:jc w:val="both"/>
      </w:pPr>
      <w:r w:rsidRPr="00F95C16">
        <w:t>podstawowe parametry techniczne,</w:t>
      </w:r>
    </w:p>
    <w:p w14:paraId="7744C980" w14:textId="77777777" w:rsidR="006A0D18" w:rsidRPr="00F95C16" w:rsidRDefault="006A0D18" w:rsidP="00764492">
      <w:pPr>
        <w:pStyle w:val="Akapitzlist"/>
        <w:numPr>
          <w:ilvl w:val="2"/>
          <w:numId w:val="19"/>
        </w:numPr>
        <w:spacing w:before="120" w:after="120"/>
        <w:ind w:left="993" w:hanging="284"/>
        <w:jc w:val="both"/>
      </w:pPr>
      <w:r w:rsidRPr="00F95C16">
        <w:t>listę zalecanych części zapasowych do utrzymywania w zapasie przez Użytkownika obejmującą części ulegające zużyciu oraz te, które mogą powodować konieczność przedłużonego oczekiwania w przypadku zaistnienia w przyszłości konieczności wymiany;</w:t>
      </w:r>
    </w:p>
    <w:p w14:paraId="24F339C6" w14:textId="77777777" w:rsidR="006A0D18" w:rsidRPr="00F95C16" w:rsidRDefault="006A0D18" w:rsidP="00764492">
      <w:pPr>
        <w:pStyle w:val="Akapitzlist"/>
        <w:numPr>
          <w:ilvl w:val="2"/>
          <w:numId w:val="19"/>
        </w:numPr>
        <w:spacing w:before="120" w:after="120"/>
        <w:ind w:left="993" w:hanging="284"/>
        <w:jc w:val="both"/>
      </w:pPr>
      <w:r w:rsidRPr="00F95C16">
        <w:t>DTR w języku polskim, karty gwarancyjne.</w:t>
      </w:r>
    </w:p>
    <w:p w14:paraId="21FC2797" w14:textId="77777777" w:rsidR="006A0D18" w:rsidRPr="00F95C16" w:rsidRDefault="006A0D18" w:rsidP="006A0D18">
      <w:pPr>
        <w:spacing w:before="120" w:after="120" w:line="276" w:lineRule="auto"/>
        <w:ind w:firstLine="652"/>
        <w:contextualSpacing/>
        <w:jc w:val="both"/>
      </w:pPr>
      <w:r w:rsidRPr="00F95C16">
        <w:t>Ponad to Wykonawca jest zobowiązany do wykonania wszelkich pozostałych instrukcji i opracowań wymaganych do uzyskania pozwolenia na użytkowanie i właściwej eksploatacji instalacji dostarczanych w ramach U</w:t>
      </w:r>
      <w:r w:rsidRPr="00F95C16">
        <w:rPr>
          <w:spacing w:val="-4"/>
        </w:rPr>
        <w:t>mowy</w:t>
      </w:r>
      <w:r w:rsidRPr="00F95C16">
        <w:t>, takich jak instrukcje bhp, p.poż, pierwszej pomocy, ewakuacji, itp..</w:t>
      </w:r>
    </w:p>
    <w:p w14:paraId="61878A58" w14:textId="77777777" w:rsidR="006A0D18" w:rsidRPr="00F95C16" w:rsidRDefault="006A0D18" w:rsidP="006A0D18">
      <w:pPr>
        <w:spacing w:before="120" w:after="120" w:line="276" w:lineRule="auto"/>
        <w:ind w:firstLine="652"/>
        <w:contextualSpacing/>
        <w:jc w:val="both"/>
      </w:pPr>
      <w:r w:rsidRPr="00F95C16">
        <w:t>Wykonawca przedłoży Zamawiającemu do przeglądu tymczasową Instrukcję obsługi i konserwacji dotyczącą całości robót nie później niż 1 miesiąc przed złożeniem wniosku o przejęcie robót przez Zamawiającego. Instrukcja powinna być sporządzona w języku polskim w dwóch egzemplarzach.</w:t>
      </w:r>
    </w:p>
    <w:p w14:paraId="27D33E8B" w14:textId="77777777" w:rsidR="006A0D18" w:rsidRPr="00F95C16" w:rsidRDefault="006A0D18" w:rsidP="006A0D18">
      <w:pPr>
        <w:spacing w:before="120" w:after="120" w:line="276" w:lineRule="auto"/>
        <w:ind w:firstLine="652"/>
        <w:contextualSpacing/>
        <w:jc w:val="both"/>
      </w:pPr>
      <w:r w:rsidRPr="00F95C16">
        <w:t xml:space="preserve">Po przeprowadzaniu prób Zamawiający może nakazać wprowadzenie zmian do przedłożonych instrukcji. Wszystkie zmiany, uzupełnienia lub skreślenia, których zażąda Zamawiający po doświadczeniach uzyskanych podczas realizacji robót oraz trwania prób odbiorowych, winny być ujęte we wszystkich egzemplarzach Instrukcji obsługi i konserwacji w postaci stron uzupełniających lub zastępczych. W przypadku dużej ilości </w:t>
      </w:r>
      <w:r w:rsidRPr="00F95C16">
        <w:rPr>
          <w:spacing w:val="-4"/>
        </w:rPr>
        <w:t>zmian</w:t>
      </w:r>
      <w:r w:rsidRPr="00F95C16">
        <w:t xml:space="preserve"> należy opracować nowe instrukcje obsługi zgodne z wymaganiami Zamawiającego. Koszt wprowadzenia poprawek Wykonawca uwzględni </w:t>
      </w:r>
      <w:r w:rsidR="0021780A" w:rsidRPr="00F95C16">
        <w:t xml:space="preserve">w </w:t>
      </w:r>
      <w:r w:rsidRPr="00F95C16">
        <w:t>Cenie oferty.</w:t>
      </w:r>
    </w:p>
    <w:p w14:paraId="6E131589" w14:textId="77777777" w:rsidR="006A0D18" w:rsidRPr="00F95C16" w:rsidRDefault="006A0D18" w:rsidP="006A0D18">
      <w:pPr>
        <w:spacing w:before="120" w:after="120" w:line="276" w:lineRule="auto"/>
        <w:ind w:firstLine="652"/>
        <w:contextualSpacing/>
        <w:jc w:val="both"/>
      </w:pPr>
      <w:r w:rsidRPr="00F95C16">
        <w:t xml:space="preserve">Wykonawca przekaże Zamawiającemu do zatwierdzenia ostateczną wersję Instrukcji, odpowiednio poprawioną i uzupełnioną tam gdzie to konieczne, nie później niż 2 tygodnie po Przejęciu robót przez Zamawiającego. Instrukcja ta powinna być sporządzona w języku polskim w dwóch kompletach (1 komplet obejmuje 1 egz. w wersji papierowej wraz z zapisem w wersji elektronicznej </w:t>
      </w:r>
      <w:r w:rsidR="00FA3EFA" w:rsidRPr="00F95C16">
        <w:t xml:space="preserve">zapisanej na nośniku danych, np. </w:t>
      </w:r>
      <w:r w:rsidRPr="00F95C16">
        <w:t>CD</w:t>
      </w:r>
      <w:r w:rsidR="00FA3EFA" w:rsidRPr="00F95C16">
        <w:t xml:space="preserve">, </w:t>
      </w:r>
      <w:proofErr w:type="spellStart"/>
      <w:r w:rsidR="00FA3EFA" w:rsidRPr="00F95C16">
        <w:t>pen-drive</w:t>
      </w:r>
      <w:proofErr w:type="spellEnd"/>
      <w:r w:rsidR="00FA3EFA" w:rsidRPr="00F95C16">
        <w:t xml:space="preserve"> itp.</w:t>
      </w:r>
      <w:r w:rsidRPr="00F95C16">
        <w:t xml:space="preserve">). Instrukcja obsługi </w:t>
      </w:r>
      <w:r w:rsidRPr="00F95C16">
        <w:rPr>
          <w:spacing w:val="-4"/>
        </w:rPr>
        <w:t>i</w:t>
      </w:r>
      <w:r w:rsidRPr="00F95C16">
        <w:t xml:space="preserve"> konserwacji winna </w:t>
      </w:r>
      <w:r w:rsidRPr="00F95C16">
        <w:rPr>
          <w:spacing w:val="-4"/>
        </w:rPr>
        <w:t>zawierać</w:t>
      </w:r>
      <w:r w:rsidRPr="00F95C16">
        <w:t xml:space="preserve"> co najmniej:</w:t>
      </w:r>
    </w:p>
    <w:p w14:paraId="6D2E2E11"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wyczerpujący opis zakresu działania i możliwości jakie posiada instalacja i każdy z jej elementów składowych,</w:t>
      </w:r>
    </w:p>
    <w:p w14:paraId="1FAA2169"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opis trybu działania wszystkich systemów,</w:t>
      </w:r>
    </w:p>
    <w:p w14:paraId="5CD08DE3"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schemat technologiczny instalacji,</w:t>
      </w:r>
    </w:p>
    <w:p w14:paraId="47E02803"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plan sytuacyjny przedstawiający instalację po zakończeniu robót,</w:t>
      </w:r>
    </w:p>
    <w:p w14:paraId="7D6BE02A"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rysunki przedstawiające rozmieszczenie urządzeń,</w:t>
      </w:r>
    </w:p>
    <w:p w14:paraId="2E83ACBC"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pełną i wyczerpującą instrukcję obsługi instalacji,</w:t>
      </w:r>
    </w:p>
    <w:p w14:paraId="0C867D58"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instrukcje i procedury uruchamiania, eksploatacji i wyłączania dla instalacji i wszystkich elementów składowych,</w:t>
      </w:r>
    </w:p>
    <w:p w14:paraId="1E8352AA" w14:textId="77777777" w:rsidR="006A0D18" w:rsidRPr="00F95C16" w:rsidRDefault="006A0D18" w:rsidP="00764492">
      <w:pPr>
        <w:numPr>
          <w:ilvl w:val="0"/>
          <w:numId w:val="13"/>
        </w:numPr>
        <w:autoSpaceDE w:val="0"/>
        <w:autoSpaceDN w:val="0"/>
        <w:adjustRightInd w:val="0"/>
        <w:spacing w:before="120" w:line="276" w:lineRule="auto"/>
        <w:ind w:left="425" w:hanging="357"/>
        <w:contextualSpacing/>
        <w:jc w:val="both"/>
        <w:rPr>
          <w:spacing w:val="-4"/>
        </w:rPr>
      </w:pPr>
      <w:r w:rsidRPr="00F95C16">
        <w:rPr>
          <w:spacing w:val="-4"/>
        </w:rPr>
        <w:t>specyfikacje wszystkich stałych i zmiennych nastaw wyposażenia, zweryfikowanych podczas prób odbiorowych,</w:t>
      </w:r>
    </w:p>
    <w:p w14:paraId="2F07185A" w14:textId="77777777" w:rsidR="006A0D18" w:rsidRPr="00F95C16" w:rsidRDefault="006A0D18" w:rsidP="00764492">
      <w:pPr>
        <w:numPr>
          <w:ilvl w:val="0"/>
          <w:numId w:val="13"/>
        </w:numPr>
        <w:autoSpaceDE w:val="0"/>
        <w:autoSpaceDN w:val="0"/>
        <w:adjustRightInd w:val="0"/>
        <w:spacing w:before="120" w:line="276" w:lineRule="auto"/>
        <w:ind w:left="425" w:hanging="357"/>
        <w:contextualSpacing/>
        <w:jc w:val="both"/>
        <w:rPr>
          <w:spacing w:val="-4"/>
        </w:rPr>
      </w:pPr>
      <w:r w:rsidRPr="00F95C16">
        <w:rPr>
          <w:spacing w:val="-4"/>
        </w:rPr>
        <w:t>procedury przestawień sezonowych,</w:t>
      </w:r>
    </w:p>
    <w:p w14:paraId="3E3E114F"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procedury postępowania w sytuacjach awaryjnych, procedury lokalizowania awarii,</w:t>
      </w:r>
    </w:p>
    <w:p w14:paraId="6E2ACAA7"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wykaz wszystkich urządzeń uwzględniający:</w:t>
      </w:r>
    </w:p>
    <w:p w14:paraId="7AAD6964" w14:textId="77777777" w:rsidR="006A0D18" w:rsidRPr="00F95C16" w:rsidRDefault="006A0D18" w:rsidP="00764492">
      <w:pPr>
        <w:pStyle w:val="Akapitzlist"/>
        <w:numPr>
          <w:ilvl w:val="2"/>
          <w:numId w:val="19"/>
        </w:numPr>
        <w:spacing w:after="120"/>
        <w:ind w:left="709" w:hanging="283"/>
        <w:jc w:val="both"/>
      </w:pPr>
      <w:r w:rsidRPr="00F95C16">
        <w:t>nazwę i dane teleadresowe producenta, w tym numer telefonu serwisu,</w:t>
      </w:r>
    </w:p>
    <w:p w14:paraId="69B123ED" w14:textId="77777777" w:rsidR="006A0D18" w:rsidRPr="00F95C16" w:rsidRDefault="006A0D18" w:rsidP="00764492">
      <w:pPr>
        <w:pStyle w:val="Akapitzlist"/>
        <w:numPr>
          <w:ilvl w:val="2"/>
          <w:numId w:val="19"/>
        </w:numPr>
        <w:spacing w:after="120"/>
        <w:ind w:left="709" w:hanging="283"/>
        <w:jc w:val="both"/>
      </w:pPr>
      <w:r w:rsidRPr="00F95C16">
        <w:t>model, typ, numer katalogowy,</w:t>
      </w:r>
    </w:p>
    <w:p w14:paraId="4BBC2C04" w14:textId="77777777" w:rsidR="006A0D18" w:rsidRPr="00F95C16" w:rsidRDefault="006A0D18" w:rsidP="00764492">
      <w:pPr>
        <w:pStyle w:val="Akapitzlist"/>
        <w:numPr>
          <w:ilvl w:val="2"/>
          <w:numId w:val="19"/>
        </w:numPr>
        <w:spacing w:after="120"/>
        <w:ind w:left="709" w:hanging="283"/>
        <w:jc w:val="both"/>
      </w:pPr>
      <w:r w:rsidRPr="00F95C16">
        <w:t>podstawowe parametry techniczne,</w:t>
      </w:r>
    </w:p>
    <w:p w14:paraId="0CF16508" w14:textId="77777777" w:rsidR="006A0D18" w:rsidRPr="00F95C16" w:rsidRDefault="006A0D18" w:rsidP="00764492">
      <w:pPr>
        <w:pStyle w:val="Akapitzlist"/>
        <w:numPr>
          <w:ilvl w:val="2"/>
          <w:numId w:val="19"/>
        </w:numPr>
        <w:spacing w:after="120"/>
        <w:ind w:left="709" w:hanging="283"/>
        <w:jc w:val="both"/>
      </w:pPr>
      <w:r w:rsidRPr="00F95C16">
        <w:t>lokalizację,</w:t>
      </w:r>
    </w:p>
    <w:p w14:paraId="23BD93A3" w14:textId="77777777" w:rsidR="006A0D18" w:rsidRPr="00F95C16" w:rsidRDefault="006A0D18" w:rsidP="00764492">
      <w:pPr>
        <w:pStyle w:val="Akapitzlist"/>
        <w:numPr>
          <w:ilvl w:val="2"/>
          <w:numId w:val="19"/>
        </w:numPr>
        <w:spacing w:after="0"/>
        <w:ind w:left="709" w:hanging="283"/>
        <w:jc w:val="both"/>
      </w:pPr>
      <w:r w:rsidRPr="00F95C16">
        <w:t>unikalny numer (oznaczenie) umożliwiający odnalezienie na schematach,</w:t>
      </w:r>
    </w:p>
    <w:p w14:paraId="3AD5A2BE" w14:textId="77777777" w:rsidR="006A0D18" w:rsidRPr="00F95C16" w:rsidRDefault="006A0D18" w:rsidP="00764492">
      <w:pPr>
        <w:numPr>
          <w:ilvl w:val="0"/>
          <w:numId w:val="13"/>
        </w:numPr>
        <w:autoSpaceDE w:val="0"/>
        <w:autoSpaceDN w:val="0"/>
        <w:adjustRightInd w:val="0"/>
        <w:spacing w:line="276" w:lineRule="auto"/>
        <w:ind w:left="426"/>
        <w:contextualSpacing/>
        <w:jc w:val="both"/>
        <w:rPr>
          <w:spacing w:val="-4"/>
        </w:rPr>
      </w:pPr>
      <w:r w:rsidRPr="00F95C16">
        <w:rPr>
          <w:spacing w:val="-4"/>
        </w:rPr>
        <w:t>wykaz dostarczonych narzędzi i smarów,</w:t>
      </w:r>
    </w:p>
    <w:p w14:paraId="30D1144A"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wykaz dostarczonych części zamiennych,</w:t>
      </w:r>
    </w:p>
    <w:p w14:paraId="60041660"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zalecenia dotyczące częstotliwości i procedur konserwacji profilaktycznych, jakie mają zostać przyjęte dla zapewnienia najbardziej sprawnej eksploatacji systemów,</w:t>
      </w:r>
    </w:p>
    <w:p w14:paraId="17DB4342"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harmonogramy smarowania dla wszystkich pozycji smarowanych,</w:t>
      </w:r>
    </w:p>
    <w:p w14:paraId="51B00169"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listę zalecanych olei, smarów i innych materiałów eksploatacyjnych oraz ich równoważników,</w:t>
      </w:r>
    </w:p>
    <w:p w14:paraId="6832E917"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listę normalnych pozycji zużywalnych, części szybkozużywających się,</w:t>
      </w:r>
    </w:p>
    <w:p w14:paraId="0425104B"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listę zalecanych części zapasowych do utrzymywania w zapasie przez Użytkownika obejmującą części ulegające zużyciu i niszczeniu oraz te, które mogą powodować konieczność przedłużonego oczekiwania w</w:t>
      </w:r>
      <w:r w:rsidR="00E75393" w:rsidRPr="00F95C16">
        <w:rPr>
          <w:spacing w:val="-4"/>
        </w:rPr>
        <w:t> </w:t>
      </w:r>
      <w:r w:rsidRPr="00F95C16">
        <w:rPr>
          <w:spacing w:val="-4"/>
        </w:rPr>
        <w:t>przypadku zaistnienia w przyszłości konieczności ich wymiany,</w:t>
      </w:r>
    </w:p>
    <w:p w14:paraId="1CEEC72B"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ogólne schematy powykonawcze rozmieszczenia pulpitów operatora i sterowników programowalnych,</w:t>
      </w:r>
    </w:p>
    <w:p w14:paraId="0F5B7FC3"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schematy powykonawcze wszystkich połączeń elektrycznych pomiędzy pulpitem operatora, sterownikami programowalnymi i zainstalowanymi obciążeniami,</w:t>
      </w:r>
    </w:p>
    <w:p w14:paraId="444105BA" w14:textId="77777777" w:rsidR="006A0D18" w:rsidRPr="00F95C16" w:rsidRDefault="006A0D18" w:rsidP="00764492">
      <w:pPr>
        <w:numPr>
          <w:ilvl w:val="0"/>
          <w:numId w:val="13"/>
        </w:numPr>
        <w:autoSpaceDE w:val="0"/>
        <w:autoSpaceDN w:val="0"/>
        <w:adjustRightInd w:val="0"/>
        <w:spacing w:after="120" w:line="276" w:lineRule="auto"/>
        <w:ind w:left="425" w:hanging="357"/>
        <w:jc w:val="both"/>
        <w:rPr>
          <w:spacing w:val="-4"/>
        </w:rPr>
      </w:pPr>
      <w:r w:rsidRPr="00F95C16">
        <w:rPr>
          <w:spacing w:val="-4"/>
        </w:rPr>
        <w:t>dokume</w:t>
      </w:r>
      <w:r w:rsidR="00FA3EFA" w:rsidRPr="00F95C16">
        <w:rPr>
          <w:spacing w:val="-4"/>
        </w:rPr>
        <w:t>ntację oprogramowania komputerowego, posiadającą</w:t>
      </w:r>
      <w:r w:rsidRPr="00F95C16">
        <w:rPr>
          <w:spacing w:val="-4"/>
        </w:rPr>
        <w:t xml:space="preserve"> odpowiednią formę, wszystkie kontrolery każdego napędu lub funkcji, powinny być logicznie pogrupowane. Oprogramowanie powinno posiadać tą samą strukturę dla wszystkich urządzeń. Oprogramowanie nie posiadające odpowiedniej struktury i nieuporządkowane będzie odrzucone przez Zamawiającego.</w:t>
      </w:r>
    </w:p>
    <w:p w14:paraId="0D8578A8" w14:textId="77777777" w:rsidR="006A0D18" w:rsidRPr="00F95C16" w:rsidRDefault="006A0D18" w:rsidP="006A0D18">
      <w:pPr>
        <w:spacing w:before="120" w:after="120" w:line="276" w:lineRule="auto"/>
        <w:ind w:firstLine="652"/>
        <w:contextualSpacing/>
        <w:jc w:val="both"/>
        <w:rPr>
          <w:spacing w:val="-4"/>
        </w:rPr>
      </w:pPr>
      <w:r w:rsidRPr="00F95C16">
        <w:rPr>
          <w:spacing w:val="-4"/>
        </w:rPr>
        <w:t>Wykonawca ponadto przekaże Zamawiającemu:</w:t>
      </w:r>
    </w:p>
    <w:p w14:paraId="54726E77"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 xml:space="preserve">oprogramowanie narzędziowe oraz kopię aplikacji zastosowanych w sterownikach systemu </w:t>
      </w:r>
      <w:proofErr w:type="spellStart"/>
      <w:r w:rsidRPr="00F95C16">
        <w:rPr>
          <w:spacing w:val="-4"/>
        </w:rPr>
        <w:t>AKPiA</w:t>
      </w:r>
      <w:proofErr w:type="spellEnd"/>
      <w:r w:rsidRPr="00F95C16">
        <w:rPr>
          <w:spacing w:val="-4"/>
        </w:rPr>
        <w:t xml:space="preserve"> wraz z licencją dla Użytkownika,</w:t>
      </w:r>
    </w:p>
    <w:p w14:paraId="4504B63A" w14:textId="77777777" w:rsidR="006A0D18" w:rsidRPr="00F95C16" w:rsidRDefault="006A0D18" w:rsidP="00764492">
      <w:pPr>
        <w:numPr>
          <w:ilvl w:val="0"/>
          <w:numId w:val="13"/>
        </w:numPr>
        <w:autoSpaceDE w:val="0"/>
        <w:autoSpaceDN w:val="0"/>
        <w:adjustRightInd w:val="0"/>
        <w:spacing w:before="120" w:line="276" w:lineRule="auto"/>
        <w:ind w:left="426"/>
        <w:contextualSpacing/>
        <w:jc w:val="both"/>
        <w:rPr>
          <w:spacing w:val="-4"/>
        </w:rPr>
      </w:pPr>
      <w:r w:rsidRPr="00F95C16">
        <w:rPr>
          <w:spacing w:val="-4"/>
        </w:rPr>
        <w:t>certyfikaty prób dla silników, pomp, naczyń i zbiorników ciśnieniowych, urządzeń podnoszących, zarówno dotyczących robót, jak i prób na terenie budowy, oraz dla transformatorów, instalacji elektrycznej i innych elementów, dla których jest to wymagane,</w:t>
      </w:r>
    </w:p>
    <w:p w14:paraId="60CFB798" w14:textId="77777777" w:rsidR="006A0D18" w:rsidRPr="00F95C16" w:rsidRDefault="006A0D18" w:rsidP="00764492">
      <w:pPr>
        <w:numPr>
          <w:ilvl w:val="0"/>
          <w:numId w:val="13"/>
        </w:numPr>
        <w:autoSpaceDE w:val="0"/>
        <w:autoSpaceDN w:val="0"/>
        <w:adjustRightInd w:val="0"/>
        <w:spacing w:after="120" w:line="276" w:lineRule="auto"/>
        <w:ind w:left="425" w:hanging="357"/>
        <w:jc w:val="both"/>
        <w:rPr>
          <w:spacing w:val="-4"/>
        </w:rPr>
      </w:pPr>
      <w:r w:rsidRPr="00F95C16">
        <w:rPr>
          <w:spacing w:val="-4"/>
        </w:rPr>
        <w:t>wyznaczone doświadczalnie krzywe wydajności pomp.</w:t>
      </w:r>
    </w:p>
    <w:p w14:paraId="1BC32AF9" w14:textId="77777777" w:rsidR="006A0D18" w:rsidRPr="00F95C16" w:rsidRDefault="006A0D18" w:rsidP="006A0D18">
      <w:pPr>
        <w:spacing w:before="120" w:after="120" w:line="276" w:lineRule="auto"/>
        <w:ind w:firstLine="652"/>
        <w:contextualSpacing/>
        <w:jc w:val="both"/>
      </w:pPr>
      <w:r w:rsidRPr="00F95C16">
        <w:t xml:space="preserve">Instrukcje </w:t>
      </w:r>
      <w:r w:rsidRPr="00F95C16">
        <w:rPr>
          <w:spacing w:val="-4"/>
        </w:rPr>
        <w:t>tymczasowe</w:t>
      </w:r>
      <w:r w:rsidRPr="00F95C16">
        <w:t xml:space="preserve"> oraz ostateczne należy dostarczyć w formacie A4, z ponumerowanymi stronami, w segregatorach, każdy z indeksem, odpowiednio podzielony i odpowiednio zatytułowany na okładce. Rysunki formatu większego niż A4 należy złożyć i oprawić w taki sposób, aby możliwe było ich rozłożenie bez konieczności zdejmowania z pierścieni mocujących.</w:t>
      </w:r>
    </w:p>
    <w:p w14:paraId="29544363" w14:textId="77777777" w:rsidR="006A0D18" w:rsidRPr="00F95C16" w:rsidRDefault="006A0D18" w:rsidP="00F95C16">
      <w:pPr>
        <w:pStyle w:val="Nagwek3"/>
        <w:ind w:left="1134"/>
      </w:pPr>
      <w:bookmarkStart w:id="214" w:name="_Toc387304394"/>
      <w:bookmarkStart w:id="215" w:name="_Toc121121105"/>
      <w:r w:rsidRPr="00F95C16">
        <w:t>Dokumentacje Techniczno-Ruchowe (DTR) Urządzeń</w:t>
      </w:r>
      <w:bookmarkEnd w:id="214"/>
      <w:bookmarkEnd w:id="215"/>
    </w:p>
    <w:p w14:paraId="20A9F7E5" w14:textId="77777777" w:rsidR="006A0D18" w:rsidRPr="00F95C16" w:rsidRDefault="006A0D18" w:rsidP="0063464A">
      <w:pPr>
        <w:spacing w:before="120" w:line="276" w:lineRule="auto"/>
        <w:ind w:firstLine="652"/>
        <w:contextualSpacing/>
        <w:jc w:val="both"/>
      </w:pPr>
      <w:r w:rsidRPr="00F95C16">
        <w:t>Wykonawca dostarczy D</w:t>
      </w:r>
      <w:r w:rsidRPr="00F95C16">
        <w:rPr>
          <w:spacing w:val="-4"/>
        </w:rPr>
        <w:t>T</w:t>
      </w:r>
      <w:r w:rsidRPr="00F95C16">
        <w:t>R w języku polskim dla wszystkich zastosowanych urządzeń, zawierające co najmniej:</w:t>
      </w:r>
    </w:p>
    <w:p w14:paraId="3397D83F" w14:textId="77777777" w:rsidR="006A0D18" w:rsidRPr="00F95C16" w:rsidRDefault="006A0D18" w:rsidP="006A0D18">
      <w:pPr>
        <w:pStyle w:val="Akapitzlist"/>
        <w:numPr>
          <w:ilvl w:val="0"/>
          <w:numId w:val="2"/>
        </w:numPr>
        <w:spacing w:after="0"/>
        <w:ind w:left="426" w:hanging="426"/>
        <w:jc w:val="both"/>
      </w:pPr>
      <w:r w:rsidRPr="00F95C16">
        <w:t>Część rysunkową, zawierającą:</w:t>
      </w:r>
    </w:p>
    <w:p w14:paraId="634FAA5F" w14:textId="77777777" w:rsidR="006A0D18" w:rsidRPr="00F95C16" w:rsidRDefault="006A0D18" w:rsidP="00764492">
      <w:pPr>
        <w:numPr>
          <w:ilvl w:val="0"/>
          <w:numId w:val="13"/>
        </w:numPr>
        <w:autoSpaceDE w:val="0"/>
        <w:autoSpaceDN w:val="0"/>
        <w:adjustRightInd w:val="0"/>
        <w:spacing w:line="276" w:lineRule="auto"/>
        <w:ind w:left="709" w:hanging="425"/>
        <w:jc w:val="both"/>
        <w:rPr>
          <w:spacing w:val="-4"/>
        </w:rPr>
      </w:pPr>
      <w:r w:rsidRPr="00F95C16">
        <w:rPr>
          <w:spacing w:val="-4"/>
        </w:rPr>
        <w:t>schematy procesu i instalacji,</w:t>
      </w:r>
    </w:p>
    <w:p w14:paraId="0247F547"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kompletną specyfikację elementów z podaniem rodzaju materiału,</w:t>
      </w:r>
    </w:p>
    <w:p w14:paraId="1D995473"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rysunki wyposażenia z wymiarami, średnicami i lokalizacją połączeń z innymi elementami oraz z ciężarem urządzenia,</w:t>
      </w:r>
    </w:p>
    <w:p w14:paraId="1E498757"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opis wszystkich komponentów/jednostek urządzeń/systemów i ich części,</w:t>
      </w:r>
    </w:p>
    <w:p w14:paraId="05D9CAA2"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założenia projektowe dla komponentów/jednostek urządzeń/systemów,</w:t>
      </w:r>
    </w:p>
    <w:p w14:paraId="0F3F5AE8"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certyfikaty, atesty, dopuszczenia, w tym certyfikaty materiałów, prób itp.,</w:t>
      </w:r>
    </w:p>
    <w:p w14:paraId="0C8F36A6"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obliczenia w zakresie wytrzymałości, osiągów, itp.,</w:t>
      </w:r>
    </w:p>
    <w:p w14:paraId="6D3032E7"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schematy połączeń elektrycznych,</w:t>
      </w:r>
    </w:p>
    <w:p w14:paraId="6D1DB563"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specyfikację narzędzi i materiałów dostarczanych wraz z wyposażeniem.</w:t>
      </w:r>
    </w:p>
    <w:p w14:paraId="27C47F57" w14:textId="77777777" w:rsidR="006A0D18" w:rsidRPr="00F95C16" w:rsidRDefault="006A0D18" w:rsidP="006A0D18">
      <w:pPr>
        <w:pStyle w:val="Akapitzlist"/>
        <w:numPr>
          <w:ilvl w:val="0"/>
          <w:numId w:val="2"/>
        </w:numPr>
        <w:spacing w:before="120" w:after="0"/>
        <w:ind w:left="425" w:hanging="425"/>
        <w:jc w:val="both"/>
      </w:pPr>
      <w:r w:rsidRPr="00F95C16">
        <w:t>Część instalacyjną, zawierającą:</w:t>
      </w:r>
    </w:p>
    <w:p w14:paraId="3856077F" w14:textId="77777777" w:rsidR="006A0D18" w:rsidRPr="00F95C16" w:rsidRDefault="006A0D18" w:rsidP="00764492">
      <w:pPr>
        <w:numPr>
          <w:ilvl w:val="0"/>
          <w:numId w:val="13"/>
        </w:numPr>
        <w:autoSpaceDE w:val="0"/>
        <w:autoSpaceDN w:val="0"/>
        <w:adjustRightInd w:val="0"/>
        <w:spacing w:line="276" w:lineRule="auto"/>
        <w:ind w:left="709" w:hanging="425"/>
        <w:contextualSpacing/>
        <w:jc w:val="both"/>
        <w:rPr>
          <w:spacing w:val="-4"/>
        </w:rPr>
      </w:pPr>
      <w:r w:rsidRPr="00F95C16">
        <w:rPr>
          <w:spacing w:val="-4"/>
        </w:rPr>
        <w:t>opis wymagań dotyczących instalacji,</w:t>
      </w:r>
    </w:p>
    <w:p w14:paraId="576A5346"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opis wymagań dotyczących obchodzenia się i przechowywania instalacji i jej elementów,</w:t>
      </w:r>
    </w:p>
    <w:p w14:paraId="250990DA" w14:textId="77777777" w:rsidR="006A0D18" w:rsidRPr="00F95C16" w:rsidRDefault="006A0D18" w:rsidP="00764492">
      <w:pPr>
        <w:numPr>
          <w:ilvl w:val="0"/>
          <w:numId w:val="13"/>
        </w:numPr>
        <w:autoSpaceDE w:val="0"/>
        <w:autoSpaceDN w:val="0"/>
        <w:adjustRightInd w:val="0"/>
        <w:spacing w:after="120" w:line="276" w:lineRule="auto"/>
        <w:ind w:left="709" w:hanging="425"/>
        <w:jc w:val="both"/>
        <w:rPr>
          <w:spacing w:val="-4"/>
        </w:rPr>
      </w:pPr>
      <w:r w:rsidRPr="00F95C16">
        <w:rPr>
          <w:spacing w:val="-4"/>
        </w:rPr>
        <w:t>zalecenia dotyczące magazynowania i montażu.</w:t>
      </w:r>
    </w:p>
    <w:p w14:paraId="7B06CEAA" w14:textId="77777777" w:rsidR="006A0D18" w:rsidRPr="00F95C16" w:rsidRDefault="006A0D18" w:rsidP="006A0D18">
      <w:pPr>
        <w:numPr>
          <w:ilvl w:val="0"/>
          <w:numId w:val="2"/>
        </w:numPr>
        <w:autoSpaceDE w:val="0"/>
        <w:autoSpaceDN w:val="0"/>
        <w:adjustRightInd w:val="0"/>
        <w:spacing w:before="120" w:after="120" w:line="276" w:lineRule="auto"/>
        <w:ind w:left="425" w:hanging="425"/>
        <w:contextualSpacing/>
        <w:jc w:val="both"/>
      </w:pPr>
      <w:r w:rsidRPr="00F95C16">
        <w:t>Część obsługową obejmującą opisy:</w:t>
      </w:r>
    </w:p>
    <w:p w14:paraId="4F3336EF"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obsługi,</w:t>
      </w:r>
    </w:p>
    <w:p w14:paraId="7ACF4D4E"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konserwacji,</w:t>
      </w:r>
    </w:p>
    <w:p w14:paraId="7DD5AB68"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naprawy.</w:t>
      </w:r>
    </w:p>
    <w:p w14:paraId="091DC193" w14:textId="77777777" w:rsidR="006A0D18" w:rsidRPr="00B043E9" w:rsidRDefault="006A0D18" w:rsidP="00B74053">
      <w:pPr>
        <w:pStyle w:val="Nagwek2"/>
        <w:spacing w:after="240"/>
        <w:ind w:left="578" w:hanging="578"/>
      </w:pPr>
      <w:bookmarkStart w:id="216" w:name="_Toc387304396"/>
      <w:bookmarkStart w:id="217" w:name="_Toc121121106"/>
      <w:r w:rsidRPr="00B043E9">
        <w:t>Format Dokumentów Wykonawcy</w:t>
      </w:r>
      <w:bookmarkEnd w:id="216"/>
      <w:bookmarkEnd w:id="217"/>
    </w:p>
    <w:p w14:paraId="5597E391" w14:textId="77777777" w:rsidR="006A0D18" w:rsidRPr="00B043E9" w:rsidRDefault="006A0D18" w:rsidP="00CC00DC">
      <w:pPr>
        <w:pStyle w:val="Nagwek3"/>
        <w:ind w:left="993"/>
      </w:pPr>
      <w:bookmarkStart w:id="218" w:name="_Toc387304397"/>
      <w:bookmarkStart w:id="219" w:name="_Toc121121107"/>
      <w:r w:rsidRPr="00B043E9">
        <w:t xml:space="preserve">Dokumentacja w formie papierowej, </w:t>
      </w:r>
      <w:bookmarkEnd w:id="218"/>
      <w:r w:rsidRPr="00B043E9">
        <w:t>wydruki</w:t>
      </w:r>
      <w:bookmarkEnd w:id="219"/>
    </w:p>
    <w:p w14:paraId="3F02103C" w14:textId="77777777" w:rsidR="006A0D18" w:rsidRPr="00F95C16" w:rsidRDefault="006A0D18" w:rsidP="006A0D18">
      <w:pPr>
        <w:spacing w:before="120" w:after="120" w:line="276" w:lineRule="auto"/>
        <w:ind w:firstLine="652"/>
        <w:contextualSpacing/>
        <w:jc w:val="both"/>
      </w:pPr>
      <w:r w:rsidRPr="00B043E9">
        <w:t>Wszystkie</w:t>
      </w:r>
      <w:r w:rsidRPr="00F95C16">
        <w:t xml:space="preserve"> dokumenty Wykonawcy oraz rysunki wchodzące w ich zakres należy dostarczyć w znormalizowanym formacie A4 lub jego wielokrotności. Obliczenia i opisy winny być dostarczone na papierze w formacie A4</w:t>
      </w:r>
      <w:r w:rsidRPr="00F95C16">
        <w:rPr>
          <w:sz w:val="20"/>
        </w:rPr>
        <w:t xml:space="preserve">. </w:t>
      </w:r>
      <w:r w:rsidRPr="00F95C16">
        <w:t>Rysunki formatu większego niż A4 powinny być złożone i wpięte do dokumentacji w taki sposób, aby możliwe było ich rozłożenie bez wypinania. Rysunki formatu większego niż A0 mogą być przedstawione wyłącznie po uzgodnieniu z Zamawiającym.</w:t>
      </w:r>
    </w:p>
    <w:p w14:paraId="4D35B07A" w14:textId="77777777" w:rsidR="006A0D18" w:rsidRPr="00F95C16" w:rsidRDefault="006A0D18" w:rsidP="00CC00DC">
      <w:pPr>
        <w:pStyle w:val="Nagwek3"/>
        <w:ind w:left="993"/>
      </w:pPr>
      <w:bookmarkStart w:id="220" w:name="_Toc387304398"/>
      <w:bookmarkStart w:id="221" w:name="_Toc121121108"/>
      <w:r w:rsidRPr="00F95C16">
        <w:t>Dokumentacja w formie elektronicznej</w:t>
      </w:r>
      <w:bookmarkEnd w:id="220"/>
      <w:bookmarkEnd w:id="221"/>
    </w:p>
    <w:p w14:paraId="1FC01AA1" w14:textId="12918994" w:rsidR="006A0D18" w:rsidRPr="00F95C16" w:rsidRDefault="006A0D18" w:rsidP="006A0D18">
      <w:pPr>
        <w:spacing w:before="120" w:after="120" w:line="276" w:lineRule="auto"/>
        <w:ind w:firstLine="652"/>
        <w:contextualSpacing/>
        <w:jc w:val="both"/>
      </w:pPr>
      <w:r w:rsidRPr="00F95C16">
        <w:t>Wszystkie dokumenty Wykonawcy, które dostarczane będą w formie papierowej należy dostarczyć równi</w:t>
      </w:r>
      <w:r w:rsidR="009C2429" w:rsidRPr="00F95C16">
        <w:t xml:space="preserve">eż w formie elektronicznej </w:t>
      </w:r>
      <w:r w:rsidR="00B043E9">
        <w:t>–</w:t>
      </w:r>
      <w:r w:rsidR="009C2429" w:rsidRPr="00F95C16">
        <w:t xml:space="preserve"> w postaci</w:t>
      </w:r>
      <w:r w:rsidRPr="00F95C16">
        <w:t xml:space="preserve"> zapisu na płytach CD lub DVD lub przenośnej pamięci </w:t>
      </w:r>
      <w:proofErr w:type="spellStart"/>
      <w:r w:rsidRPr="00F95C16">
        <w:t>flash</w:t>
      </w:r>
      <w:proofErr w:type="spellEnd"/>
      <w:r w:rsidRPr="00F95C16">
        <w:t xml:space="preserve"> (</w:t>
      </w:r>
      <w:r w:rsidR="009A6231" w:rsidRPr="00F95C16">
        <w:t>np</w:t>
      </w:r>
      <w:r w:rsidRPr="00F95C16">
        <w:t xml:space="preserve">. </w:t>
      </w:r>
      <w:proofErr w:type="spellStart"/>
      <w:r w:rsidR="009A6231" w:rsidRPr="00F95C16">
        <w:t>p</w:t>
      </w:r>
      <w:r w:rsidRPr="00F95C16">
        <w:t>en-</w:t>
      </w:r>
      <w:r w:rsidR="009A6231" w:rsidRPr="00F95C16">
        <w:t>d</w:t>
      </w:r>
      <w:r w:rsidRPr="00F95C16">
        <w:t>rive</w:t>
      </w:r>
      <w:proofErr w:type="spellEnd"/>
      <w:r w:rsidRPr="00F95C16">
        <w:t>). Wymagania odnośnie formy elektronicznej dokumentów stanowią:</w:t>
      </w:r>
    </w:p>
    <w:p w14:paraId="27CA51F4" w14:textId="600A7BC8"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 xml:space="preserve">format nazw plików: </w:t>
      </w:r>
      <w:r w:rsidR="00D92080">
        <w:rPr>
          <w:spacing w:val="-4"/>
        </w:rPr>
        <w:t xml:space="preserve">uzgodniony z </w:t>
      </w:r>
      <w:proofErr w:type="spellStart"/>
      <w:r w:rsidR="00D92080">
        <w:rPr>
          <w:spacing w:val="-4"/>
        </w:rPr>
        <w:t>Zamawiajacym</w:t>
      </w:r>
      <w:proofErr w:type="spellEnd"/>
      <w:r w:rsidRPr="00F95C16">
        <w:rPr>
          <w:spacing w:val="-4"/>
        </w:rPr>
        <w:t>,</w:t>
      </w:r>
    </w:p>
    <w:p w14:paraId="17B6D1B7"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pliki tekstowe z rozszerzeniem: *.</w:t>
      </w:r>
      <w:proofErr w:type="spellStart"/>
      <w:r w:rsidRPr="00F95C16">
        <w:rPr>
          <w:spacing w:val="-4"/>
        </w:rPr>
        <w:t>doc</w:t>
      </w:r>
      <w:proofErr w:type="spellEnd"/>
      <w:r w:rsidRPr="00F95C16">
        <w:rPr>
          <w:spacing w:val="-4"/>
        </w:rPr>
        <w:t>, oraz *.pdf</w:t>
      </w:r>
      <w:r w:rsidR="00C00339" w:rsidRPr="00F95C16">
        <w:rPr>
          <w:spacing w:val="-4"/>
        </w:rPr>
        <w:t>,</w:t>
      </w:r>
    </w:p>
    <w:p w14:paraId="5B980550"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arkusze kalkulacyjne z rozszerzeniem: *.xls, oraz *.pdf</w:t>
      </w:r>
      <w:r w:rsidR="00C00339" w:rsidRPr="00F95C16">
        <w:rPr>
          <w:spacing w:val="-4"/>
        </w:rPr>
        <w:t>,</w:t>
      </w:r>
    </w:p>
    <w:p w14:paraId="7210B1DD"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pliki graficzne z rozszerzeniem: *.</w:t>
      </w:r>
      <w:proofErr w:type="spellStart"/>
      <w:r w:rsidRPr="00F95C16">
        <w:rPr>
          <w:spacing w:val="-4"/>
        </w:rPr>
        <w:t>dxf</w:t>
      </w:r>
      <w:proofErr w:type="spellEnd"/>
      <w:r w:rsidRPr="00F95C16">
        <w:rPr>
          <w:spacing w:val="-4"/>
        </w:rPr>
        <w:t>, *.</w:t>
      </w:r>
      <w:proofErr w:type="spellStart"/>
      <w:r w:rsidRPr="00F95C16">
        <w:rPr>
          <w:spacing w:val="-4"/>
        </w:rPr>
        <w:t>dwg</w:t>
      </w:r>
      <w:proofErr w:type="spellEnd"/>
      <w:r w:rsidRPr="00F95C16">
        <w:rPr>
          <w:spacing w:val="-4"/>
        </w:rPr>
        <w:t>, *.</w:t>
      </w:r>
      <w:proofErr w:type="spellStart"/>
      <w:r w:rsidRPr="00F95C16">
        <w:rPr>
          <w:spacing w:val="-4"/>
        </w:rPr>
        <w:t>shp</w:t>
      </w:r>
      <w:proofErr w:type="spellEnd"/>
      <w:r w:rsidRPr="00F95C16">
        <w:rPr>
          <w:spacing w:val="-4"/>
        </w:rPr>
        <w:t xml:space="preserve"> oraz *.pdf,</w:t>
      </w:r>
    </w:p>
    <w:p w14:paraId="05846965"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harmonogramy: w formacie obsługiwanym przez aplikacje MS Project lub Excel,</w:t>
      </w:r>
    </w:p>
    <w:p w14:paraId="43CBEFC7"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 xml:space="preserve">rysunki, schematy, diagramy – format </w:t>
      </w:r>
      <w:r w:rsidR="009A6231" w:rsidRPr="00F95C16">
        <w:rPr>
          <w:spacing w:val="-4"/>
        </w:rPr>
        <w:t>.</w:t>
      </w:r>
      <w:proofErr w:type="spellStart"/>
      <w:r w:rsidR="009A6231" w:rsidRPr="00F95C16">
        <w:rPr>
          <w:spacing w:val="-4"/>
        </w:rPr>
        <w:t>dwg</w:t>
      </w:r>
      <w:proofErr w:type="spellEnd"/>
      <w:r w:rsidR="009A6231" w:rsidRPr="00F95C16">
        <w:rPr>
          <w:spacing w:val="-4"/>
        </w:rPr>
        <w:t xml:space="preserve"> </w:t>
      </w:r>
      <w:r w:rsidRPr="00F95C16">
        <w:rPr>
          <w:spacing w:val="-4"/>
        </w:rPr>
        <w:t>obsługiwany przez aplikację Auto CAD (i inne aplikacje równoważne) oraz PDF,</w:t>
      </w:r>
    </w:p>
    <w:p w14:paraId="01BA85F4"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opisy, zestawienia, specyfikacje – format  aplikacji MS Word, MS Excel oraz PDF</w:t>
      </w:r>
      <w:r w:rsidR="00C00339" w:rsidRPr="00F95C16">
        <w:rPr>
          <w:spacing w:val="-4"/>
        </w:rPr>
        <w:t>,</w:t>
      </w:r>
    </w:p>
    <w:p w14:paraId="6BB1A141" w14:textId="77777777" w:rsidR="006A0D18" w:rsidRPr="00F95C16"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F95C16">
        <w:rPr>
          <w:spacing w:val="-4"/>
        </w:rPr>
        <w:t>dokumenty producenta maszyn, urządzeń i aparatury, certyfikaty itp. mogą być dostarczane w formie skanu do pliku *.pdf lub *.</w:t>
      </w:r>
      <w:proofErr w:type="spellStart"/>
      <w:r w:rsidRPr="00F95C16">
        <w:rPr>
          <w:spacing w:val="-4"/>
        </w:rPr>
        <w:t>tif</w:t>
      </w:r>
      <w:proofErr w:type="spellEnd"/>
      <w:r w:rsidRPr="00F95C16">
        <w:rPr>
          <w:spacing w:val="-4"/>
        </w:rPr>
        <w:t>.</w:t>
      </w:r>
    </w:p>
    <w:p w14:paraId="18841CA0" w14:textId="77777777" w:rsidR="006A0D18" w:rsidRPr="00F95C16" w:rsidRDefault="006A0D18" w:rsidP="006A0D18">
      <w:pPr>
        <w:spacing w:before="120" w:after="120" w:line="276" w:lineRule="auto"/>
        <w:ind w:firstLine="652"/>
        <w:contextualSpacing/>
        <w:jc w:val="both"/>
      </w:pPr>
      <w:r w:rsidRPr="00F95C16">
        <w:t xml:space="preserve">Dostarczenie wszystkich plików w formatach </w:t>
      </w:r>
      <w:r w:rsidR="009C2429" w:rsidRPr="00F95C16">
        <w:t xml:space="preserve">edytowalnych </w:t>
      </w:r>
      <w:r w:rsidRPr="00F95C16">
        <w:t>(odpowiednio) *.</w:t>
      </w:r>
      <w:proofErr w:type="spellStart"/>
      <w:r w:rsidRPr="00F95C16">
        <w:t>doc</w:t>
      </w:r>
      <w:proofErr w:type="spellEnd"/>
      <w:r w:rsidRPr="00F95C16">
        <w:t>, *.xls,*.</w:t>
      </w:r>
      <w:proofErr w:type="spellStart"/>
      <w:r w:rsidRPr="00F95C16">
        <w:t>dxf</w:t>
      </w:r>
      <w:proofErr w:type="spellEnd"/>
      <w:r w:rsidRPr="00F95C16">
        <w:t>, *.</w:t>
      </w:r>
      <w:proofErr w:type="spellStart"/>
      <w:r w:rsidRPr="00F95C16">
        <w:t>dwg</w:t>
      </w:r>
      <w:proofErr w:type="spellEnd"/>
      <w:r w:rsidRPr="00F95C16">
        <w:t xml:space="preserve"> jest obowiązkowe.</w:t>
      </w:r>
    </w:p>
    <w:p w14:paraId="1F4AE0CC" w14:textId="2BA5D707" w:rsidR="006A0D18" w:rsidRPr="00F95C16" w:rsidRDefault="006A0D18" w:rsidP="00CF25B6">
      <w:pPr>
        <w:spacing w:before="120" w:after="120" w:line="276" w:lineRule="auto"/>
        <w:ind w:firstLine="652"/>
        <w:contextualSpacing/>
        <w:jc w:val="both"/>
      </w:pPr>
      <w:r w:rsidRPr="00F95C16">
        <w:t xml:space="preserve">Forma oraz zakres dokumentacji projektowej powinna spełniać wymogi określone w rozporządzeniu </w:t>
      </w:r>
      <w:r w:rsidR="00CF25B6" w:rsidRPr="00F95C16">
        <w:t xml:space="preserve">Ministra Rozwoju z dnia 11 września 2020 r. </w:t>
      </w:r>
      <w:r w:rsidR="00CF25B6" w:rsidRPr="00D92080">
        <w:rPr>
          <w:i/>
        </w:rPr>
        <w:t xml:space="preserve">w sprawie szczegółowego zakresu i formy projektu budowlanego </w:t>
      </w:r>
      <w:r w:rsidRPr="00F95C16">
        <w:t>(</w:t>
      </w:r>
      <w:r w:rsidR="00D92080">
        <w:t xml:space="preserve">tekst jedn. </w:t>
      </w:r>
      <w:r w:rsidRPr="00F95C16">
        <w:t>Dz.U. z 20</w:t>
      </w:r>
      <w:r w:rsidR="00CF25B6" w:rsidRPr="00F95C16">
        <w:t>2</w:t>
      </w:r>
      <w:r w:rsidR="00D92080">
        <w:t>2</w:t>
      </w:r>
      <w:r w:rsidRPr="00F95C16">
        <w:t xml:space="preserve">r., poz. </w:t>
      </w:r>
      <w:r w:rsidR="00D92080">
        <w:t>1679</w:t>
      </w:r>
      <w:r w:rsidRPr="00F95C16">
        <w:t>). Wszystkie rozwiązania projektowe oraz forma ich przedstawienia będą spełniały obowiązujące na dzień złożenia Projektu przepisy prawne.</w:t>
      </w:r>
    </w:p>
    <w:p w14:paraId="169EAE34" w14:textId="77777777" w:rsidR="006A0D18" w:rsidRPr="00F95C16" w:rsidRDefault="006A0D18" w:rsidP="00CC00DC">
      <w:pPr>
        <w:pStyle w:val="Nagwek3"/>
        <w:ind w:left="993"/>
      </w:pPr>
      <w:bookmarkStart w:id="222" w:name="_Toc387304399"/>
      <w:bookmarkStart w:id="223" w:name="_Toc121121109"/>
      <w:r w:rsidRPr="00F95C16">
        <w:t>Liczba egzemplarzy</w:t>
      </w:r>
      <w:bookmarkEnd w:id="222"/>
      <w:bookmarkEnd w:id="223"/>
    </w:p>
    <w:p w14:paraId="3B2FDF13" w14:textId="5519E704" w:rsidR="006A0D18" w:rsidRPr="00BA12C2" w:rsidRDefault="006A0D18" w:rsidP="006A0D18">
      <w:pPr>
        <w:spacing w:before="120" w:after="120" w:line="276" w:lineRule="auto"/>
        <w:ind w:firstLine="652"/>
        <w:contextualSpacing/>
        <w:jc w:val="both"/>
      </w:pPr>
      <w:r w:rsidRPr="00BA12C2">
        <w:t>Wykonawca dostarczy Zamawiającemu dokumentację projektową w uzgodnionej ilości egzemplarzy</w:t>
      </w:r>
      <w:r w:rsidR="00CF25B6" w:rsidRPr="00BA12C2">
        <w:t>, określonej w Umowie,</w:t>
      </w:r>
      <w:r w:rsidRPr="00BA12C2">
        <w:t xml:space="preserve"> w wersji papierowej i elektronicznej do zatwierdzenia. Każdy egzemplarz winien być odpowiednio opisany. Wykonawca przygotuje i uzgodni z Zamawiającym protokół przekazania dokumentacji dla wszystkich stadiów prac projektowych, który określać będzie odbiorców poszczególnych egzemplarzy dokumentacji, ich ilość oraz zawartość (tytuł) przekazanych dokumentów.</w:t>
      </w:r>
      <w:r w:rsidR="00D92080">
        <w:t xml:space="preserve"> </w:t>
      </w:r>
      <w:r w:rsidRPr="00BA12C2">
        <w:t>Docelowo Zamawiający wymaga dostarczenia:</w:t>
      </w:r>
    </w:p>
    <w:p w14:paraId="368DAED9" w14:textId="7208A3A5" w:rsidR="006A0D18" w:rsidRPr="00BA12C2" w:rsidRDefault="002623E3" w:rsidP="00764492">
      <w:pPr>
        <w:numPr>
          <w:ilvl w:val="0"/>
          <w:numId w:val="13"/>
        </w:numPr>
        <w:autoSpaceDE w:val="0"/>
        <w:autoSpaceDN w:val="0"/>
        <w:adjustRightInd w:val="0"/>
        <w:spacing w:line="276" w:lineRule="auto"/>
        <w:ind w:left="284" w:hanging="284"/>
        <w:contextualSpacing/>
        <w:jc w:val="both"/>
        <w:rPr>
          <w:spacing w:val="-4"/>
        </w:rPr>
      </w:pPr>
      <w:r w:rsidRPr="00BA12C2">
        <w:rPr>
          <w:spacing w:val="-4"/>
        </w:rPr>
        <w:t xml:space="preserve">jednego </w:t>
      </w:r>
      <w:r w:rsidR="006A0D18" w:rsidRPr="00BA12C2">
        <w:rPr>
          <w:spacing w:val="-4"/>
        </w:rPr>
        <w:t>opieczętowan</w:t>
      </w:r>
      <w:r w:rsidRPr="00BA12C2">
        <w:rPr>
          <w:spacing w:val="-4"/>
        </w:rPr>
        <w:t>ego</w:t>
      </w:r>
      <w:r w:rsidR="006A0D18" w:rsidRPr="00BA12C2">
        <w:rPr>
          <w:spacing w:val="-4"/>
        </w:rPr>
        <w:t xml:space="preserve"> komplet</w:t>
      </w:r>
      <w:r w:rsidRPr="00BA12C2">
        <w:rPr>
          <w:spacing w:val="-4"/>
        </w:rPr>
        <w:t>u</w:t>
      </w:r>
      <w:r w:rsidR="006A0D18" w:rsidRPr="00BA12C2">
        <w:rPr>
          <w:spacing w:val="-4"/>
        </w:rPr>
        <w:t xml:space="preserve"> (każdego) Projektu</w:t>
      </w:r>
      <w:r w:rsidR="00C66642" w:rsidRPr="00BA12C2">
        <w:rPr>
          <w:spacing w:val="-4"/>
        </w:rPr>
        <w:t xml:space="preserve"> zagospodarowania terenu oraz Projektu</w:t>
      </w:r>
      <w:r w:rsidR="006A0D18" w:rsidRPr="00BA12C2">
        <w:rPr>
          <w:spacing w:val="-4"/>
        </w:rPr>
        <w:t xml:space="preserve"> </w:t>
      </w:r>
      <w:r w:rsidR="00C66642" w:rsidRPr="00BA12C2">
        <w:rPr>
          <w:spacing w:val="-4"/>
        </w:rPr>
        <w:t>architektoniczno-budowalnego</w:t>
      </w:r>
      <w:r w:rsidR="006A0D18" w:rsidRPr="00BA12C2">
        <w:rPr>
          <w:spacing w:val="-4"/>
        </w:rPr>
        <w:t xml:space="preserve">, zatwierdzonego przez organ wydający pozwolenie na budowę lub rozbiórkę oraz </w:t>
      </w:r>
      <w:r w:rsidR="00C55334" w:rsidRPr="00BA12C2">
        <w:rPr>
          <w:spacing w:val="-4"/>
        </w:rPr>
        <w:t xml:space="preserve">jednego </w:t>
      </w:r>
      <w:r w:rsidR="006A0D18" w:rsidRPr="00BA12C2">
        <w:rPr>
          <w:spacing w:val="-4"/>
        </w:rPr>
        <w:t>egzemplarz</w:t>
      </w:r>
      <w:r w:rsidR="00C55334" w:rsidRPr="00BA12C2">
        <w:rPr>
          <w:spacing w:val="-4"/>
        </w:rPr>
        <w:t>a</w:t>
      </w:r>
      <w:r w:rsidR="006A0D18" w:rsidRPr="00BA12C2">
        <w:rPr>
          <w:spacing w:val="-4"/>
        </w:rPr>
        <w:t xml:space="preserve"> w wersji elektronicznej</w:t>
      </w:r>
      <w:r w:rsidR="009A6231" w:rsidRPr="00BA12C2">
        <w:rPr>
          <w:spacing w:val="-4"/>
        </w:rPr>
        <w:t>.</w:t>
      </w:r>
      <w:r w:rsidR="006A0D18" w:rsidRPr="00BA12C2">
        <w:rPr>
          <w:spacing w:val="-4"/>
        </w:rPr>
        <w:t xml:space="preserve"> </w:t>
      </w:r>
      <w:r w:rsidR="009A6231" w:rsidRPr="00BA12C2">
        <w:rPr>
          <w:spacing w:val="-4"/>
          <w:u w:val="single"/>
        </w:rPr>
        <w:t xml:space="preserve">Przy czym </w:t>
      </w:r>
      <w:r w:rsidR="006A0D18" w:rsidRPr="00BA12C2">
        <w:rPr>
          <w:spacing w:val="-4"/>
          <w:u w:val="single"/>
        </w:rPr>
        <w:t xml:space="preserve">Wykonawca wykona min. </w:t>
      </w:r>
      <w:r w:rsidR="00C55334" w:rsidRPr="00BA12C2">
        <w:rPr>
          <w:spacing w:val="-4"/>
          <w:u w:val="single"/>
        </w:rPr>
        <w:t xml:space="preserve">5 </w:t>
      </w:r>
      <w:r w:rsidR="006A0D18" w:rsidRPr="00BA12C2">
        <w:rPr>
          <w:spacing w:val="-4"/>
          <w:u w:val="single"/>
        </w:rPr>
        <w:t>egz</w:t>
      </w:r>
      <w:r w:rsidR="00BA12C2">
        <w:rPr>
          <w:spacing w:val="-4"/>
          <w:u w:val="single"/>
        </w:rPr>
        <w:t>.</w:t>
      </w:r>
      <w:r w:rsidR="006A0D18" w:rsidRPr="00BA12C2">
        <w:rPr>
          <w:spacing w:val="-4"/>
          <w:u w:val="single"/>
        </w:rPr>
        <w:t xml:space="preserve"> projektu budowlanego w tym </w:t>
      </w:r>
      <w:r w:rsidR="00C55334" w:rsidRPr="00BA12C2">
        <w:rPr>
          <w:spacing w:val="-4"/>
          <w:u w:val="single"/>
        </w:rPr>
        <w:t xml:space="preserve">3 </w:t>
      </w:r>
      <w:r w:rsidR="006A0D18" w:rsidRPr="00BA12C2">
        <w:rPr>
          <w:spacing w:val="-4"/>
          <w:u w:val="single"/>
        </w:rPr>
        <w:t>egz. w celu ich przedłożenia wraz z wnioskiem o wydanie pozwolenia na budowę do właściwego organu oraz po 1 </w:t>
      </w:r>
      <w:proofErr w:type="spellStart"/>
      <w:r w:rsidR="006A0D18" w:rsidRPr="00BA12C2">
        <w:rPr>
          <w:spacing w:val="-4"/>
          <w:u w:val="single"/>
        </w:rPr>
        <w:t>kpl</w:t>
      </w:r>
      <w:proofErr w:type="spellEnd"/>
      <w:r w:rsidR="006A0D18" w:rsidRPr="00BA12C2">
        <w:rPr>
          <w:spacing w:val="-4"/>
          <w:u w:val="single"/>
        </w:rPr>
        <w:t>. dla Zamawiającego i </w:t>
      </w:r>
      <w:r w:rsidR="006A0D18" w:rsidRPr="00BA12C2">
        <w:rPr>
          <w:bCs/>
          <w:u w:val="single"/>
        </w:rPr>
        <w:t>Inspektora Nadzoru</w:t>
      </w:r>
      <w:r w:rsidR="006A0D18" w:rsidRPr="00BA12C2">
        <w:rPr>
          <w:spacing w:val="-4"/>
        </w:rPr>
        <w:t>;</w:t>
      </w:r>
    </w:p>
    <w:p w14:paraId="74799797" w14:textId="189B9D84" w:rsidR="006A0D18" w:rsidRPr="00BA12C2" w:rsidRDefault="001B0708" w:rsidP="00764492">
      <w:pPr>
        <w:numPr>
          <w:ilvl w:val="0"/>
          <w:numId w:val="13"/>
        </w:numPr>
        <w:autoSpaceDE w:val="0"/>
        <w:autoSpaceDN w:val="0"/>
        <w:adjustRightInd w:val="0"/>
        <w:spacing w:before="120" w:line="276" w:lineRule="auto"/>
        <w:ind w:left="284" w:hanging="284"/>
        <w:contextualSpacing/>
        <w:jc w:val="both"/>
        <w:rPr>
          <w:spacing w:val="-4"/>
        </w:rPr>
      </w:pPr>
      <w:r>
        <w:rPr>
          <w:spacing w:val="-4"/>
        </w:rPr>
        <w:t>dwó</w:t>
      </w:r>
      <w:r w:rsidR="006A0D18" w:rsidRPr="00BA12C2">
        <w:rPr>
          <w:spacing w:val="-4"/>
        </w:rPr>
        <w:t xml:space="preserve">ch kompletów </w:t>
      </w:r>
      <w:r w:rsidR="00DB7988" w:rsidRPr="00BA12C2">
        <w:rPr>
          <w:spacing w:val="-4"/>
        </w:rPr>
        <w:t>Projektu technicznego</w:t>
      </w:r>
      <w:r w:rsidR="006A0D18" w:rsidRPr="00BA12C2">
        <w:rPr>
          <w:spacing w:val="-4"/>
        </w:rPr>
        <w:t>, zatwierdzone</w:t>
      </w:r>
      <w:r w:rsidR="00CD321E" w:rsidRPr="00BA12C2">
        <w:rPr>
          <w:spacing w:val="-4"/>
        </w:rPr>
        <w:t>go</w:t>
      </w:r>
      <w:r w:rsidR="006A0D18" w:rsidRPr="00BA12C2">
        <w:rPr>
          <w:spacing w:val="-4"/>
        </w:rPr>
        <w:t xml:space="preserve"> przez Zamawiającego,</w:t>
      </w:r>
    </w:p>
    <w:p w14:paraId="77B9771C" w14:textId="23F4F716" w:rsidR="006A0D18" w:rsidRPr="00BA12C2" w:rsidRDefault="001B0708" w:rsidP="00764492">
      <w:pPr>
        <w:numPr>
          <w:ilvl w:val="0"/>
          <w:numId w:val="13"/>
        </w:numPr>
        <w:autoSpaceDE w:val="0"/>
        <w:autoSpaceDN w:val="0"/>
        <w:adjustRightInd w:val="0"/>
        <w:spacing w:before="120" w:line="276" w:lineRule="auto"/>
        <w:ind w:left="284" w:hanging="284"/>
        <w:contextualSpacing/>
        <w:jc w:val="both"/>
        <w:rPr>
          <w:spacing w:val="-4"/>
        </w:rPr>
      </w:pPr>
      <w:r>
        <w:rPr>
          <w:spacing w:val="-4"/>
        </w:rPr>
        <w:t>dwó</w:t>
      </w:r>
      <w:r w:rsidR="006A0D18" w:rsidRPr="00BA12C2">
        <w:rPr>
          <w:spacing w:val="-4"/>
        </w:rPr>
        <w:t xml:space="preserve">ch kompletów </w:t>
      </w:r>
      <w:r w:rsidR="00C55334" w:rsidRPr="00BA12C2">
        <w:rPr>
          <w:spacing w:val="-4"/>
        </w:rPr>
        <w:t>D</w:t>
      </w:r>
      <w:r w:rsidR="006A0D18" w:rsidRPr="00BA12C2">
        <w:rPr>
          <w:spacing w:val="-4"/>
        </w:rPr>
        <w:t>okumentacji powykonawczej zatwierdzonej przez Zamawiającego,</w:t>
      </w:r>
    </w:p>
    <w:p w14:paraId="211B65BC" w14:textId="3230D476" w:rsidR="006A0D18" w:rsidRPr="00BA12C2" w:rsidRDefault="001B0708" w:rsidP="00764492">
      <w:pPr>
        <w:numPr>
          <w:ilvl w:val="0"/>
          <w:numId w:val="13"/>
        </w:numPr>
        <w:autoSpaceDE w:val="0"/>
        <w:autoSpaceDN w:val="0"/>
        <w:adjustRightInd w:val="0"/>
        <w:spacing w:after="120" w:line="276" w:lineRule="auto"/>
        <w:ind w:left="284" w:hanging="284"/>
        <w:jc w:val="both"/>
        <w:rPr>
          <w:spacing w:val="-4"/>
        </w:rPr>
      </w:pPr>
      <w:r>
        <w:rPr>
          <w:spacing w:val="-4"/>
        </w:rPr>
        <w:t>dwó</w:t>
      </w:r>
      <w:r w:rsidR="006A0D18" w:rsidRPr="00BA12C2">
        <w:rPr>
          <w:spacing w:val="-4"/>
        </w:rPr>
        <w:t xml:space="preserve">ch kompletów </w:t>
      </w:r>
      <w:r w:rsidR="00C55334" w:rsidRPr="00BA12C2">
        <w:rPr>
          <w:spacing w:val="-4"/>
        </w:rPr>
        <w:t>I</w:t>
      </w:r>
      <w:r w:rsidR="006A0D18" w:rsidRPr="00BA12C2">
        <w:rPr>
          <w:spacing w:val="-4"/>
        </w:rPr>
        <w:t>nstrukcji obsługi, eksploatacji i konserwacji zatwierdzonej przez Zamawiającego.</w:t>
      </w:r>
    </w:p>
    <w:p w14:paraId="331A9AD0" w14:textId="412C3821" w:rsidR="006A0D18" w:rsidRPr="00BA12C2" w:rsidRDefault="006A0D18" w:rsidP="006A0D18">
      <w:pPr>
        <w:spacing w:before="120" w:after="120" w:line="276" w:lineRule="auto"/>
        <w:ind w:firstLine="652"/>
        <w:contextualSpacing/>
        <w:jc w:val="both"/>
      </w:pPr>
      <w:r w:rsidRPr="00BA12C2">
        <w:t>Jeden komplet dokumentacji stanowi 1 egz. w wersji papierowej + 1 egz. w wersji elektronicznej. Powyższy wykaz nie uwzględnia kompletów dokumentacji na potrzeby Wykonawcy oraz przekazywanych w</w:t>
      </w:r>
      <w:r w:rsidR="001B0708">
        <w:t xml:space="preserve"> </w:t>
      </w:r>
      <w:r w:rsidRPr="00BA12C2">
        <w:t>celu bieżących uzgodnień i przedkładanych właściwym organom do uzyskania wymaganych decyzji, pozwoleń i in., które Wykonawca uwzględni w cenie oferty.</w:t>
      </w:r>
    </w:p>
    <w:p w14:paraId="1EB1FC46" w14:textId="2FD216CC" w:rsidR="006A0D18" w:rsidRPr="00BA12C2" w:rsidRDefault="006A0D18" w:rsidP="006A0D18">
      <w:pPr>
        <w:spacing w:before="120" w:after="120" w:line="276" w:lineRule="auto"/>
        <w:ind w:firstLine="652"/>
        <w:contextualSpacing/>
        <w:jc w:val="both"/>
      </w:pPr>
      <w:r w:rsidRPr="00BA12C2">
        <w:t xml:space="preserve">Każda zmiana </w:t>
      </w:r>
      <w:r w:rsidR="001B0708">
        <w:t xml:space="preserve">w </w:t>
      </w:r>
      <w:r w:rsidRPr="00BA12C2">
        <w:t>dokumentacji wymaga jej wprowadzenia we wszystkich przekazywanych egzemplarzach w formie papierowej w postaci stron zamiennych</w:t>
      </w:r>
      <w:r w:rsidR="001B0708">
        <w:t>,</w:t>
      </w:r>
      <w:r w:rsidRPr="00BA12C2">
        <w:t xml:space="preserve"> o ile </w:t>
      </w:r>
      <w:r w:rsidR="00CF25B6" w:rsidRPr="00BA12C2">
        <w:t>is</w:t>
      </w:r>
      <w:r w:rsidR="00E75393" w:rsidRPr="00BA12C2">
        <w:t>tnieje możliwość ich wymiany, i </w:t>
      </w:r>
      <w:r w:rsidR="00CF25B6" w:rsidRPr="00BA12C2">
        <w:t>uzyskania</w:t>
      </w:r>
      <w:r w:rsidRPr="00BA12C2">
        <w:t xml:space="preserve"> ujednoliconej treści danego dokumentu</w:t>
      </w:r>
      <w:r w:rsidR="00CF25B6" w:rsidRPr="00BA12C2">
        <w:t xml:space="preserve">, oraz w postaci zapisu w formie elektronicznej, </w:t>
      </w:r>
      <w:r w:rsidRPr="00BA12C2">
        <w:t>każdorazowo przekazywan</w:t>
      </w:r>
      <w:r w:rsidR="00CF25B6" w:rsidRPr="00BA12C2">
        <w:t>ego</w:t>
      </w:r>
      <w:r w:rsidRPr="00BA12C2">
        <w:t xml:space="preserve"> w postaci ujednoliconych kompletnych nagrań na płytach CD lub DVD lub pamięci </w:t>
      </w:r>
      <w:proofErr w:type="spellStart"/>
      <w:r w:rsidRPr="00BA12C2">
        <w:t>flash</w:t>
      </w:r>
      <w:proofErr w:type="spellEnd"/>
      <w:r w:rsidRPr="00BA12C2">
        <w:t xml:space="preserve"> (tzw. Pen-Drive).</w:t>
      </w:r>
    </w:p>
    <w:p w14:paraId="1B055310" w14:textId="77777777" w:rsidR="001B0708" w:rsidRDefault="001B0708">
      <w:pPr>
        <w:spacing w:after="200" w:line="276" w:lineRule="auto"/>
        <w:rPr>
          <w:rFonts w:eastAsia="Times New Roman"/>
          <w:b/>
          <w:bCs/>
          <w:sz w:val="26"/>
          <w:szCs w:val="26"/>
        </w:rPr>
      </w:pPr>
      <w:bookmarkStart w:id="224" w:name="_Toc387304400"/>
      <w:r>
        <w:br w:type="page"/>
      </w:r>
    </w:p>
    <w:p w14:paraId="2D27D3AF" w14:textId="165376E8" w:rsidR="006A0D18" w:rsidRPr="00BA12C2" w:rsidRDefault="006A0D18" w:rsidP="00CC00DC">
      <w:pPr>
        <w:pStyle w:val="Nagwek3"/>
        <w:ind w:left="993"/>
      </w:pPr>
      <w:bookmarkStart w:id="225" w:name="_Toc121121110"/>
      <w:r w:rsidRPr="00BA12C2">
        <w:t>Pozostałe opracowania</w:t>
      </w:r>
      <w:bookmarkEnd w:id="224"/>
      <w:bookmarkEnd w:id="225"/>
    </w:p>
    <w:p w14:paraId="6BF0BAA3" w14:textId="77777777" w:rsidR="006A0D18" w:rsidRPr="00BA12C2" w:rsidRDefault="006A0D18" w:rsidP="006A0D18">
      <w:pPr>
        <w:spacing w:before="120" w:after="120" w:line="276" w:lineRule="auto"/>
        <w:ind w:firstLine="652"/>
        <w:contextualSpacing/>
        <w:jc w:val="both"/>
      </w:pPr>
      <w:r w:rsidRPr="00BA12C2">
        <w:t>Zakres prac objętych zamówieniem obejmuje również:</w:t>
      </w:r>
    </w:p>
    <w:p w14:paraId="29C168FA" w14:textId="67D6C2E0" w:rsidR="001B0708" w:rsidRDefault="001B0708" w:rsidP="00764492">
      <w:pPr>
        <w:numPr>
          <w:ilvl w:val="0"/>
          <w:numId w:val="13"/>
        </w:numPr>
        <w:autoSpaceDE w:val="0"/>
        <w:autoSpaceDN w:val="0"/>
        <w:adjustRightInd w:val="0"/>
        <w:spacing w:line="276" w:lineRule="auto"/>
        <w:ind w:left="567" w:hanging="283"/>
        <w:contextualSpacing/>
        <w:jc w:val="both"/>
        <w:rPr>
          <w:spacing w:val="-4"/>
        </w:rPr>
      </w:pPr>
      <w:r>
        <w:rPr>
          <w:spacing w:val="-4"/>
        </w:rPr>
        <w:t>uzyskanie decyzji o środowiskowych uwarunkowaniach realizacji przedsięwzięcia,</w:t>
      </w:r>
    </w:p>
    <w:p w14:paraId="18321930" w14:textId="12629B5A" w:rsidR="001B0708" w:rsidRDefault="001B0708" w:rsidP="00764492">
      <w:pPr>
        <w:numPr>
          <w:ilvl w:val="0"/>
          <w:numId w:val="13"/>
        </w:numPr>
        <w:autoSpaceDE w:val="0"/>
        <w:autoSpaceDN w:val="0"/>
        <w:adjustRightInd w:val="0"/>
        <w:spacing w:line="276" w:lineRule="auto"/>
        <w:ind w:left="567" w:hanging="283"/>
        <w:contextualSpacing/>
        <w:jc w:val="both"/>
        <w:rPr>
          <w:spacing w:val="-4"/>
        </w:rPr>
      </w:pPr>
      <w:r>
        <w:rPr>
          <w:spacing w:val="-4"/>
        </w:rPr>
        <w:t>uzyskanie decyzji o lokalizacji inwestycji celu publicznego,</w:t>
      </w:r>
    </w:p>
    <w:p w14:paraId="0D34E5CC" w14:textId="7777777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 xml:space="preserve">sporządzenie </w:t>
      </w:r>
      <w:r w:rsidR="009A6231" w:rsidRPr="00BA12C2">
        <w:rPr>
          <w:spacing w:val="-4"/>
        </w:rPr>
        <w:t>(</w:t>
      </w:r>
      <w:r w:rsidRPr="00BA12C2">
        <w:rPr>
          <w:spacing w:val="-4"/>
        </w:rPr>
        <w:t>aktualizację</w:t>
      </w:r>
      <w:r w:rsidR="009A6231" w:rsidRPr="00BA12C2">
        <w:rPr>
          <w:spacing w:val="-4"/>
        </w:rPr>
        <w:t>)</w:t>
      </w:r>
      <w:r w:rsidRPr="00BA12C2">
        <w:rPr>
          <w:spacing w:val="-4"/>
        </w:rPr>
        <w:t xml:space="preserve"> mapy w wersji cyfrowej, opracowanej zgodnie z obowiązującymi przepisami oraz zatwierdzonej przez właściwy Wydział Geodezji Starostwa Powiatowego jako mapa do celów projektowych,</w:t>
      </w:r>
    </w:p>
    <w:p w14:paraId="416069D9" w14:textId="2C499F4A" w:rsidR="006A0D18" w:rsidRPr="00BA12C2" w:rsidRDefault="006A0D18" w:rsidP="00764492">
      <w:pPr>
        <w:numPr>
          <w:ilvl w:val="0"/>
          <w:numId w:val="13"/>
        </w:numPr>
        <w:autoSpaceDE w:val="0"/>
        <w:autoSpaceDN w:val="0"/>
        <w:adjustRightInd w:val="0"/>
        <w:spacing w:before="120" w:line="276" w:lineRule="auto"/>
        <w:ind w:left="567" w:hanging="283"/>
        <w:contextualSpacing/>
        <w:jc w:val="both"/>
        <w:rPr>
          <w:spacing w:val="-4"/>
        </w:rPr>
      </w:pPr>
      <w:r w:rsidRPr="00BA12C2">
        <w:rPr>
          <w:spacing w:val="-4"/>
        </w:rPr>
        <w:t xml:space="preserve">inwentaryzację stanu istniejącego </w:t>
      </w:r>
      <w:r w:rsidR="001B0708">
        <w:rPr>
          <w:spacing w:val="-4"/>
        </w:rPr>
        <w:t>terenu przedsięwzięcia</w:t>
      </w:r>
      <w:r w:rsidRPr="00BA12C2">
        <w:rPr>
          <w:spacing w:val="-4"/>
        </w:rPr>
        <w:t>, sieci i instalacji</w:t>
      </w:r>
      <w:r w:rsidR="001B0708">
        <w:rPr>
          <w:spacing w:val="-4"/>
        </w:rPr>
        <w:t xml:space="preserve"> podziemnych, mogących kolidować z projektowanym przedsięwzięciem, </w:t>
      </w:r>
      <w:r w:rsidRPr="00BA12C2">
        <w:rPr>
          <w:spacing w:val="-4"/>
        </w:rPr>
        <w:t>zawierającą również dokumentację fotograficzną,</w:t>
      </w:r>
    </w:p>
    <w:p w14:paraId="2AC98027" w14:textId="77777777" w:rsidR="006A0D18" w:rsidRPr="00BA12C2" w:rsidRDefault="006A0D18" w:rsidP="00764492">
      <w:pPr>
        <w:numPr>
          <w:ilvl w:val="0"/>
          <w:numId w:val="13"/>
        </w:numPr>
        <w:autoSpaceDE w:val="0"/>
        <w:autoSpaceDN w:val="0"/>
        <w:adjustRightInd w:val="0"/>
        <w:spacing w:before="120" w:line="276" w:lineRule="auto"/>
        <w:ind w:left="567" w:hanging="283"/>
        <w:contextualSpacing/>
        <w:jc w:val="both"/>
        <w:rPr>
          <w:spacing w:val="-4"/>
        </w:rPr>
      </w:pPr>
      <w:r w:rsidRPr="00BA12C2">
        <w:rPr>
          <w:spacing w:val="-4"/>
        </w:rPr>
        <w:t>wykonanie dokumentacji geotechnicznej, zgodnie z obowiązującymi przepisami oraz ewentualnymi wymaganiami dodatkowymi, które mogą wystąpić na etapie uzyskiwania poszczególnych decyzji,</w:t>
      </w:r>
    </w:p>
    <w:p w14:paraId="0F46153D" w14:textId="77777777" w:rsidR="006A0D18" w:rsidRPr="00BA12C2" w:rsidRDefault="006A0D18" w:rsidP="00764492">
      <w:pPr>
        <w:numPr>
          <w:ilvl w:val="0"/>
          <w:numId w:val="13"/>
        </w:numPr>
        <w:autoSpaceDE w:val="0"/>
        <w:autoSpaceDN w:val="0"/>
        <w:adjustRightInd w:val="0"/>
        <w:spacing w:before="120" w:line="276" w:lineRule="auto"/>
        <w:ind w:left="567" w:hanging="283"/>
        <w:contextualSpacing/>
        <w:jc w:val="both"/>
        <w:rPr>
          <w:spacing w:val="-4"/>
        </w:rPr>
      </w:pPr>
      <w:r w:rsidRPr="00BA12C2">
        <w:rPr>
          <w:spacing w:val="-4"/>
        </w:rPr>
        <w:t>sporządzenie dokumentacji powykonawczej projektowej, technicznej oraz geodezyjnej obejmującej inwentaryzację geodezyjną powykonawczą wraz z kopią powykonawczej mapy zasadniczej terenu.</w:t>
      </w:r>
    </w:p>
    <w:p w14:paraId="0EA97A10" w14:textId="77777777" w:rsidR="006A0D18" w:rsidRPr="00BA12C2" w:rsidRDefault="006A0D18" w:rsidP="006A0D18">
      <w:pPr>
        <w:pStyle w:val="Nagwek2"/>
        <w:spacing w:after="240"/>
        <w:ind w:left="578" w:hanging="578"/>
      </w:pPr>
      <w:bookmarkStart w:id="226" w:name="_Toc387304401"/>
      <w:bookmarkStart w:id="227" w:name="_Toc121121111"/>
      <w:r w:rsidRPr="00BA12C2">
        <w:t>Cechy zamówienia – rozwiązania konstrukcyjno-budowlan</w:t>
      </w:r>
      <w:bookmarkEnd w:id="226"/>
      <w:r w:rsidRPr="00BA12C2">
        <w:t>e</w:t>
      </w:r>
      <w:bookmarkEnd w:id="227"/>
    </w:p>
    <w:p w14:paraId="16BC746F" w14:textId="77777777" w:rsidR="006A0D18" w:rsidRPr="00BA12C2" w:rsidRDefault="006A0D18" w:rsidP="006A0D18">
      <w:pPr>
        <w:spacing w:before="120" w:after="120" w:line="276" w:lineRule="auto"/>
        <w:ind w:firstLine="652"/>
        <w:contextualSpacing/>
        <w:jc w:val="both"/>
        <w:rPr>
          <w:spacing w:val="-4"/>
        </w:rPr>
      </w:pPr>
      <w:r w:rsidRPr="00BA12C2">
        <w:t>Zamawiający</w:t>
      </w:r>
      <w:r w:rsidRPr="00BA12C2">
        <w:rPr>
          <w:spacing w:val="-4"/>
        </w:rPr>
        <w:t xml:space="preserve"> wymaga aby:</w:t>
      </w:r>
    </w:p>
    <w:p w14:paraId="56CB77C7" w14:textId="53A17F4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 xml:space="preserve">elementy konstrukcyjne nowych obiektów </w:t>
      </w:r>
      <w:r w:rsidR="00BA42D7">
        <w:rPr>
          <w:spacing w:val="-4"/>
        </w:rPr>
        <w:t>zapewniały</w:t>
      </w:r>
      <w:r w:rsidRPr="00BA12C2">
        <w:rPr>
          <w:spacing w:val="-4"/>
        </w:rPr>
        <w:t xml:space="preserve"> trwałość nie mniejszą niż 50 lat, dotyczy to zarówno projektowania mieszanki betonowej, ilości, kształtu i materiału zbrojenia, jak i wymiarowania poszczególnych elementów konstrukcji,</w:t>
      </w:r>
    </w:p>
    <w:p w14:paraId="56BEE2A3" w14:textId="08B519C2"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 xml:space="preserve">wszystkie powierzchnie </w:t>
      </w:r>
      <w:r w:rsidR="00BA42D7">
        <w:rPr>
          <w:spacing w:val="-4"/>
        </w:rPr>
        <w:t xml:space="preserve">betonowe, </w:t>
      </w:r>
      <w:r w:rsidR="00BA42D7" w:rsidRPr="00BA12C2">
        <w:rPr>
          <w:spacing w:val="-4"/>
        </w:rPr>
        <w:t xml:space="preserve">w celu zapewnienia odporności konstrukcji na korozję, </w:t>
      </w:r>
      <w:r w:rsidRPr="00BA12C2">
        <w:rPr>
          <w:spacing w:val="-4"/>
        </w:rPr>
        <w:t>należy zabezpieczyć odpowiednio dobraną do warunków eksploatacyjnych wyprawą chemoodporną,</w:t>
      </w:r>
    </w:p>
    <w:p w14:paraId="74095CC8" w14:textId="5EAEA3E3"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pokrycia dachów należy wykonać z membran o gwarantowane</w:t>
      </w:r>
      <w:r w:rsidR="0021780A" w:rsidRPr="00BA12C2">
        <w:rPr>
          <w:spacing w:val="-4"/>
        </w:rPr>
        <w:t>j</w:t>
      </w:r>
      <w:r w:rsidRPr="00BA12C2">
        <w:rPr>
          <w:spacing w:val="-4"/>
        </w:rPr>
        <w:t xml:space="preserve"> trwałości co najmniej 15</w:t>
      </w:r>
      <w:r w:rsidR="00BA42D7">
        <w:rPr>
          <w:spacing w:val="-4"/>
        </w:rPr>
        <w:t xml:space="preserve"> </w:t>
      </w:r>
      <w:r w:rsidRPr="00BA12C2">
        <w:rPr>
          <w:spacing w:val="-4"/>
        </w:rPr>
        <w:t>lat,</w:t>
      </w:r>
    </w:p>
    <w:p w14:paraId="26394F22" w14:textId="7777777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sieci uzbrojenia terenu i instalacje w zakresie orurowania i okablowania zapewniały użytkowanie w okresie nie krótszym niż 30 lat,</w:t>
      </w:r>
    </w:p>
    <w:p w14:paraId="7F9D832B" w14:textId="7777777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osprzęt i przybory instalacyjne zapewniały sprawne funkcjonowanie w okresie nie krótszym niż 15 lat,</w:t>
      </w:r>
    </w:p>
    <w:p w14:paraId="58BE152F" w14:textId="7777777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maszyny, urządzenia, instalacje i aparatura zapewniały sprawne funkcjonowanie w okresie nie krótszym niż 10 lat,</w:t>
      </w:r>
    </w:p>
    <w:p w14:paraId="0F3FA2FD" w14:textId="77777777" w:rsidR="0033071E"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 xml:space="preserve">elementy takie jak wyposażenie technologiczne (m.in. przelewy, </w:t>
      </w:r>
      <w:r w:rsidR="008872F1" w:rsidRPr="00BA12C2">
        <w:rPr>
          <w:spacing w:val="-4"/>
        </w:rPr>
        <w:t xml:space="preserve">jazy, </w:t>
      </w:r>
      <w:r w:rsidRPr="00BA12C2">
        <w:rPr>
          <w:spacing w:val="-4"/>
        </w:rPr>
        <w:t>dekantery itp.) rurociągi, ciągi komunikacyjne (o ile nie są wykonane z betonu l</w:t>
      </w:r>
      <w:r w:rsidR="0021780A" w:rsidRPr="00BA12C2">
        <w:rPr>
          <w:spacing w:val="-4"/>
        </w:rPr>
        <w:t>u</w:t>
      </w:r>
      <w:r w:rsidRPr="00BA12C2">
        <w:rPr>
          <w:spacing w:val="-4"/>
        </w:rPr>
        <w:t>b żelbetu), bariery, osłony itp. które</w:t>
      </w:r>
      <w:r w:rsidR="0033071E" w:rsidRPr="00BA12C2">
        <w:rPr>
          <w:spacing w:val="-4"/>
        </w:rPr>
        <w:t>:</w:t>
      </w:r>
    </w:p>
    <w:p w14:paraId="175C8181" w14:textId="77777777" w:rsidR="0033071E" w:rsidRPr="00BA12C2" w:rsidRDefault="006A0D18" w:rsidP="00764492">
      <w:pPr>
        <w:numPr>
          <w:ilvl w:val="0"/>
          <w:numId w:val="45"/>
        </w:numPr>
        <w:autoSpaceDE w:val="0"/>
        <w:autoSpaceDN w:val="0"/>
        <w:adjustRightInd w:val="0"/>
        <w:spacing w:line="276" w:lineRule="auto"/>
        <w:ind w:left="993"/>
        <w:contextualSpacing/>
        <w:jc w:val="both"/>
        <w:rPr>
          <w:spacing w:val="-4"/>
        </w:rPr>
      </w:pPr>
      <w:r w:rsidRPr="00BA12C2">
        <w:rPr>
          <w:spacing w:val="-4"/>
        </w:rPr>
        <w:t>maj</w:t>
      </w:r>
      <w:r w:rsidR="0033071E" w:rsidRPr="00BA12C2">
        <w:rPr>
          <w:spacing w:val="-4"/>
        </w:rPr>
        <w:t>ą</w:t>
      </w:r>
      <w:r w:rsidRPr="00BA12C2">
        <w:rPr>
          <w:spacing w:val="-4"/>
        </w:rPr>
        <w:t xml:space="preserve"> kontakt ze ściekami</w:t>
      </w:r>
      <w:r w:rsidR="009721D5" w:rsidRPr="00BA12C2">
        <w:rPr>
          <w:spacing w:val="-4"/>
        </w:rPr>
        <w:t xml:space="preserve"> lub osadami,</w:t>
      </w:r>
    </w:p>
    <w:p w14:paraId="52E0F12D" w14:textId="77777777" w:rsidR="0033071E" w:rsidRPr="00BA12C2" w:rsidRDefault="0033071E" w:rsidP="00764492">
      <w:pPr>
        <w:numPr>
          <w:ilvl w:val="0"/>
          <w:numId w:val="45"/>
        </w:numPr>
        <w:autoSpaceDE w:val="0"/>
        <w:autoSpaceDN w:val="0"/>
        <w:adjustRightInd w:val="0"/>
        <w:spacing w:line="276" w:lineRule="auto"/>
        <w:ind w:left="993"/>
        <w:contextualSpacing/>
        <w:jc w:val="both"/>
        <w:rPr>
          <w:spacing w:val="-4"/>
        </w:rPr>
      </w:pPr>
      <w:r w:rsidRPr="00BA12C2">
        <w:rPr>
          <w:spacing w:val="-4"/>
        </w:rPr>
        <w:t xml:space="preserve">są </w:t>
      </w:r>
      <w:r w:rsidR="009721D5" w:rsidRPr="00BA12C2">
        <w:rPr>
          <w:spacing w:val="-4"/>
        </w:rPr>
        <w:t>zabudowane na konstrukcjach reaktora lub obiektów gdzie znajdować się będą ścieki lub osady,</w:t>
      </w:r>
    </w:p>
    <w:p w14:paraId="1A9137D9" w14:textId="0E61EA23" w:rsidR="0033071E" w:rsidRPr="00BA12C2" w:rsidRDefault="0033071E" w:rsidP="00764492">
      <w:pPr>
        <w:numPr>
          <w:ilvl w:val="0"/>
          <w:numId w:val="45"/>
        </w:numPr>
        <w:autoSpaceDE w:val="0"/>
        <w:autoSpaceDN w:val="0"/>
        <w:adjustRightInd w:val="0"/>
        <w:spacing w:line="276" w:lineRule="auto"/>
        <w:ind w:left="993"/>
        <w:contextualSpacing/>
        <w:jc w:val="both"/>
        <w:rPr>
          <w:spacing w:val="-4"/>
        </w:rPr>
      </w:pPr>
      <w:r w:rsidRPr="00BA12C2">
        <w:rPr>
          <w:spacing w:val="-4"/>
        </w:rPr>
        <w:t xml:space="preserve">są </w:t>
      </w:r>
      <w:r w:rsidR="009721D5" w:rsidRPr="00BA12C2">
        <w:rPr>
          <w:spacing w:val="-4"/>
        </w:rPr>
        <w:t xml:space="preserve">montowane w obiektach gdzie panować może środowisko silnie korozyjne (np. </w:t>
      </w:r>
      <w:r w:rsidR="00BA12C2">
        <w:rPr>
          <w:spacing w:val="-4"/>
        </w:rPr>
        <w:t xml:space="preserve">pompownia </w:t>
      </w:r>
      <w:r w:rsidR="006E43C1">
        <w:rPr>
          <w:spacing w:val="-4"/>
        </w:rPr>
        <w:t>ścieków surowych, obiektach kontenerowej oczyszczalni</w:t>
      </w:r>
      <w:r w:rsidR="009721D5" w:rsidRPr="00BA12C2">
        <w:rPr>
          <w:spacing w:val="-4"/>
        </w:rPr>
        <w:t xml:space="preserve"> itp.)</w:t>
      </w:r>
      <w:r w:rsidR="006A0D18" w:rsidRPr="00BA12C2">
        <w:rPr>
          <w:spacing w:val="-4"/>
        </w:rPr>
        <w:t xml:space="preserve">, </w:t>
      </w:r>
    </w:p>
    <w:p w14:paraId="501833E8" w14:textId="77777777" w:rsidR="006A0D18" w:rsidRPr="00BA12C2" w:rsidRDefault="006A0D18" w:rsidP="0033071E">
      <w:pPr>
        <w:autoSpaceDE w:val="0"/>
        <w:autoSpaceDN w:val="0"/>
        <w:adjustRightInd w:val="0"/>
        <w:spacing w:line="276" w:lineRule="auto"/>
        <w:ind w:left="567"/>
        <w:contextualSpacing/>
        <w:jc w:val="both"/>
        <w:rPr>
          <w:spacing w:val="-4"/>
        </w:rPr>
      </w:pPr>
      <w:r w:rsidRPr="00BA12C2">
        <w:rPr>
          <w:spacing w:val="-4"/>
        </w:rPr>
        <w:t>winny być wykonane z</w:t>
      </w:r>
      <w:r w:rsidR="009721D5" w:rsidRPr="00BA12C2">
        <w:rPr>
          <w:spacing w:val="-4"/>
        </w:rPr>
        <w:t> </w:t>
      </w:r>
      <w:r w:rsidRPr="00BA12C2">
        <w:rPr>
          <w:spacing w:val="-4"/>
        </w:rPr>
        <w:t xml:space="preserve">materiałów odpornych na korozję, o odpowiednich właściwościach konstrukcyjnych. Należy stosować co najmniej </w:t>
      </w:r>
      <w:r w:rsidR="008872F1" w:rsidRPr="00BA12C2">
        <w:rPr>
          <w:spacing w:val="-4"/>
        </w:rPr>
        <w:t xml:space="preserve">stal </w:t>
      </w:r>
      <w:r w:rsidRPr="00BA12C2">
        <w:rPr>
          <w:spacing w:val="-4"/>
        </w:rPr>
        <w:t>nierdzewną austenityczną EN 1.4301</w:t>
      </w:r>
      <w:r w:rsidR="008872F1" w:rsidRPr="00BA12C2">
        <w:rPr>
          <w:spacing w:val="-4"/>
        </w:rPr>
        <w:t xml:space="preserve"> (AISI 304)</w:t>
      </w:r>
      <w:r w:rsidR="009A6231" w:rsidRPr="00BA12C2">
        <w:rPr>
          <w:spacing w:val="-4"/>
        </w:rPr>
        <w:t>, a we wskazanych miejscach EN.14401 (AISI 316)</w:t>
      </w:r>
      <w:r w:rsidRPr="00BA12C2">
        <w:rPr>
          <w:spacing w:val="-4"/>
        </w:rPr>
        <w:t xml:space="preserve"> lub tworzywa sztuczne. O ile jest to możliwe należy unikać stosowania PCV,</w:t>
      </w:r>
    </w:p>
    <w:p w14:paraId="4B8C2E56" w14:textId="7777777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należy stosować elementy montażowe, takie jak haki, wsporniki, kołki, śruby i in. wykonane z materiałów odpornych na korozję, adekwatnie do warunków eksploatacyjnych oraz materiałów z jakich wykonane są łączone elementy,</w:t>
      </w:r>
    </w:p>
    <w:p w14:paraId="5BDA7806" w14:textId="77777777"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poza zbrojeniem, nie należy stosować tzw. stali czarnej (o ile jest to możliwe),</w:t>
      </w:r>
    </w:p>
    <w:p w14:paraId="673B75C3" w14:textId="568AFFAC" w:rsidR="006A0D18" w:rsidRPr="00BA12C2" w:rsidRDefault="006A0D18" w:rsidP="00764492">
      <w:pPr>
        <w:numPr>
          <w:ilvl w:val="0"/>
          <w:numId w:val="13"/>
        </w:numPr>
        <w:autoSpaceDE w:val="0"/>
        <w:autoSpaceDN w:val="0"/>
        <w:adjustRightInd w:val="0"/>
        <w:spacing w:line="276" w:lineRule="auto"/>
        <w:ind w:left="567" w:hanging="283"/>
        <w:contextualSpacing/>
        <w:jc w:val="both"/>
        <w:rPr>
          <w:spacing w:val="-4"/>
        </w:rPr>
      </w:pPr>
      <w:r w:rsidRPr="00BA12C2">
        <w:rPr>
          <w:spacing w:val="-4"/>
        </w:rPr>
        <w:t>d</w:t>
      </w:r>
      <w:r w:rsidR="00B74053" w:rsidRPr="00BA12C2">
        <w:rPr>
          <w:spacing w:val="-4"/>
        </w:rPr>
        <w:t>rogi,</w:t>
      </w:r>
      <w:r w:rsidR="00A81505">
        <w:rPr>
          <w:spacing w:val="-4"/>
        </w:rPr>
        <w:t xml:space="preserve"> place</w:t>
      </w:r>
      <w:r w:rsidR="00B74053" w:rsidRPr="00BA12C2">
        <w:rPr>
          <w:spacing w:val="-4"/>
        </w:rPr>
        <w:t xml:space="preserve">, chodniki i opaski chodnikowe </w:t>
      </w:r>
      <w:r w:rsidR="00A81505">
        <w:rPr>
          <w:spacing w:val="-4"/>
        </w:rPr>
        <w:t xml:space="preserve">na terenie projektowanej oczyszczalni </w:t>
      </w:r>
      <w:r w:rsidRPr="00BA12C2">
        <w:rPr>
          <w:spacing w:val="-4"/>
        </w:rPr>
        <w:t>– nawierzchnia</w:t>
      </w:r>
      <w:r w:rsidR="00B74053" w:rsidRPr="00BA12C2">
        <w:rPr>
          <w:spacing w:val="-4"/>
        </w:rPr>
        <w:t xml:space="preserve"> </w:t>
      </w:r>
      <w:r w:rsidR="00A81505">
        <w:rPr>
          <w:spacing w:val="-4"/>
        </w:rPr>
        <w:t>z </w:t>
      </w:r>
      <w:r w:rsidR="00BA12C2">
        <w:rPr>
          <w:spacing w:val="-4"/>
        </w:rPr>
        <w:t>kostki betonowej,</w:t>
      </w:r>
      <w:r w:rsidR="00B74053" w:rsidRPr="00BA12C2">
        <w:rPr>
          <w:spacing w:val="-4"/>
        </w:rPr>
        <w:t xml:space="preserve"> w konstrukcji dostosowanej do ruchu pojazdów ciężkich (m.in. wozy asenizacyjne)</w:t>
      </w:r>
      <w:r w:rsidRPr="00BA12C2">
        <w:rPr>
          <w:spacing w:val="-4"/>
        </w:rPr>
        <w:t>,</w:t>
      </w:r>
    </w:p>
    <w:p w14:paraId="6F21B625" w14:textId="27FE3A87" w:rsidR="006A0D18" w:rsidRPr="00BA12C2" w:rsidRDefault="00A81505" w:rsidP="00764492">
      <w:pPr>
        <w:numPr>
          <w:ilvl w:val="0"/>
          <w:numId w:val="13"/>
        </w:numPr>
        <w:autoSpaceDE w:val="0"/>
        <w:autoSpaceDN w:val="0"/>
        <w:adjustRightInd w:val="0"/>
        <w:spacing w:line="276" w:lineRule="auto"/>
        <w:ind w:left="567" w:hanging="283"/>
        <w:contextualSpacing/>
        <w:jc w:val="both"/>
        <w:rPr>
          <w:spacing w:val="-4"/>
        </w:rPr>
      </w:pPr>
      <w:r>
        <w:rPr>
          <w:spacing w:val="-4"/>
        </w:rPr>
        <w:t>drogi – odtworzenie i remont – nawierzchnia asfaltowa lub zgodna z nawietrzną istniejąca (odtworzenie do stanu pierwotnego)</w:t>
      </w:r>
      <w:r w:rsidR="0021780A" w:rsidRPr="00BA12C2">
        <w:rPr>
          <w:spacing w:val="-4"/>
        </w:rPr>
        <w:t>,</w:t>
      </w:r>
    </w:p>
    <w:p w14:paraId="1C913C59" w14:textId="77777777" w:rsidR="006A0D18" w:rsidRPr="00BA12C2" w:rsidRDefault="006A0D18" w:rsidP="00764492">
      <w:pPr>
        <w:numPr>
          <w:ilvl w:val="0"/>
          <w:numId w:val="13"/>
        </w:numPr>
        <w:autoSpaceDE w:val="0"/>
        <w:autoSpaceDN w:val="0"/>
        <w:adjustRightInd w:val="0"/>
        <w:spacing w:after="120" w:line="276" w:lineRule="auto"/>
        <w:ind w:left="568" w:hanging="284"/>
        <w:jc w:val="both"/>
        <w:rPr>
          <w:spacing w:val="-4"/>
        </w:rPr>
      </w:pPr>
      <w:r w:rsidRPr="00BA12C2">
        <w:rPr>
          <w:spacing w:val="-4"/>
        </w:rPr>
        <w:t>elementy robót w zakresie oświetlenia obiektów, termoizolacji, wyposażenia w sprzęt gaśniczy i ratunkowy oraz oznakowanie obiektów (w tym oznakowanie stref zagrożonych wybuchem) należy zaprojektować i wykonać zgodnie z obowiązującym prawem i odnośnymi normami.</w:t>
      </w:r>
    </w:p>
    <w:p w14:paraId="4B45AE33" w14:textId="2A837E26" w:rsidR="006A0D18" w:rsidRPr="00FC4F52" w:rsidRDefault="00A81505" w:rsidP="006A0D18">
      <w:pPr>
        <w:spacing w:before="120" w:after="120" w:line="276" w:lineRule="auto"/>
        <w:ind w:firstLine="652"/>
        <w:contextualSpacing/>
        <w:jc w:val="both"/>
        <w:rPr>
          <w:spacing w:val="-4"/>
        </w:rPr>
      </w:pPr>
      <w:r>
        <w:rPr>
          <w:spacing w:val="-4"/>
        </w:rPr>
        <w:t>W</w:t>
      </w:r>
      <w:r w:rsidR="006A0D18" w:rsidRPr="00FC4F52">
        <w:rPr>
          <w:spacing w:val="-4"/>
        </w:rPr>
        <w:t xml:space="preserve">szystkie obiekty </w:t>
      </w:r>
      <w:r>
        <w:rPr>
          <w:spacing w:val="-4"/>
        </w:rPr>
        <w:t>muszą być zgodne z</w:t>
      </w:r>
      <w:r w:rsidR="006A0D18" w:rsidRPr="00FC4F52">
        <w:rPr>
          <w:spacing w:val="-4"/>
        </w:rPr>
        <w:t xml:space="preserve"> aktualnie obowiązujący</w:t>
      </w:r>
      <w:r>
        <w:rPr>
          <w:spacing w:val="-4"/>
        </w:rPr>
        <w:t xml:space="preserve">mi </w:t>
      </w:r>
      <w:r w:rsidR="006A0D18" w:rsidRPr="00FC4F52">
        <w:rPr>
          <w:spacing w:val="-4"/>
        </w:rPr>
        <w:t>przepis</w:t>
      </w:r>
      <w:r>
        <w:rPr>
          <w:spacing w:val="-4"/>
        </w:rPr>
        <w:t>ami</w:t>
      </w:r>
      <w:r w:rsidR="006A0D18" w:rsidRPr="00FC4F52">
        <w:rPr>
          <w:spacing w:val="-4"/>
        </w:rPr>
        <w:t xml:space="preserve"> prawa. Projekt </w:t>
      </w:r>
      <w:r w:rsidR="006A0D18" w:rsidRPr="00FC4F52">
        <w:t>powinien</w:t>
      </w:r>
      <w:r w:rsidR="006A0D18" w:rsidRPr="00FC4F52">
        <w:rPr>
          <w:spacing w:val="-4"/>
        </w:rPr>
        <w:t xml:space="preserve"> uwzględniać najbardziej skrajne warunki, jakie wystąpią podczas wykonywania Robót i w okresie eksploatacji, obejmujące m.in. najwyższe i najniższe obciążenia eksploatacyjne czy warunki </w:t>
      </w:r>
      <w:r w:rsidR="006A0D18" w:rsidRPr="00FC4F52">
        <w:t>klimatyczne</w:t>
      </w:r>
      <w:r w:rsidR="006A0D18" w:rsidRPr="00FC4F52">
        <w:rPr>
          <w:spacing w:val="-4"/>
        </w:rPr>
        <w:t>.</w:t>
      </w:r>
    </w:p>
    <w:p w14:paraId="5B241808" w14:textId="118B4416" w:rsidR="009721D5" w:rsidRPr="00FC4F52" w:rsidRDefault="006A0D18" w:rsidP="005F59F4">
      <w:pPr>
        <w:spacing w:before="120" w:after="120" w:line="276" w:lineRule="auto"/>
        <w:ind w:firstLine="652"/>
        <w:contextualSpacing/>
        <w:jc w:val="both"/>
        <w:rPr>
          <w:rFonts w:eastAsia="Times New Roman"/>
          <w:b/>
          <w:bCs/>
          <w:i/>
          <w:iCs/>
          <w:sz w:val="28"/>
          <w:szCs w:val="28"/>
        </w:rPr>
      </w:pPr>
      <w:r w:rsidRPr="00FC4F52">
        <w:rPr>
          <w:spacing w:val="-4"/>
        </w:rPr>
        <w:t xml:space="preserve">Wszystkie zaprojektowane i wykonane w ramach </w:t>
      </w:r>
      <w:r w:rsidRPr="00FC4F52">
        <w:t>Zamówienia</w:t>
      </w:r>
      <w:r w:rsidRPr="00FC4F52">
        <w:rPr>
          <w:spacing w:val="-4"/>
        </w:rPr>
        <w:t xml:space="preserve"> obiekty winny odpowiadać wymaganiom określonym w punkcie 3, 4 i 5 niniejszego PFU oraz odnośnym Warunkom wykonania i odbioru robót.</w:t>
      </w:r>
      <w:bookmarkStart w:id="228" w:name="_Toc387304402"/>
    </w:p>
    <w:p w14:paraId="12BAD9F4" w14:textId="77777777" w:rsidR="006A0D18" w:rsidRPr="00FC4F52" w:rsidRDefault="006A0D18" w:rsidP="006A0D18">
      <w:pPr>
        <w:pStyle w:val="Nagwek2"/>
        <w:spacing w:after="240"/>
        <w:ind w:left="578" w:hanging="578"/>
      </w:pPr>
      <w:bookmarkStart w:id="229" w:name="_Toc121121112"/>
      <w:r w:rsidRPr="00FC4F52">
        <w:t>Cechy zamówienia - rozwiązania techniczne i technologiczn</w:t>
      </w:r>
      <w:bookmarkEnd w:id="228"/>
      <w:r w:rsidRPr="00FC4F52">
        <w:t>e</w:t>
      </w:r>
      <w:bookmarkEnd w:id="229"/>
    </w:p>
    <w:p w14:paraId="25482076" w14:textId="77777777" w:rsidR="006A0D18" w:rsidRPr="00FC4F52" w:rsidRDefault="006A0D18" w:rsidP="006A0D18">
      <w:pPr>
        <w:spacing w:before="120" w:after="120" w:line="276" w:lineRule="auto"/>
        <w:ind w:firstLine="652"/>
        <w:contextualSpacing/>
        <w:jc w:val="both"/>
        <w:rPr>
          <w:spacing w:val="-4"/>
        </w:rPr>
      </w:pPr>
      <w:r w:rsidRPr="00FC4F52">
        <w:rPr>
          <w:spacing w:val="-4"/>
        </w:rPr>
        <w:t>Projektowane rozwiązania techniczno-technologiczne winny uwzględniać w szczególności:</w:t>
      </w:r>
    </w:p>
    <w:p w14:paraId="5B1218E5" w14:textId="77777777" w:rsidR="006A0D18" w:rsidRPr="00FC4F52" w:rsidRDefault="006A0D18" w:rsidP="00764492">
      <w:pPr>
        <w:numPr>
          <w:ilvl w:val="0"/>
          <w:numId w:val="13"/>
        </w:numPr>
        <w:autoSpaceDE w:val="0"/>
        <w:autoSpaceDN w:val="0"/>
        <w:adjustRightInd w:val="0"/>
        <w:spacing w:before="120" w:line="276" w:lineRule="auto"/>
        <w:ind w:left="426" w:hanging="283"/>
        <w:contextualSpacing/>
        <w:jc w:val="both"/>
        <w:rPr>
          <w:spacing w:val="-4"/>
        </w:rPr>
      </w:pPr>
      <w:r w:rsidRPr="00FC4F52">
        <w:rPr>
          <w:spacing w:val="-4"/>
        </w:rPr>
        <w:t>warunki lokalne,</w:t>
      </w:r>
      <w:r w:rsidR="00DD0A98" w:rsidRPr="00FC4F52">
        <w:rPr>
          <w:spacing w:val="-4"/>
        </w:rPr>
        <w:t xml:space="preserve"> klimatyczne, geologiczne i in.,</w:t>
      </w:r>
    </w:p>
    <w:p w14:paraId="6051F4B6" w14:textId="77777777" w:rsidR="006A0D18" w:rsidRPr="00FC4F52" w:rsidRDefault="006A0D18" w:rsidP="00764492">
      <w:pPr>
        <w:numPr>
          <w:ilvl w:val="0"/>
          <w:numId w:val="13"/>
        </w:numPr>
        <w:autoSpaceDE w:val="0"/>
        <w:autoSpaceDN w:val="0"/>
        <w:adjustRightInd w:val="0"/>
        <w:spacing w:before="120" w:line="276" w:lineRule="auto"/>
        <w:ind w:left="426" w:hanging="283"/>
        <w:contextualSpacing/>
        <w:jc w:val="both"/>
        <w:rPr>
          <w:spacing w:val="-4"/>
        </w:rPr>
      </w:pPr>
      <w:r w:rsidRPr="00FC4F52">
        <w:rPr>
          <w:spacing w:val="-4"/>
        </w:rPr>
        <w:t xml:space="preserve">elastyczność działania przy zmiennej ilości i jakości doprowadzanych </w:t>
      </w:r>
      <w:r w:rsidR="00DD0A98" w:rsidRPr="00FC4F52">
        <w:rPr>
          <w:spacing w:val="-4"/>
        </w:rPr>
        <w:t xml:space="preserve">do oczyszczalni </w:t>
      </w:r>
      <w:r w:rsidRPr="00FC4F52">
        <w:rPr>
          <w:spacing w:val="-4"/>
        </w:rPr>
        <w:t xml:space="preserve">ścieków dopływających </w:t>
      </w:r>
      <w:r w:rsidR="00DD0A98" w:rsidRPr="00FC4F52">
        <w:rPr>
          <w:spacing w:val="-4"/>
        </w:rPr>
        <w:t xml:space="preserve">siecią kanalizacji jak </w:t>
      </w:r>
      <w:r w:rsidRPr="00FC4F52">
        <w:rPr>
          <w:spacing w:val="-4"/>
        </w:rPr>
        <w:t>i dowożonych itp.,</w:t>
      </w:r>
    </w:p>
    <w:p w14:paraId="4325DD0F" w14:textId="77777777" w:rsidR="00E75393" w:rsidRPr="00FC4F52" w:rsidRDefault="006A0D18" w:rsidP="00764492">
      <w:pPr>
        <w:numPr>
          <w:ilvl w:val="0"/>
          <w:numId w:val="13"/>
        </w:numPr>
        <w:autoSpaceDE w:val="0"/>
        <w:autoSpaceDN w:val="0"/>
        <w:adjustRightInd w:val="0"/>
        <w:spacing w:before="120" w:line="276" w:lineRule="auto"/>
        <w:ind w:left="426" w:hanging="283"/>
        <w:contextualSpacing/>
        <w:jc w:val="both"/>
        <w:rPr>
          <w:spacing w:val="-4"/>
        </w:rPr>
      </w:pPr>
      <w:r w:rsidRPr="00FC4F52">
        <w:rPr>
          <w:spacing w:val="-4"/>
        </w:rPr>
        <w:t>funkcjonalność rozwiązań i łatwość pełnej kontroli przebiegu procesu oczyszczania ścieków oraz gospodarki osadowej</w:t>
      </w:r>
      <w:r w:rsidR="00DD0A98" w:rsidRPr="00FC4F52">
        <w:rPr>
          <w:spacing w:val="-4"/>
        </w:rPr>
        <w:t>, w tym magazynowania osadu przez wymagany czas</w:t>
      </w:r>
      <w:r w:rsidR="008F5AF1" w:rsidRPr="00FC4F52">
        <w:rPr>
          <w:spacing w:val="-4"/>
        </w:rPr>
        <w:t>.</w:t>
      </w:r>
    </w:p>
    <w:p w14:paraId="1E9E545B" w14:textId="77777777" w:rsidR="006A0D18" w:rsidRPr="00FC4F52" w:rsidRDefault="006A0D18" w:rsidP="006A0D18">
      <w:pPr>
        <w:spacing w:before="120" w:after="120" w:line="276" w:lineRule="auto"/>
        <w:ind w:firstLine="652"/>
        <w:jc w:val="both"/>
        <w:rPr>
          <w:spacing w:val="-4"/>
        </w:rPr>
      </w:pPr>
      <w:r w:rsidRPr="00FC4F52">
        <w:rPr>
          <w:spacing w:val="-4"/>
        </w:rPr>
        <w:t>Wszystkie zaprojektowane i wykonane w ramach Zamówienia obiekty winny odpowiadać wymaganiom określonym w pkt. 3, 4 i 5 określających ogólne i szczegółowe właściwości funkcjonalno-użytkowe</w:t>
      </w:r>
      <w:r w:rsidR="00DD0A98" w:rsidRPr="00FC4F52">
        <w:rPr>
          <w:spacing w:val="-4"/>
        </w:rPr>
        <w:t xml:space="preserve"> oraz</w:t>
      </w:r>
      <w:r w:rsidRPr="00FC4F52">
        <w:rPr>
          <w:spacing w:val="-4"/>
        </w:rPr>
        <w:t xml:space="preserve"> dodatkowe wymagania Zamawiającego</w:t>
      </w:r>
      <w:r w:rsidR="00DD0A98" w:rsidRPr="00FC4F52">
        <w:rPr>
          <w:spacing w:val="-4"/>
        </w:rPr>
        <w:t>,</w:t>
      </w:r>
      <w:r w:rsidRPr="00FC4F52">
        <w:rPr>
          <w:spacing w:val="-4"/>
        </w:rPr>
        <w:t xml:space="preserve"> powinny </w:t>
      </w:r>
      <w:r w:rsidR="00DD0A98" w:rsidRPr="00FC4F52">
        <w:rPr>
          <w:spacing w:val="-4"/>
        </w:rPr>
        <w:t>też spełniać wymagania opisane w </w:t>
      </w:r>
      <w:r w:rsidRPr="00FC4F52">
        <w:rPr>
          <w:spacing w:val="-4"/>
        </w:rPr>
        <w:t>odnośnych Warunkach Wykonania i Odbioru Robót (</w:t>
      </w:r>
      <w:proofErr w:type="spellStart"/>
      <w:r w:rsidRPr="00FC4F52">
        <w:rPr>
          <w:spacing w:val="-4"/>
        </w:rPr>
        <w:t>WWiORB</w:t>
      </w:r>
      <w:proofErr w:type="spellEnd"/>
      <w:r w:rsidRPr="00FC4F52">
        <w:rPr>
          <w:spacing w:val="-4"/>
        </w:rPr>
        <w:t>) stanowiących część III niniejszego Programu Funkcjonalno-Użytkowego.</w:t>
      </w:r>
    </w:p>
    <w:p w14:paraId="3B16DA9C" w14:textId="77777777" w:rsidR="006A0D18" w:rsidRPr="00FC4F52" w:rsidRDefault="006A0D18" w:rsidP="006A0D18">
      <w:pPr>
        <w:spacing w:before="120" w:after="120"/>
        <w:rPr>
          <w:rFonts w:cs="Arial"/>
          <w:i/>
          <w:color w:val="212121"/>
          <w:shd w:val="clear" w:color="auto" w:fill="FFFFFF"/>
        </w:rPr>
      </w:pPr>
      <w:r w:rsidRPr="00FC4F52">
        <w:rPr>
          <w:rFonts w:cs="Arial"/>
          <w:i/>
          <w:color w:val="212121"/>
          <w:shd w:val="clear" w:color="auto" w:fill="FFFFFF"/>
        </w:rPr>
        <w:t xml:space="preserve">Wymagania dotyczące rurociągów technologicznych i innych elementów mechanicznych </w:t>
      </w:r>
    </w:p>
    <w:p w14:paraId="76CD6B4F" w14:textId="22D09A37" w:rsidR="006A0D18" w:rsidRPr="008912A8" w:rsidRDefault="006A0D18" w:rsidP="006A0D18">
      <w:pPr>
        <w:spacing w:before="120" w:after="120" w:line="276" w:lineRule="auto"/>
        <w:ind w:firstLine="652"/>
        <w:contextualSpacing/>
        <w:jc w:val="both"/>
        <w:rPr>
          <w:color w:val="212121"/>
        </w:rPr>
      </w:pPr>
      <w:r w:rsidRPr="008912A8">
        <w:rPr>
          <w:color w:val="212121"/>
        </w:rPr>
        <w:t xml:space="preserve">Każdy element wyposażenia, armatura lub rury muszą mieć na stałe przymocowane etykiety identyfikacyjne. </w:t>
      </w:r>
      <w:r w:rsidR="00FC4F52" w:rsidRPr="008912A8">
        <w:rPr>
          <w:color w:val="212121"/>
        </w:rPr>
        <w:t>I</w:t>
      </w:r>
      <w:r w:rsidRPr="008912A8">
        <w:rPr>
          <w:color w:val="212121"/>
        </w:rPr>
        <w:t>nstalacj</w:t>
      </w:r>
      <w:r w:rsidR="00FC4F52" w:rsidRPr="008912A8">
        <w:rPr>
          <w:color w:val="212121"/>
        </w:rPr>
        <w:t>e</w:t>
      </w:r>
      <w:r w:rsidRPr="008912A8">
        <w:rPr>
          <w:color w:val="212121"/>
        </w:rPr>
        <w:t xml:space="preserve"> oraz </w:t>
      </w:r>
      <w:r w:rsidR="00FC4F52" w:rsidRPr="008912A8">
        <w:rPr>
          <w:color w:val="212121"/>
        </w:rPr>
        <w:t>ich</w:t>
      </w:r>
      <w:r w:rsidRPr="008912A8">
        <w:rPr>
          <w:color w:val="212121"/>
        </w:rPr>
        <w:t xml:space="preserve"> poszczególne elementy muszą być oznakowane zgodnie z</w:t>
      </w:r>
      <w:r w:rsidR="00E75393" w:rsidRPr="008912A8">
        <w:rPr>
          <w:color w:val="212121"/>
        </w:rPr>
        <w:t> </w:t>
      </w:r>
      <w:r w:rsidR="00A81505" w:rsidRPr="008912A8">
        <w:rPr>
          <w:color w:val="212121"/>
        </w:rPr>
        <w:t>wymaganiami BHP i p.poż.</w:t>
      </w:r>
      <w:r w:rsidRPr="008912A8">
        <w:rPr>
          <w:color w:val="212121"/>
        </w:rPr>
        <w:t xml:space="preserve"> </w:t>
      </w:r>
    </w:p>
    <w:p w14:paraId="419AB155" w14:textId="77777777" w:rsidR="006A0D18" w:rsidRPr="008912A8" w:rsidRDefault="006A0D18" w:rsidP="00764492">
      <w:pPr>
        <w:pStyle w:val="Akapitzlist"/>
        <w:numPr>
          <w:ilvl w:val="0"/>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14" w:hanging="357"/>
        <w:contextualSpacing w:val="0"/>
        <w:jc w:val="both"/>
        <w:rPr>
          <w:color w:val="212121"/>
          <w:u w:val="single"/>
        </w:rPr>
      </w:pPr>
      <w:r w:rsidRPr="008912A8">
        <w:rPr>
          <w:color w:val="212121"/>
          <w:u w:val="single"/>
        </w:rPr>
        <w:t xml:space="preserve">Wymagania materiałowe </w:t>
      </w:r>
    </w:p>
    <w:p w14:paraId="6691D8A0" w14:textId="3E16D7B1" w:rsidR="006A0D18" w:rsidRPr="008912A8" w:rsidRDefault="003E20E9" w:rsidP="006A0D18">
      <w:pPr>
        <w:spacing w:before="120" w:line="276" w:lineRule="auto"/>
        <w:ind w:firstLine="652"/>
        <w:contextualSpacing/>
        <w:jc w:val="both"/>
        <w:rPr>
          <w:rFonts w:cs="Arial"/>
          <w:color w:val="212121"/>
          <w:shd w:val="clear" w:color="auto" w:fill="FFFFFF"/>
        </w:rPr>
      </w:pPr>
      <w:r w:rsidRPr="008912A8">
        <w:rPr>
          <w:rFonts w:cs="Arial"/>
          <w:color w:val="212121"/>
          <w:shd w:val="clear" w:color="auto" w:fill="FFFFFF"/>
        </w:rPr>
        <w:t>Dla</w:t>
      </w:r>
      <w:r w:rsidR="006A0D18" w:rsidRPr="008912A8">
        <w:rPr>
          <w:rFonts w:cs="Arial"/>
          <w:color w:val="212121"/>
          <w:shd w:val="clear" w:color="auto" w:fill="FFFFFF"/>
        </w:rPr>
        <w:t xml:space="preserve"> urządzeń i elementów mechanicznych należy stosować niżej określone ogólne zasady:</w:t>
      </w:r>
    </w:p>
    <w:p w14:paraId="444C24A5" w14:textId="4F40720E" w:rsidR="000D1625" w:rsidRPr="008912A8" w:rsidRDefault="000D1625" w:rsidP="00764492">
      <w:pPr>
        <w:numPr>
          <w:ilvl w:val="0"/>
          <w:numId w:val="31"/>
        </w:numPr>
        <w:autoSpaceDE w:val="0"/>
        <w:autoSpaceDN w:val="0"/>
        <w:adjustRightInd w:val="0"/>
        <w:spacing w:before="120" w:line="276" w:lineRule="auto"/>
        <w:ind w:left="567" w:hanging="283"/>
        <w:contextualSpacing/>
        <w:jc w:val="both"/>
        <w:rPr>
          <w:rFonts w:cs="Arial"/>
          <w:shd w:val="clear" w:color="auto" w:fill="FFFFFF"/>
        </w:rPr>
      </w:pPr>
      <w:r w:rsidRPr="008912A8">
        <w:rPr>
          <w:rFonts w:cs="Arial"/>
          <w:shd w:val="clear" w:color="auto" w:fill="FFFFFF"/>
        </w:rPr>
        <w:t>rurociągi ściekowe sieci kanalizacji sanitarnej będą wykonane z PV</w:t>
      </w:r>
      <w:r w:rsidR="008912A8">
        <w:rPr>
          <w:rFonts w:cs="Arial"/>
          <w:shd w:val="clear" w:color="auto" w:fill="FFFFFF"/>
        </w:rPr>
        <w:t>C litego oraz PE100 – zgodnie z </w:t>
      </w:r>
      <w:r w:rsidRPr="008912A8">
        <w:rPr>
          <w:rFonts w:cs="Arial"/>
          <w:shd w:val="clear" w:color="auto" w:fill="FFFFFF"/>
        </w:rPr>
        <w:t>opisem w pkt. 4.6.</w:t>
      </w:r>
    </w:p>
    <w:p w14:paraId="04306EA9" w14:textId="04C87DC3" w:rsidR="006A0D18" w:rsidRPr="008912A8" w:rsidRDefault="000D1625" w:rsidP="00764492">
      <w:pPr>
        <w:numPr>
          <w:ilvl w:val="0"/>
          <w:numId w:val="31"/>
        </w:numPr>
        <w:autoSpaceDE w:val="0"/>
        <w:autoSpaceDN w:val="0"/>
        <w:adjustRightInd w:val="0"/>
        <w:spacing w:before="120" w:line="276" w:lineRule="auto"/>
        <w:ind w:left="567" w:hanging="283"/>
        <w:contextualSpacing/>
        <w:jc w:val="both"/>
        <w:rPr>
          <w:rFonts w:cs="Arial"/>
          <w:shd w:val="clear" w:color="auto" w:fill="FFFFFF"/>
        </w:rPr>
      </w:pPr>
      <w:r w:rsidRPr="008912A8">
        <w:rPr>
          <w:spacing w:val="-4"/>
        </w:rPr>
        <w:t xml:space="preserve">na terenie oczyszczalni ścieków </w:t>
      </w:r>
      <w:r w:rsidR="006A0D18" w:rsidRPr="008912A8">
        <w:rPr>
          <w:spacing w:val="-4"/>
        </w:rPr>
        <w:t>konstrukcje</w:t>
      </w:r>
      <w:r w:rsidR="006A0D18" w:rsidRPr="008912A8">
        <w:rPr>
          <w:rFonts w:cs="Arial"/>
          <w:shd w:val="clear" w:color="auto" w:fill="FFFFFF"/>
        </w:rPr>
        <w:t xml:space="preserve"> zanurzone w ściekach lub osadach będą wykonane ze stali austenitycznej </w:t>
      </w:r>
      <w:r w:rsidR="003E20E9" w:rsidRPr="008912A8">
        <w:rPr>
          <w:rFonts w:cs="Arial"/>
          <w:shd w:val="clear" w:color="auto" w:fill="FFFFFF"/>
        </w:rPr>
        <w:t>min. AISI 316 (EN </w:t>
      </w:r>
      <w:r w:rsidR="009721D5" w:rsidRPr="008912A8">
        <w:rPr>
          <w:rFonts w:cs="Arial"/>
          <w:shd w:val="clear" w:color="auto" w:fill="FFFFFF"/>
        </w:rPr>
        <w:t xml:space="preserve">1.4401) – </w:t>
      </w:r>
      <w:r w:rsidR="006A0D18" w:rsidRPr="008912A8">
        <w:rPr>
          <w:rFonts w:cs="Arial"/>
          <w:shd w:val="clear" w:color="auto" w:fill="FFFFFF"/>
        </w:rPr>
        <w:t xml:space="preserve">patrz </w:t>
      </w:r>
      <w:r w:rsidR="008F5AF1" w:rsidRPr="008912A8">
        <w:rPr>
          <w:rFonts w:cs="Arial"/>
          <w:shd w:val="clear" w:color="auto" w:fill="FFFFFF"/>
        </w:rPr>
        <w:t>pkt. 1.10</w:t>
      </w:r>
      <w:r w:rsidR="006A0D18" w:rsidRPr="008912A8">
        <w:rPr>
          <w:rFonts w:cs="Arial"/>
          <w:shd w:val="clear" w:color="auto" w:fill="FFFFFF"/>
        </w:rPr>
        <w:t xml:space="preserve">. </w:t>
      </w:r>
    </w:p>
    <w:p w14:paraId="5111F886"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shd w:val="clear" w:color="auto" w:fill="FFFFFF"/>
        </w:rPr>
      </w:pPr>
      <w:r w:rsidRPr="008912A8">
        <w:rPr>
          <w:spacing w:val="-4"/>
        </w:rPr>
        <w:t>elementy</w:t>
      </w:r>
      <w:r w:rsidRPr="008912A8">
        <w:rPr>
          <w:rFonts w:cs="Arial"/>
          <w:shd w:val="clear" w:color="auto" w:fill="FFFFFF"/>
        </w:rPr>
        <w:t xml:space="preserve">, które przewidziane są do montażu na zewnątrz (w warunkach otwartych) winny być wykonane z tworzywa sztucznego lub stali austenitycznej </w:t>
      </w:r>
      <w:r w:rsidR="009721D5" w:rsidRPr="008912A8">
        <w:rPr>
          <w:rFonts w:cs="Arial"/>
          <w:shd w:val="clear" w:color="auto" w:fill="FFFFFF"/>
        </w:rPr>
        <w:t xml:space="preserve">min. AISI 304 (EN 1.4301), a tam gdzie może występować atmosfera zawierająca siarkowodór min. AISI 316 (EN 1.4401) – </w:t>
      </w:r>
      <w:r w:rsidRPr="008912A8">
        <w:rPr>
          <w:rFonts w:cs="Arial"/>
          <w:shd w:val="clear" w:color="auto" w:fill="FFFFFF"/>
        </w:rPr>
        <w:t xml:space="preserve">patrz </w:t>
      </w:r>
      <w:r w:rsidR="008F5AF1" w:rsidRPr="008912A8">
        <w:rPr>
          <w:rFonts w:cs="Arial"/>
          <w:shd w:val="clear" w:color="auto" w:fill="FFFFFF"/>
        </w:rPr>
        <w:t>pkt. 1.10</w:t>
      </w:r>
      <w:r w:rsidRPr="008912A8">
        <w:rPr>
          <w:rFonts w:cs="Arial"/>
          <w:shd w:val="clear" w:color="auto" w:fill="FFFFFF"/>
        </w:rPr>
        <w:t xml:space="preserve">. </w:t>
      </w:r>
    </w:p>
    <w:p w14:paraId="52E9FF15" w14:textId="1EE30A7F" w:rsidR="003E20E9" w:rsidRPr="008912A8" w:rsidRDefault="00663319" w:rsidP="00764492">
      <w:pPr>
        <w:numPr>
          <w:ilvl w:val="0"/>
          <w:numId w:val="31"/>
        </w:numPr>
        <w:autoSpaceDE w:val="0"/>
        <w:autoSpaceDN w:val="0"/>
        <w:adjustRightInd w:val="0"/>
        <w:spacing w:before="120" w:line="276" w:lineRule="auto"/>
        <w:ind w:left="567" w:hanging="283"/>
        <w:contextualSpacing/>
        <w:jc w:val="both"/>
      </w:pPr>
      <w:r w:rsidRPr="008912A8">
        <w:rPr>
          <w:rFonts w:cs="Arial"/>
          <w:shd w:val="clear" w:color="auto" w:fill="FFFFFF"/>
        </w:rPr>
        <w:t>c</w:t>
      </w:r>
      <w:r w:rsidR="006A0D18" w:rsidRPr="008912A8">
        <w:rPr>
          <w:rFonts w:cs="Arial"/>
          <w:shd w:val="clear" w:color="auto" w:fill="FFFFFF"/>
        </w:rPr>
        <w:t xml:space="preserve">o do zasady rurociągi ścieków surowych </w:t>
      </w:r>
      <w:r w:rsidR="000D1625" w:rsidRPr="008912A8">
        <w:rPr>
          <w:rFonts w:cs="Arial"/>
          <w:shd w:val="clear" w:color="auto" w:fill="FFFFFF"/>
        </w:rPr>
        <w:t xml:space="preserve">na terenie oczyszczalni i osadów </w:t>
      </w:r>
      <w:r w:rsidR="008F5AF1" w:rsidRPr="008912A8">
        <w:rPr>
          <w:rFonts w:cs="Arial"/>
          <w:shd w:val="clear" w:color="auto" w:fill="FFFFFF"/>
        </w:rPr>
        <w:t>należy wykonać rur ze stali</w:t>
      </w:r>
      <w:r w:rsidR="006A0D18" w:rsidRPr="008912A8">
        <w:rPr>
          <w:rFonts w:cs="Arial"/>
          <w:shd w:val="clear" w:color="auto" w:fill="FFFFFF"/>
        </w:rPr>
        <w:t xml:space="preserve"> austenitycznej </w:t>
      </w:r>
      <w:r w:rsidR="009721D5" w:rsidRPr="008912A8">
        <w:rPr>
          <w:rFonts w:cs="Arial"/>
          <w:shd w:val="clear" w:color="auto" w:fill="FFFFFF"/>
        </w:rPr>
        <w:t xml:space="preserve">min. AISI 316 (EN 1.4401) – </w:t>
      </w:r>
      <w:r w:rsidR="006A0D18" w:rsidRPr="008912A8">
        <w:rPr>
          <w:rFonts w:cs="Arial"/>
          <w:shd w:val="clear" w:color="auto" w:fill="FFFFFF"/>
        </w:rPr>
        <w:t xml:space="preserve">patrz </w:t>
      </w:r>
      <w:r w:rsidR="008F5AF1" w:rsidRPr="008912A8">
        <w:rPr>
          <w:rFonts w:cs="Arial"/>
          <w:shd w:val="clear" w:color="auto" w:fill="FFFFFF"/>
        </w:rPr>
        <w:t>pkt. 1.10</w:t>
      </w:r>
      <w:r w:rsidR="006A0D18" w:rsidRPr="008912A8">
        <w:rPr>
          <w:rFonts w:cs="Arial"/>
          <w:shd w:val="clear" w:color="auto" w:fill="FFFFFF"/>
        </w:rPr>
        <w:t xml:space="preserve">. </w:t>
      </w:r>
    </w:p>
    <w:p w14:paraId="381DAAE2" w14:textId="6CB92DFB" w:rsidR="006A0D18" w:rsidRPr="008912A8" w:rsidRDefault="00A236F2" w:rsidP="00764492">
      <w:pPr>
        <w:numPr>
          <w:ilvl w:val="0"/>
          <w:numId w:val="31"/>
        </w:numPr>
        <w:autoSpaceDE w:val="0"/>
        <w:autoSpaceDN w:val="0"/>
        <w:adjustRightInd w:val="0"/>
        <w:spacing w:before="120" w:line="276" w:lineRule="auto"/>
        <w:ind w:left="567" w:hanging="283"/>
        <w:contextualSpacing/>
        <w:jc w:val="both"/>
      </w:pPr>
      <w:r w:rsidRPr="008912A8">
        <w:rPr>
          <w:spacing w:val="-4"/>
        </w:rPr>
        <w:t>r</w:t>
      </w:r>
      <w:r w:rsidR="006A0D18" w:rsidRPr="008912A8">
        <w:rPr>
          <w:spacing w:val="-4"/>
        </w:rPr>
        <w:t>urociągi</w:t>
      </w:r>
      <w:r w:rsidR="006A0D18" w:rsidRPr="008912A8">
        <w:rPr>
          <w:rFonts w:cs="Arial"/>
          <w:color w:val="212121"/>
          <w:shd w:val="clear" w:color="auto" w:fill="FFFFFF"/>
        </w:rPr>
        <w:t xml:space="preserve"> wody wodociągowej mogą być wykonane z </w:t>
      </w:r>
      <w:r w:rsidR="008912A8">
        <w:rPr>
          <w:rFonts w:cs="Arial"/>
          <w:color w:val="212121"/>
          <w:shd w:val="clear" w:color="auto" w:fill="FFFFFF"/>
        </w:rPr>
        <w:t>PE100.</w:t>
      </w:r>
    </w:p>
    <w:p w14:paraId="65316110" w14:textId="77777777" w:rsidR="006A0D18" w:rsidRPr="008912A8" w:rsidRDefault="00A236F2" w:rsidP="00764492">
      <w:pPr>
        <w:numPr>
          <w:ilvl w:val="0"/>
          <w:numId w:val="31"/>
        </w:numPr>
        <w:autoSpaceDE w:val="0"/>
        <w:autoSpaceDN w:val="0"/>
        <w:adjustRightInd w:val="0"/>
        <w:spacing w:before="120" w:line="276" w:lineRule="auto"/>
        <w:ind w:left="567" w:hanging="283"/>
        <w:contextualSpacing/>
        <w:jc w:val="both"/>
      </w:pPr>
      <w:r w:rsidRPr="008912A8">
        <w:rPr>
          <w:rFonts w:cs="Arial"/>
          <w:color w:val="212121"/>
          <w:shd w:val="clear" w:color="auto" w:fill="FFFFFF"/>
        </w:rPr>
        <w:t>w</w:t>
      </w:r>
      <w:r w:rsidR="006A0D18" w:rsidRPr="008912A8">
        <w:rPr>
          <w:rFonts w:cs="Arial"/>
          <w:color w:val="212121"/>
          <w:shd w:val="clear" w:color="auto" w:fill="FFFFFF"/>
        </w:rPr>
        <w:t>szystkie rurociągi ciśnieniowe</w:t>
      </w:r>
      <w:r w:rsidR="008F5AF1" w:rsidRPr="008912A8">
        <w:rPr>
          <w:rFonts w:cs="Arial"/>
          <w:color w:val="212121"/>
          <w:shd w:val="clear" w:color="auto" w:fill="FFFFFF"/>
        </w:rPr>
        <w:t xml:space="preserve"> z tworzyw sztucznych </w:t>
      </w:r>
      <w:r w:rsidR="006A0D18" w:rsidRPr="008912A8">
        <w:rPr>
          <w:rFonts w:cs="Arial"/>
          <w:color w:val="212121"/>
          <w:shd w:val="clear" w:color="auto" w:fill="FFFFFF"/>
        </w:rPr>
        <w:t xml:space="preserve">powinny być przystosowane do pracy przy ciśnieniu min. </w:t>
      </w:r>
      <w:r w:rsidR="006828DD" w:rsidRPr="008912A8">
        <w:rPr>
          <w:rFonts w:cs="Arial"/>
          <w:color w:val="212121"/>
          <w:shd w:val="clear" w:color="auto" w:fill="FFFFFF"/>
        </w:rPr>
        <w:t>10 </w:t>
      </w:r>
      <w:r w:rsidR="006A0D18" w:rsidRPr="008912A8">
        <w:rPr>
          <w:rFonts w:cs="Arial"/>
          <w:color w:val="212121"/>
          <w:shd w:val="clear" w:color="auto" w:fill="FFFFFF"/>
        </w:rPr>
        <w:t>bar, wszystkie rurociągi grawitacyjne powinny być wyk</w:t>
      </w:r>
      <w:r w:rsidR="008F5AF1" w:rsidRPr="008912A8">
        <w:rPr>
          <w:rFonts w:cs="Arial"/>
          <w:color w:val="212121"/>
          <w:shd w:val="clear" w:color="auto" w:fill="FFFFFF"/>
        </w:rPr>
        <w:t>onane z rur o </w:t>
      </w:r>
      <w:r w:rsidR="006A0D18" w:rsidRPr="008912A8">
        <w:rPr>
          <w:rFonts w:cs="Arial"/>
          <w:color w:val="212121"/>
          <w:shd w:val="clear" w:color="auto" w:fill="FFFFFF"/>
        </w:rPr>
        <w:t xml:space="preserve">wzmocnionych </w:t>
      </w:r>
      <w:r w:rsidR="006A0D18" w:rsidRPr="008912A8">
        <w:rPr>
          <w:spacing w:val="-4"/>
        </w:rPr>
        <w:t>ścianach</w:t>
      </w:r>
      <w:r w:rsidR="006A0D18" w:rsidRPr="008912A8">
        <w:rPr>
          <w:rFonts w:cs="Arial"/>
          <w:color w:val="212121"/>
          <w:shd w:val="clear" w:color="auto" w:fill="FFFFFF"/>
        </w:rPr>
        <w:t>, klasie SN8.</w:t>
      </w:r>
    </w:p>
    <w:p w14:paraId="32658F29" w14:textId="77777777" w:rsidR="006A0D18" w:rsidRPr="008912A8" w:rsidRDefault="00A236F2"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rFonts w:cs="Arial"/>
          <w:color w:val="212121"/>
          <w:shd w:val="clear" w:color="auto" w:fill="FFFFFF"/>
        </w:rPr>
        <w:t>w</w:t>
      </w:r>
      <w:r w:rsidR="006A0D18" w:rsidRPr="008912A8">
        <w:rPr>
          <w:rFonts w:cs="Arial"/>
          <w:color w:val="212121"/>
          <w:shd w:val="clear" w:color="auto" w:fill="FFFFFF"/>
        </w:rPr>
        <w:t xml:space="preserve"> przypadku rur przechodzących przez betonową ścianę, należy zainstalować specjalne </w:t>
      </w:r>
      <w:r w:rsidR="006A0D18" w:rsidRPr="008912A8">
        <w:rPr>
          <w:spacing w:val="-4"/>
        </w:rPr>
        <w:t>akcesoria</w:t>
      </w:r>
      <w:r w:rsidR="006A0D18" w:rsidRPr="008912A8">
        <w:rPr>
          <w:rFonts w:cs="Arial"/>
          <w:color w:val="212121"/>
          <w:shd w:val="clear" w:color="auto" w:fill="FFFFFF"/>
        </w:rPr>
        <w:t xml:space="preserve"> do montażu na ścianie (np. przejścia łańcuchowe) ze stali austenitycznej EN 1.4301</w:t>
      </w:r>
      <w:r w:rsidRPr="008912A8">
        <w:rPr>
          <w:rFonts w:cs="Arial"/>
          <w:color w:val="212121"/>
          <w:shd w:val="clear" w:color="auto" w:fill="FFFFFF"/>
        </w:rPr>
        <w:t xml:space="preserve"> (min. AISI 304)</w:t>
      </w:r>
      <w:r w:rsidR="006A0D18" w:rsidRPr="008912A8">
        <w:rPr>
          <w:rFonts w:cs="Arial"/>
          <w:color w:val="212121"/>
          <w:shd w:val="clear" w:color="auto" w:fill="FFFFFF"/>
        </w:rPr>
        <w:t xml:space="preserve">. </w:t>
      </w:r>
    </w:p>
    <w:p w14:paraId="7E13E1FC" w14:textId="77777777" w:rsidR="006A0D18" w:rsidRPr="008912A8" w:rsidRDefault="006A0D18" w:rsidP="008912A8">
      <w:pPr>
        <w:spacing w:before="120"/>
        <w:rPr>
          <w:rFonts w:cs="Arial"/>
          <w:i/>
          <w:color w:val="212121"/>
          <w:shd w:val="clear" w:color="auto" w:fill="FFFFFF"/>
        </w:rPr>
      </w:pPr>
      <w:r w:rsidRPr="008912A8">
        <w:rPr>
          <w:rFonts w:cs="Arial"/>
          <w:i/>
          <w:color w:val="212121"/>
          <w:shd w:val="clear" w:color="auto" w:fill="FFFFFF"/>
        </w:rPr>
        <w:t>Wymagane standardy i specyfikacje dla rurociągów</w:t>
      </w:r>
    </w:p>
    <w:p w14:paraId="5BD184F2"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spacing w:val="-4"/>
        </w:rPr>
        <w:t>Należy</w:t>
      </w:r>
      <w:r w:rsidRPr="008912A8">
        <w:rPr>
          <w:rFonts w:cs="Arial"/>
          <w:color w:val="212121"/>
          <w:shd w:val="clear" w:color="auto" w:fill="FFFFFF"/>
        </w:rPr>
        <w:t xml:space="preserve"> używać tylko certyfikowanych wyrobów i materiałów dopuszczonych do stosowania w budownictwie.</w:t>
      </w:r>
    </w:p>
    <w:p w14:paraId="0FE61042"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spacing w:val="-4"/>
        </w:rPr>
        <w:t>Rury</w:t>
      </w:r>
      <w:r w:rsidR="008F5AF1" w:rsidRPr="008912A8">
        <w:rPr>
          <w:rFonts w:cs="Arial"/>
          <w:color w:val="212121"/>
          <w:shd w:val="clear" w:color="auto" w:fill="FFFFFF"/>
        </w:rPr>
        <w:t xml:space="preserve"> ze stali</w:t>
      </w:r>
      <w:r w:rsidRPr="008912A8">
        <w:rPr>
          <w:rFonts w:cs="Arial"/>
          <w:color w:val="212121"/>
          <w:shd w:val="clear" w:color="auto" w:fill="FFFFFF"/>
        </w:rPr>
        <w:t xml:space="preserve"> austenitycznej należy montować zgodnie z normą DIN 2463, Wymagane grubości ścianek rur dla odpowiednich średnic przedstawia poniższa tabela:</w:t>
      </w:r>
    </w:p>
    <w:tbl>
      <w:tblPr>
        <w:tblpPr w:leftFromText="2835" w:rightFromText="2835" w:bottom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368"/>
      </w:tblGrid>
      <w:tr w:rsidR="006A0D18" w:rsidRPr="00BF4E20" w14:paraId="585CA0E2" w14:textId="77777777" w:rsidTr="008F5AF1">
        <w:trPr>
          <w:cantSplit/>
          <w:trHeight w:hRule="exact" w:val="291"/>
          <w:tblHeader/>
        </w:trPr>
        <w:tc>
          <w:tcPr>
            <w:tcW w:w="2977" w:type="dxa"/>
            <w:shd w:val="clear" w:color="auto" w:fill="C0C0C0"/>
            <w:vAlign w:val="center"/>
          </w:tcPr>
          <w:p w14:paraId="080A6D60" w14:textId="77777777" w:rsidR="006A0D18" w:rsidRPr="008912A8" w:rsidRDefault="006A0D18" w:rsidP="003F2D31">
            <w:pPr>
              <w:jc w:val="center"/>
              <w:rPr>
                <w:rFonts w:eastAsia="Times New Roman"/>
                <w:b/>
                <w:bCs/>
                <w:lang w:eastAsia="hu-HU"/>
              </w:rPr>
            </w:pPr>
            <w:r w:rsidRPr="008912A8">
              <w:rPr>
                <w:rFonts w:eastAsia="Times New Roman"/>
                <w:b/>
                <w:bCs/>
                <w:lang w:eastAsia="hu-HU"/>
              </w:rPr>
              <w:t>Wymiar nominalny</w:t>
            </w:r>
          </w:p>
          <w:p w14:paraId="1312B499" w14:textId="77777777" w:rsidR="006A0D18" w:rsidRPr="008912A8" w:rsidRDefault="006A0D18" w:rsidP="003F2D31">
            <w:pPr>
              <w:jc w:val="center"/>
              <w:rPr>
                <w:rFonts w:eastAsia="Times New Roman"/>
                <w:b/>
                <w:bCs/>
                <w:lang w:eastAsia="hu-HU"/>
              </w:rPr>
            </w:pPr>
            <w:r w:rsidRPr="008912A8">
              <w:rPr>
                <w:rFonts w:eastAsia="Times New Roman"/>
                <w:b/>
                <w:bCs/>
                <w:lang w:eastAsia="hu-HU"/>
              </w:rPr>
              <w:t>(mm)</w:t>
            </w:r>
          </w:p>
        </w:tc>
        <w:tc>
          <w:tcPr>
            <w:tcW w:w="3368" w:type="dxa"/>
            <w:shd w:val="clear" w:color="auto" w:fill="C0C0C0"/>
            <w:vAlign w:val="center"/>
          </w:tcPr>
          <w:p w14:paraId="4FA71850" w14:textId="77777777" w:rsidR="006A0D18" w:rsidRPr="008912A8" w:rsidRDefault="006A0D18" w:rsidP="003F2D31">
            <w:pPr>
              <w:jc w:val="center"/>
              <w:rPr>
                <w:rFonts w:eastAsia="Times New Roman"/>
                <w:b/>
                <w:bCs/>
                <w:lang w:eastAsia="hu-HU"/>
              </w:rPr>
            </w:pPr>
            <w:r w:rsidRPr="008912A8">
              <w:rPr>
                <w:rFonts w:eastAsia="Times New Roman"/>
                <w:b/>
                <w:bCs/>
                <w:lang w:eastAsia="hu-HU"/>
              </w:rPr>
              <w:t>Minimalna grubość ścianek (mm)</w:t>
            </w:r>
          </w:p>
        </w:tc>
      </w:tr>
      <w:tr w:rsidR="006A0D18" w:rsidRPr="00BF4E20" w14:paraId="1390AEDB" w14:textId="77777777" w:rsidTr="008F5AF1">
        <w:trPr>
          <w:cantSplit/>
          <w:trHeight w:hRule="exact" w:val="280"/>
        </w:trPr>
        <w:tc>
          <w:tcPr>
            <w:tcW w:w="2977" w:type="dxa"/>
            <w:vAlign w:val="center"/>
          </w:tcPr>
          <w:p w14:paraId="7494E68C" w14:textId="77777777" w:rsidR="006A0D18" w:rsidRPr="008912A8" w:rsidRDefault="006A0D18" w:rsidP="00A63EB5">
            <w:pPr>
              <w:jc w:val="center"/>
              <w:rPr>
                <w:rFonts w:eastAsia="Times New Roman"/>
                <w:lang w:eastAsia="hu-HU"/>
              </w:rPr>
            </w:pPr>
            <w:r w:rsidRPr="008912A8">
              <w:rPr>
                <w:rFonts w:eastAsia="Times New Roman"/>
                <w:lang w:eastAsia="hu-HU"/>
              </w:rPr>
              <w:t>DN25-</w:t>
            </w:r>
            <w:r w:rsidR="005703A5" w:rsidRPr="008912A8">
              <w:rPr>
                <w:rFonts w:eastAsia="Times New Roman"/>
                <w:lang w:eastAsia="hu-HU"/>
              </w:rPr>
              <w:t>DN80</w:t>
            </w:r>
          </w:p>
        </w:tc>
        <w:tc>
          <w:tcPr>
            <w:tcW w:w="3368" w:type="dxa"/>
            <w:vAlign w:val="center"/>
          </w:tcPr>
          <w:p w14:paraId="0F5D9102" w14:textId="77777777" w:rsidR="006A0D18" w:rsidRPr="008912A8" w:rsidRDefault="005703A5" w:rsidP="003F2D31">
            <w:pPr>
              <w:jc w:val="center"/>
              <w:rPr>
                <w:rFonts w:eastAsia="Times New Roman"/>
                <w:lang w:eastAsia="hu-HU"/>
              </w:rPr>
            </w:pPr>
            <w:r w:rsidRPr="008912A8">
              <w:rPr>
                <w:rFonts w:eastAsia="Times New Roman"/>
                <w:lang w:eastAsia="hu-HU"/>
              </w:rPr>
              <w:t>2,0</w:t>
            </w:r>
          </w:p>
        </w:tc>
      </w:tr>
      <w:tr w:rsidR="006A0D18" w:rsidRPr="00BF4E20" w14:paraId="39BC2214" w14:textId="77777777" w:rsidTr="008F5AF1">
        <w:trPr>
          <w:cantSplit/>
          <w:trHeight w:hRule="exact" w:val="271"/>
        </w:trPr>
        <w:tc>
          <w:tcPr>
            <w:tcW w:w="2977" w:type="dxa"/>
            <w:vAlign w:val="center"/>
          </w:tcPr>
          <w:p w14:paraId="3090B2B8" w14:textId="77777777" w:rsidR="006A0D18" w:rsidRPr="008912A8" w:rsidRDefault="005703A5" w:rsidP="00A63EB5">
            <w:pPr>
              <w:jc w:val="center"/>
              <w:rPr>
                <w:rFonts w:eastAsia="Times New Roman"/>
                <w:lang w:eastAsia="hu-HU"/>
              </w:rPr>
            </w:pPr>
            <w:r w:rsidRPr="008912A8">
              <w:rPr>
                <w:rFonts w:eastAsia="Times New Roman"/>
                <w:lang w:eastAsia="hu-HU"/>
              </w:rPr>
              <w:t>DN100</w:t>
            </w:r>
            <w:r w:rsidR="006A0D18" w:rsidRPr="008912A8">
              <w:rPr>
                <w:rFonts w:eastAsia="Times New Roman"/>
                <w:lang w:eastAsia="hu-HU"/>
              </w:rPr>
              <w:t>-</w:t>
            </w:r>
            <w:r w:rsidRPr="008912A8">
              <w:rPr>
                <w:rFonts w:eastAsia="Times New Roman"/>
                <w:lang w:eastAsia="hu-HU"/>
              </w:rPr>
              <w:t>DN350</w:t>
            </w:r>
          </w:p>
        </w:tc>
        <w:tc>
          <w:tcPr>
            <w:tcW w:w="3368" w:type="dxa"/>
            <w:vAlign w:val="center"/>
          </w:tcPr>
          <w:p w14:paraId="3A25084C" w14:textId="77777777" w:rsidR="006A0D18" w:rsidRPr="008912A8" w:rsidRDefault="005703A5" w:rsidP="003F2D31">
            <w:pPr>
              <w:jc w:val="center"/>
              <w:rPr>
                <w:rFonts w:eastAsia="Times New Roman"/>
                <w:lang w:eastAsia="hu-HU"/>
              </w:rPr>
            </w:pPr>
            <w:r w:rsidRPr="008912A8">
              <w:rPr>
                <w:rFonts w:eastAsia="Times New Roman"/>
                <w:lang w:eastAsia="hu-HU"/>
              </w:rPr>
              <w:t>3</w:t>
            </w:r>
            <w:r w:rsidR="006A0D18" w:rsidRPr="008912A8">
              <w:rPr>
                <w:rFonts w:eastAsia="Times New Roman"/>
                <w:lang w:eastAsia="hu-HU"/>
              </w:rPr>
              <w:t>,0</w:t>
            </w:r>
          </w:p>
        </w:tc>
      </w:tr>
      <w:tr w:rsidR="005703A5" w:rsidRPr="00BF4E20" w14:paraId="217AB5BA" w14:textId="77777777" w:rsidTr="008F5AF1">
        <w:trPr>
          <w:cantSplit/>
          <w:trHeight w:hRule="exact" w:val="289"/>
        </w:trPr>
        <w:tc>
          <w:tcPr>
            <w:tcW w:w="2977" w:type="dxa"/>
          </w:tcPr>
          <w:p w14:paraId="01742446" w14:textId="77777777" w:rsidR="005703A5" w:rsidRPr="008912A8" w:rsidRDefault="005703A5" w:rsidP="00A63EB5">
            <w:pPr>
              <w:jc w:val="center"/>
              <w:rPr>
                <w:rFonts w:eastAsia="Times New Roman"/>
                <w:lang w:eastAsia="hu-HU"/>
              </w:rPr>
            </w:pPr>
            <w:r w:rsidRPr="008912A8">
              <w:t>DN400-DN600</w:t>
            </w:r>
          </w:p>
        </w:tc>
        <w:tc>
          <w:tcPr>
            <w:tcW w:w="3368" w:type="dxa"/>
          </w:tcPr>
          <w:p w14:paraId="5FA03E16" w14:textId="77777777" w:rsidR="005703A5" w:rsidRPr="008912A8" w:rsidRDefault="005703A5" w:rsidP="003F2D31">
            <w:pPr>
              <w:jc w:val="center"/>
              <w:rPr>
                <w:rFonts w:eastAsia="Times New Roman"/>
                <w:lang w:eastAsia="hu-HU"/>
              </w:rPr>
            </w:pPr>
            <w:r w:rsidRPr="008912A8">
              <w:t>4,0</w:t>
            </w:r>
          </w:p>
        </w:tc>
      </w:tr>
    </w:tbl>
    <w:p w14:paraId="7B9A5671" w14:textId="77777777" w:rsidR="006A0D18" w:rsidRPr="008912A8" w:rsidRDefault="006A0D18" w:rsidP="00764492">
      <w:pPr>
        <w:numPr>
          <w:ilvl w:val="0"/>
          <w:numId w:val="31"/>
        </w:numPr>
        <w:autoSpaceDE w:val="0"/>
        <w:autoSpaceDN w:val="0"/>
        <w:adjustRightInd w:val="0"/>
        <w:spacing w:before="120" w:line="276" w:lineRule="auto"/>
        <w:ind w:left="568" w:hanging="284"/>
        <w:jc w:val="both"/>
        <w:rPr>
          <w:rFonts w:cs="Arial"/>
          <w:color w:val="212121"/>
          <w:shd w:val="clear" w:color="auto" w:fill="FFFFFF"/>
        </w:rPr>
      </w:pPr>
      <w:r w:rsidRPr="008912A8">
        <w:rPr>
          <w:spacing w:val="-4"/>
        </w:rPr>
        <w:t>Kołnierze</w:t>
      </w:r>
      <w:r w:rsidRPr="008912A8">
        <w:rPr>
          <w:rFonts w:cs="Arial"/>
          <w:color w:val="212121"/>
          <w:shd w:val="clear" w:color="auto" w:fill="FFFFFF"/>
        </w:rPr>
        <w:t xml:space="preserve"> DIN 2642 PN10 i płaskie stalowe kołnierze powinny być przyspawane do końca rury</w:t>
      </w:r>
      <w:r w:rsidR="005703A5" w:rsidRPr="008912A8">
        <w:rPr>
          <w:rFonts w:cs="Arial"/>
          <w:color w:val="212121"/>
          <w:shd w:val="clear" w:color="auto" w:fill="FFFFFF"/>
        </w:rPr>
        <w:t xml:space="preserve"> lub należy zastosować kołnierz luźne z wywijakami. </w:t>
      </w:r>
    </w:p>
    <w:p w14:paraId="6AF31DE4"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spacing w:val="-4"/>
        </w:rPr>
        <w:t>Rury</w:t>
      </w:r>
      <w:r w:rsidRPr="008912A8">
        <w:rPr>
          <w:rFonts w:cs="Arial"/>
          <w:color w:val="212121"/>
          <w:shd w:val="clear" w:color="auto" w:fill="FFFFFF"/>
        </w:rPr>
        <w:t xml:space="preserve"> z tworzyw sztucznych muszą być montowane zgodnie z metodą określoną przez ich producenta. </w:t>
      </w:r>
    </w:p>
    <w:p w14:paraId="0BCEA2F3"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rFonts w:cs="Arial"/>
          <w:color w:val="212121"/>
          <w:shd w:val="clear" w:color="auto" w:fill="FFFFFF"/>
        </w:rPr>
        <w:t xml:space="preserve">W </w:t>
      </w:r>
      <w:r w:rsidRPr="008912A8">
        <w:rPr>
          <w:spacing w:val="-4"/>
        </w:rPr>
        <w:t>razie</w:t>
      </w:r>
      <w:r w:rsidRPr="008912A8">
        <w:rPr>
          <w:rFonts w:cs="Arial"/>
          <w:color w:val="212121"/>
          <w:shd w:val="clear" w:color="auto" w:fill="FFFFFF"/>
        </w:rPr>
        <w:t xml:space="preserve"> potrzeby należy zastosować kompensatory.</w:t>
      </w:r>
    </w:p>
    <w:p w14:paraId="114E0624"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rFonts w:cs="Arial"/>
          <w:color w:val="212121"/>
          <w:shd w:val="clear" w:color="auto" w:fill="FFFFFF"/>
        </w:rPr>
        <w:t xml:space="preserve">Rury należy mocować odpowiednimi wspornikami do rur. W zależności od materiału rury i jej </w:t>
      </w:r>
      <w:r w:rsidRPr="008912A8">
        <w:rPr>
          <w:spacing w:val="-4"/>
        </w:rPr>
        <w:t>średnicy</w:t>
      </w:r>
      <w:r w:rsidRPr="008912A8">
        <w:rPr>
          <w:rFonts w:cs="Arial"/>
          <w:color w:val="212121"/>
          <w:shd w:val="clear" w:color="auto" w:fill="FFFFFF"/>
        </w:rPr>
        <w:t xml:space="preserve">, odległość między wspornikami powinna wynosić </w:t>
      </w:r>
      <w:r w:rsidR="00EC5692" w:rsidRPr="008912A8">
        <w:rPr>
          <w:rFonts w:cs="Arial"/>
          <w:color w:val="212121"/>
          <w:shd w:val="clear" w:color="auto" w:fill="FFFFFF"/>
        </w:rPr>
        <w:t xml:space="preserve">maks. </w:t>
      </w:r>
      <w:r w:rsidRPr="008912A8">
        <w:rPr>
          <w:rFonts w:cs="Arial"/>
          <w:color w:val="212121"/>
          <w:shd w:val="clear" w:color="auto" w:fill="FFFFFF"/>
        </w:rPr>
        <w:t>2</w:t>
      </w:r>
      <w:r w:rsidR="00EC5692" w:rsidRPr="008912A8">
        <w:rPr>
          <w:rFonts w:cs="Arial"/>
          <w:color w:val="212121"/>
          <w:shd w:val="clear" w:color="auto" w:fill="FFFFFF"/>
        </w:rPr>
        <w:t> </w:t>
      </w:r>
      <w:r w:rsidRPr="008912A8">
        <w:rPr>
          <w:rFonts w:cs="Arial"/>
          <w:color w:val="212121"/>
          <w:shd w:val="clear" w:color="auto" w:fill="FFFFFF"/>
        </w:rPr>
        <w:t>m dla średnicy poniżej DN80, natomiast w przypadku większych średnic rur odległość należy odpowiednio przeskalowa</w:t>
      </w:r>
      <w:r w:rsidR="008F5AF1" w:rsidRPr="008912A8">
        <w:rPr>
          <w:rFonts w:cs="Arial"/>
          <w:color w:val="212121"/>
          <w:shd w:val="clear" w:color="auto" w:fill="FFFFFF"/>
        </w:rPr>
        <w:t xml:space="preserve">ć. Materiał wsporników rurowych </w:t>
      </w:r>
      <w:r w:rsidRPr="008912A8">
        <w:rPr>
          <w:rFonts w:cs="Arial"/>
          <w:color w:val="212121"/>
          <w:shd w:val="clear" w:color="auto" w:fill="FFFFFF"/>
        </w:rPr>
        <w:t>co najmniej EN 1.4301</w:t>
      </w:r>
      <w:r w:rsidR="00EC5692" w:rsidRPr="008912A8">
        <w:rPr>
          <w:rFonts w:cs="Arial"/>
          <w:color w:val="212121"/>
          <w:shd w:val="clear" w:color="auto" w:fill="FFFFFF"/>
        </w:rPr>
        <w:t xml:space="preserve"> (AISI 304)</w:t>
      </w:r>
      <w:r w:rsidRPr="008912A8">
        <w:rPr>
          <w:rFonts w:cs="Arial"/>
          <w:color w:val="212121"/>
          <w:shd w:val="clear" w:color="auto" w:fill="FFFFFF"/>
        </w:rPr>
        <w:t xml:space="preserve"> dla konstrukcji wewnątrz otwartych betonowych zbiorników, </w:t>
      </w:r>
    </w:p>
    <w:p w14:paraId="794E5FF4" w14:textId="0B65FEA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spacing w:val="-4"/>
        </w:rPr>
        <w:t>Po zakończeniu instalacji rurociągi należy umyć czystą wodą oraz przeprowadzić próby</w:t>
      </w:r>
      <w:r w:rsidR="008912A8">
        <w:rPr>
          <w:rFonts w:cs="Arial"/>
          <w:color w:val="212121"/>
          <w:shd w:val="clear" w:color="auto" w:fill="FFFFFF"/>
        </w:rPr>
        <w:t xml:space="preserve"> szczelności. W </w:t>
      </w:r>
      <w:r w:rsidRPr="008912A8">
        <w:rPr>
          <w:rFonts w:cs="Arial"/>
          <w:color w:val="212121"/>
          <w:shd w:val="clear" w:color="auto" w:fill="FFFFFF"/>
        </w:rPr>
        <w:t>przypadku rur grawitacyjnych przeprowadzony zostanie podstawowy test szczelności natomiast dla rurociągów ciśnieniowych (tłocznych), na</w:t>
      </w:r>
      <w:r w:rsidR="000D1625" w:rsidRPr="008912A8">
        <w:rPr>
          <w:rFonts w:cs="Arial"/>
          <w:color w:val="212121"/>
          <w:shd w:val="clear" w:color="auto" w:fill="FFFFFF"/>
        </w:rPr>
        <w:t>leży wykonać test ciśnieniowy z </w:t>
      </w:r>
      <w:r w:rsidRPr="008912A8">
        <w:rPr>
          <w:rFonts w:cs="Arial"/>
          <w:color w:val="212121"/>
          <w:shd w:val="clear" w:color="auto" w:fill="FFFFFF"/>
        </w:rPr>
        <w:t xml:space="preserve">co najmniej </w:t>
      </w:r>
      <w:r w:rsidR="008912A8">
        <w:rPr>
          <w:rFonts w:cs="Arial"/>
          <w:color w:val="212121"/>
          <w:shd w:val="clear" w:color="auto" w:fill="FFFFFF"/>
        </w:rPr>
        <w:br/>
      </w:r>
      <w:r w:rsidRPr="008912A8">
        <w:rPr>
          <w:rFonts w:cs="Arial"/>
          <w:color w:val="212121"/>
          <w:shd w:val="clear" w:color="auto" w:fill="FFFFFF"/>
        </w:rPr>
        <w:t>1,5-krotnym ciśnieniem dla projektowanego ciśnienia nominalnego.</w:t>
      </w:r>
    </w:p>
    <w:p w14:paraId="4EC3FB6A" w14:textId="77777777" w:rsidR="006A0D18" w:rsidRPr="008912A8"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8912A8">
        <w:rPr>
          <w:rFonts w:cs="Arial"/>
          <w:color w:val="212121"/>
          <w:shd w:val="clear" w:color="auto" w:fill="FFFFFF"/>
        </w:rPr>
        <w:t xml:space="preserve">Należy zapewnić możliwość czyszczenia rurociągów grawitacyjnych z wykorzystaniem wozów </w:t>
      </w:r>
      <w:r w:rsidRPr="008912A8">
        <w:rPr>
          <w:spacing w:val="-4"/>
        </w:rPr>
        <w:t>WUKO</w:t>
      </w:r>
      <w:r w:rsidRPr="008912A8">
        <w:rPr>
          <w:rFonts w:cs="Arial"/>
          <w:color w:val="212121"/>
          <w:shd w:val="clear" w:color="auto" w:fill="FFFFFF"/>
        </w:rPr>
        <w:t xml:space="preserve">. Układanie przewodów z tworzyw sztucznych w gruncie należy wykonywać na podsypce piaskowej, a wokół rury należy wykonać </w:t>
      </w:r>
      <w:proofErr w:type="spellStart"/>
      <w:r w:rsidRPr="008912A8">
        <w:rPr>
          <w:rFonts w:cs="Arial"/>
          <w:color w:val="212121"/>
          <w:shd w:val="clear" w:color="auto" w:fill="FFFFFF"/>
        </w:rPr>
        <w:t>obsybkę</w:t>
      </w:r>
      <w:proofErr w:type="spellEnd"/>
      <w:r w:rsidRPr="008912A8">
        <w:rPr>
          <w:rFonts w:cs="Arial"/>
          <w:color w:val="212121"/>
          <w:shd w:val="clear" w:color="auto" w:fill="FFFFFF"/>
        </w:rPr>
        <w:t xml:space="preserve"> z piasku w warstwie co najmniej 15-30 cm. Tworzywowe rury ciśnieniowe układane w ziemi muszą być podparte fundamentem betonowym na każdym łuku rurociągu. </w:t>
      </w:r>
    </w:p>
    <w:p w14:paraId="4F910160" w14:textId="4F3486B6" w:rsidR="006A0D18" w:rsidRDefault="007849C3" w:rsidP="00764492">
      <w:pPr>
        <w:numPr>
          <w:ilvl w:val="0"/>
          <w:numId w:val="31"/>
        </w:numPr>
        <w:autoSpaceDE w:val="0"/>
        <w:autoSpaceDN w:val="0"/>
        <w:adjustRightInd w:val="0"/>
        <w:spacing w:after="120" w:line="276" w:lineRule="auto"/>
        <w:ind w:left="568" w:hanging="284"/>
        <w:jc w:val="both"/>
        <w:rPr>
          <w:rFonts w:cs="Arial"/>
          <w:color w:val="212121"/>
          <w:shd w:val="clear" w:color="auto" w:fill="FFFFFF"/>
        </w:rPr>
      </w:pPr>
      <w:r w:rsidRPr="008912A8">
        <w:rPr>
          <w:rFonts w:cs="Arial"/>
          <w:color w:val="212121"/>
          <w:shd w:val="clear" w:color="auto" w:fill="FFFFFF"/>
        </w:rPr>
        <w:t>Łączenie</w:t>
      </w:r>
      <w:r w:rsidR="008F5AF1" w:rsidRPr="008912A8">
        <w:rPr>
          <w:rFonts w:cs="Arial"/>
          <w:color w:val="212121"/>
          <w:shd w:val="clear" w:color="auto" w:fill="FFFFFF"/>
        </w:rPr>
        <w:t xml:space="preserve"> rur ze stali </w:t>
      </w:r>
      <w:r w:rsidR="006A0D18" w:rsidRPr="008912A8">
        <w:rPr>
          <w:rFonts w:cs="Arial"/>
          <w:color w:val="212121"/>
          <w:shd w:val="clear" w:color="auto" w:fill="FFFFFF"/>
        </w:rPr>
        <w:t>austenitycznej należy wykonywać przez spawanie łukowe w </w:t>
      </w:r>
      <w:r w:rsidR="006A0D18" w:rsidRPr="008912A8">
        <w:rPr>
          <w:spacing w:val="-4"/>
        </w:rPr>
        <w:t>osłonie</w:t>
      </w:r>
      <w:r w:rsidR="006A0D18" w:rsidRPr="008912A8">
        <w:rPr>
          <w:rFonts w:cs="Arial"/>
          <w:color w:val="212121"/>
          <w:shd w:val="clear" w:color="auto" w:fill="FFFFFF"/>
        </w:rPr>
        <w:t xml:space="preserve"> gazowej lub przez połączenia kołnierzowe (PN10). Kołnierz powinien być przyspawany do końca rury</w:t>
      </w:r>
      <w:r w:rsidR="00430924" w:rsidRPr="008912A8">
        <w:rPr>
          <w:rFonts w:cs="Arial"/>
          <w:color w:val="212121"/>
          <w:shd w:val="clear" w:color="auto" w:fill="FFFFFF"/>
        </w:rPr>
        <w:t xml:space="preserve"> lub należy zastosować kołnierz luźne z wywijakami. </w:t>
      </w:r>
      <w:r w:rsidR="006A0D18" w:rsidRPr="008912A8">
        <w:rPr>
          <w:rFonts w:cs="Arial"/>
          <w:color w:val="212121"/>
          <w:shd w:val="clear" w:color="auto" w:fill="FFFFFF"/>
        </w:rPr>
        <w:t xml:space="preserve">Połączenia rurociągów do urządzeń muszą być wykonane jako połączenia kołnierzowe. Połączenia kołnierzowe powinny być stosowane również przy łączeniu rur z różnych materiałów. Kierunek przepływu powinien być zaznaczony na każdej rurze. Medium przesyłane danym rurociągiem </w:t>
      </w:r>
      <w:r w:rsidR="00EC5692" w:rsidRPr="008912A8">
        <w:rPr>
          <w:rFonts w:cs="Arial"/>
          <w:color w:val="212121"/>
          <w:shd w:val="clear" w:color="auto" w:fill="FFFFFF"/>
        </w:rPr>
        <w:t xml:space="preserve">należy </w:t>
      </w:r>
      <w:r w:rsidR="006A0D18" w:rsidRPr="008912A8">
        <w:rPr>
          <w:rFonts w:cs="Arial"/>
          <w:color w:val="212121"/>
          <w:shd w:val="clear" w:color="auto" w:fill="FFFFFF"/>
        </w:rPr>
        <w:t>oznacza</w:t>
      </w:r>
      <w:r w:rsidR="00EC5692" w:rsidRPr="008912A8">
        <w:rPr>
          <w:rFonts w:cs="Arial"/>
          <w:color w:val="212121"/>
          <w:shd w:val="clear" w:color="auto" w:fill="FFFFFF"/>
        </w:rPr>
        <w:t>ć</w:t>
      </w:r>
      <w:r w:rsidR="006A0D18" w:rsidRPr="008912A8">
        <w:rPr>
          <w:rFonts w:cs="Arial"/>
          <w:color w:val="212121"/>
          <w:shd w:val="clear" w:color="auto" w:fill="FFFFFF"/>
        </w:rPr>
        <w:t xml:space="preserve"> o</w:t>
      </w:r>
      <w:r w:rsidR="008F5AF1" w:rsidRPr="008912A8">
        <w:rPr>
          <w:rFonts w:cs="Arial"/>
          <w:color w:val="212121"/>
          <w:shd w:val="clear" w:color="auto" w:fill="FFFFFF"/>
        </w:rPr>
        <w:t xml:space="preserve">dpowiednimi kolorami, zgodnie </w:t>
      </w:r>
      <w:r w:rsidR="008F5AF1" w:rsidRPr="008912A8">
        <w:t>z </w:t>
      </w:r>
      <w:r w:rsidR="006A0D18" w:rsidRPr="008912A8">
        <w:t>poniższą</w:t>
      </w:r>
      <w:r w:rsidR="006A0D18" w:rsidRPr="008912A8">
        <w:rPr>
          <w:rFonts w:cs="Arial"/>
          <w:color w:val="212121"/>
          <w:shd w:val="clear" w:color="auto" w:fill="FFFFFF"/>
        </w:rPr>
        <w:t xml:space="preserve"> tabelą (DIN2403):</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2268"/>
        <w:gridCol w:w="2409"/>
      </w:tblGrid>
      <w:tr w:rsidR="006A0D18" w:rsidRPr="00BF4E20" w14:paraId="70AC97D7" w14:textId="77777777" w:rsidTr="003F2D31">
        <w:trPr>
          <w:cantSplit/>
          <w:trHeight w:hRule="exact" w:val="410"/>
          <w:tblHeader/>
        </w:trPr>
        <w:tc>
          <w:tcPr>
            <w:tcW w:w="3686" w:type="dxa"/>
            <w:shd w:val="clear" w:color="auto" w:fill="C0C0C0"/>
            <w:tcMar>
              <w:top w:w="0" w:type="dxa"/>
              <w:left w:w="108" w:type="dxa"/>
              <w:bottom w:w="0" w:type="dxa"/>
              <w:right w:w="108" w:type="dxa"/>
            </w:tcMar>
            <w:vAlign w:val="center"/>
          </w:tcPr>
          <w:p w14:paraId="08EEA0FC" w14:textId="77777777" w:rsidR="006A0D18" w:rsidRPr="008912A8" w:rsidRDefault="006A0D18" w:rsidP="003F2D31">
            <w:pPr>
              <w:jc w:val="center"/>
              <w:rPr>
                <w:b/>
                <w:bCs/>
              </w:rPr>
            </w:pPr>
            <w:r w:rsidRPr="008912A8">
              <w:rPr>
                <w:b/>
                <w:bCs/>
              </w:rPr>
              <w:t>Medium prowadzone rurociągiem</w:t>
            </w:r>
          </w:p>
        </w:tc>
        <w:tc>
          <w:tcPr>
            <w:tcW w:w="2268" w:type="dxa"/>
            <w:shd w:val="clear" w:color="auto" w:fill="C0C0C0"/>
            <w:tcMar>
              <w:top w:w="0" w:type="dxa"/>
              <w:left w:w="108" w:type="dxa"/>
              <w:bottom w:w="0" w:type="dxa"/>
              <w:right w:w="108" w:type="dxa"/>
            </w:tcMar>
            <w:vAlign w:val="center"/>
          </w:tcPr>
          <w:p w14:paraId="45A2A69C" w14:textId="77777777" w:rsidR="006A0D18" w:rsidRPr="008912A8" w:rsidRDefault="006A0D18" w:rsidP="003F2D31">
            <w:pPr>
              <w:jc w:val="center"/>
              <w:rPr>
                <w:b/>
                <w:bCs/>
              </w:rPr>
            </w:pPr>
            <w:r w:rsidRPr="008912A8">
              <w:rPr>
                <w:b/>
                <w:bCs/>
              </w:rPr>
              <w:t>Kolor</w:t>
            </w:r>
          </w:p>
        </w:tc>
        <w:tc>
          <w:tcPr>
            <w:tcW w:w="2409" w:type="dxa"/>
            <w:shd w:val="clear" w:color="auto" w:fill="C0C0C0"/>
            <w:tcMar>
              <w:top w:w="0" w:type="dxa"/>
              <w:left w:w="108" w:type="dxa"/>
              <w:bottom w:w="0" w:type="dxa"/>
              <w:right w:w="108" w:type="dxa"/>
            </w:tcMar>
            <w:vAlign w:val="center"/>
          </w:tcPr>
          <w:p w14:paraId="0BDE77F5" w14:textId="77777777" w:rsidR="006A0D18" w:rsidRPr="008912A8" w:rsidRDefault="006A0D18" w:rsidP="003F2D31">
            <w:pPr>
              <w:jc w:val="center"/>
              <w:rPr>
                <w:b/>
                <w:bCs/>
              </w:rPr>
            </w:pPr>
            <w:r w:rsidRPr="008912A8">
              <w:rPr>
                <w:b/>
                <w:bCs/>
              </w:rPr>
              <w:t>Kod koloru</w:t>
            </w:r>
          </w:p>
        </w:tc>
      </w:tr>
      <w:tr w:rsidR="006A0D18" w:rsidRPr="00BF4E20" w14:paraId="10F63FBA" w14:textId="77777777" w:rsidTr="003F2D31">
        <w:trPr>
          <w:cantSplit/>
          <w:trHeight w:hRule="exact" w:val="284"/>
        </w:trPr>
        <w:tc>
          <w:tcPr>
            <w:tcW w:w="3686" w:type="dxa"/>
            <w:tcMar>
              <w:top w:w="0" w:type="dxa"/>
              <w:left w:w="108" w:type="dxa"/>
              <w:bottom w:w="0" w:type="dxa"/>
              <w:right w:w="108" w:type="dxa"/>
            </w:tcMar>
            <w:vAlign w:val="center"/>
          </w:tcPr>
          <w:p w14:paraId="329DEAE8" w14:textId="77777777" w:rsidR="006A0D18" w:rsidRPr="008912A8" w:rsidRDefault="006A0D18" w:rsidP="003F2D31">
            <w:pPr>
              <w:spacing w:line="276" w:lineRule="auto"/>
              <w:jc w:val="both"/>
              <w:rPr>
                <w:bCs/>
                <w:sz w:val="20"/>
                <w:szCs w:val="20"/>
              </w:rPr>
            </w:pPr>
            <w:r w:rsidRPr="008912A8">
              <w:rPr>
                <w:bCs/>
                <w:sz w:val="20"/>
                <w:szCs w:val="20"/>
              </w:rPr>
              <w:t>Ścieki sanitarne</w:t>
            </w:r>
          </w:p>
        </w:tc>
        <w:tc>
          <w:tcPr>
            <w:tcW w:w="2268" w:type="dxa"/>
            <w:tcMar>
              <w:top w:w="0" w:type="dxa"/>
              <w:left w:w="108" w:type="dxa"/>
              <w:bottom w:w="0" w:type="dxa"/>
              <w:right w:w="108" w:type="dxa"/>
            </w:tcMar>
            <w:vAlign w:val="center"/>
          </w:tcPr>
          <w:p w14:paraId="6F498525" w14:textId="77777777" w:rsidR="006A0D18" w:rsidRPr="008912A8" w:rsidRDefault="006A0D18" w:rsidP="003F2D31">
            <w:pPr>
              <w:spacing w:line="276" w:lineRule="auto"/>
              <w:jc w:val="center"/>
              <w:rPr>
                <w:sz w:val="20"/>
                <w:szCs w:val="20"/>
              </w:rPr>
            </w:pPr>
            <w:r w:rsidRPr="008912A8">
              <w:rPr>
                <w:sz w:val="20"/>
                <w:szCs w:val="20"/>
              </w:rPr>
              <w:t>jasny brąz</w:t>
            </w:r>
          </w:p>
        </w:tc>
        <w:tc>
          <w:tcPr>
            <w:tcW w:w="2409" w:type="dxa"/>
            <w:tcMar>
              <w:top w:w="0" w:type="dxa"/>
              <w:left w:w="108" w:type="dxa"/>
              <w:bottom w:w="0" w:type="dxa"/>
              <w:right w:w="108" w:type="dxa"/>
            </w:tcMar>
            <w:vAlign w:val="center"/>
          </w:tcPr>
          <w:p w14:paraId="7285C57D" w14:textId="77777777" w:rsidR="006A0D18" w:rsidRPr="008912A8" w:rsidRDefault="006A0D18" w:rsidP="003F2D31">
            <w:pPr>
              <w:spacing w:line="276" w:lineRule="auto"/>
              <w:jc w:val="center"/>
              <w:rPr>
                <w:sz w:val="20"/>
                <w:szCs w:val="20"/>
              </w:rPr>
            </w:pPr>
            <w:r w:rsidRPr="008912A8">
              <w:rPr>
                <w:sz w:val="20"/>
                <w:szCs w:val="20"/>
              </w:rPr>
              <w:t>RAL8001</w:t>
            </w:r>
          </w:p>
        </w:tc>
      </w:tr>
      <w:tr w:rsidR="006A0D18" w:rsidRPr="00BF4E20" w14:paraId="3B97A29C" w14:textId="77777777" w:rsidTr="006D2542">
        <w:trPr>
          <w:cantSplit/>
          <w:trHeight w:hRule="exact" w:val="284"/>
        </w:trPr>
        <w:tc>
          <w:tcPr>
            <w:tcW w:w="3686" w:type="dxa"/>
            <w:tcBorders>
              <w:bottom w:val="single" w:sz="4" w:space="0" w:color="auto"/>
            </w:tcBorders>
            <w:tcMar>
              <w:top w:w="0" w:type="dxa"/>
              <w:left w:w="108" w:type="dxa"/>
              <w:bottom w:w="0" w:type="dxa"/>
              <w:right w:w="108" w:type="dxa"/>
            </w:tcMar>
            <w:vAlign w:val="center"/>
          </w:tcPr>
          <w:p w14:paraId="51F78B06" w14:textId="77777777" w:rsidR="006A0D18" w:rsidRPr="008912A8" w:rsidRDefault="006A0D18" w:rsidP="003F2D31">
            <w:pPr>
              <w:spacing w:line="276" w:lineRule="auto"/>
              <w:jc w:val="both"/>
              <w:rPr>
                <w:bCs/>
                <w:sz w:val="20"/>
                <w:szCs w:val="20"/>
              </w:rPr>
            </w:pPr>
            <w:r w:rsidRPr="008912A8">
              <w:rPr>
                <w:bCs/>
                <w:sz w:val="20"/>
                <w:szCs w:val="20"/>
              </w:rPr>
              <w:t>Osady</w:t>
            </w:r>
          </w:p>
        </w:tc>
        <w:tc>
          <w:tcPr>
            <w:tcW w:w="2268" w:type="dxa"/>
            <w:tcBorders>
              <w:bottom w:val="single" w:sz="4" w:space="0" w:color="auto"/>
            </w:tcBorders>
            <w:tcMar>
              <w:top w:w="0" w:type="dxa"/>
              <w:left w:w="108" w:type="dxa"/>
              <w:bottom w:w="0" w:type="dxa"/>
              <w:right w:w="108" w:type="dxa"/>
            </w:tcMar>
            <w:vAlign w:val="center"/>
          </w:tcPr>
          <w:p w14:paraId="209D57D2" w14:textId="77777777" w:rsidR="006A0D18" w:rsidRPr="008912A8" w:rsidRDefault="006A0D18" w:rsidP="003F2D31">
            <w:pPr>
              <w:spacing w:line="276" w:lineRule="auto"/>
              <w:jc w:val="center"/>
              <w:rPr>
                <w:sz w:val="20"/>
                <w:szCs w:val="20"/>
              </w:rPr>
            </w:pPr>
            <w:r w:rsidRPr="008912A8">
              <w:rPr>
                <w:sz w:val="20"/>
                <w:szCs w:val="20"/>
              </w:rPr>
              <w:t>ciemny brąz</w:t>
            </w:r>
          </w:p>
        </w:tc>
        <w:tc>
          <w:tcPr>
            <w:tcW w:w="2409" w:type="dxa"/>
            <w:tcBorders>
              <w:bottom w:val="single" w:sz="4" w:space="0" w:color="auto"/>
            </w:tcBorders>
            <w:tcMar>
              <w:top w:w="0" w:type="dxa"/>
              <w:left w:w="108" w:type="dxa"/>
              <w:bottom w:w="0" w:type="dxa"/>
              <w:right w:w="108" w:type="dxa"/>
            </w:tcMar>
            <w:vAlign w:val="center"/>
          </w:tcPr>
          <w:p w14:paraId="4F3EE9AE" w14:textId="77777777" w:rsidR="006A0D18" w:rsidRPr="008912A8" w:rsidRDefault="006A0D18" w:rsidP="003F2D31">
            <w:pPr>
              <w:spacing w:line="276" w:lineRule="auto"/>
              <w:jc w:val="center"/>
              <w:rPr>
                <w:sz w:val="20"/>
                <w:szCs w:val="20"/>
              </w:rPr>
            </w:pPr>
            <w:r w:rsidRPr="008912A8">
              <w:rPr>
                <w:sz w:val="20"/>
                <w:szCs w:val="20"/>
              </w:rPr>
              <w:t>RAL8007</w:t>
            </w:r>
          </w:p>
        </w:tc>
      </w:tr>
      <w:tr w:rsidR="006A0D18" w:rsidRPr="00BF4E20" w14:paraId="1E177329" w14:textId="77777777" w:rsidTr="003F2D31">
        <w:trPr>
          <w:cantSplit/>
          <w:trHeight w:hRule="exact" w:val="284"/>
        </w:trPr>
        <w:tc>
          <w:tcPr>
            <w:tcW w:w="3686" w:type="dxa"/>
            <w:tcMar>
              <w:top w:w="0" w:type="dxa"/>
              <w:left w:w="108" w:type="dxa"/>
              <w:bottom w:w="0" w:type="dxa"/>
              <w:right w:w="108" w:type="dxa"/>
            </w:tcMar>
            <w:vAlign w:val="center"/>
          </w:tcPr>
          <w:p w14:paraId="439D2360" w14:textId="77777777" w:rsidR="006A0D18" w:rsidRPr="008912A8" w:rsidRDefault="006A0D18" w:rsidP="003F2D31">
            <w:pPr>
              <w:spacing w:line="276" w:lineRule="auto"/>
              <w:jc w:val="both"/>
              <w:rPr>
                <w:bCs/>
                <w:sz w:val="20"/>
                <w:szCs w:val="20"/>
              </w:rPr>
            </w:pPr>
            <w:r w:rsidRPr="008912A8">
              <w:rPr>
                <w:bCs/>
                <w:sz w:val="20"/>
                <w:szCs w:val="20"/>
              </w:rPr>
              <w:t>Woda wodociągowa</w:t>
            </w:r>
          </w:p>
        </w:tc>
        <w:tc>
          <w:tcPr>
            <w:tcW w:w="2268" w:type="dxa"/>
            <w:tcMar>
              <w:top w:w="0" w:type="dxa"/>
              <w:left w:w="108" w:type="dxa"/>
              <w:bottom w:w="0" w:type="dxa"/>
              <w:right w:w="108" w:type="dxa"/>
            </w:tcMar>
            <w:vAlign w:val="center"/>
          </w:tcPr>
          <w:p w14:paraId="7E62E1E5" w14:textId="77777777" w:rsidR="006A0D18" w:rsidRPr="008912A8" w:rsidRDefault="006A0D18" w:rsidP="003F2D31">
            <w:pPr>
              <w:spacing w:line="276" w:lineRule="auto"/>
              <w:jc w:val="center"/>
              <w:rPr>
                <w:sz w:val="20"/>
                <w:szCs w:val="20"/>
              </w:rPr>
            </w:pPr>
            <w:r w:rsidRPr="008912A8">
              <w:rPr>
                <w:sz w:val="20"/>
                <w:szCs w:val="20"/>
              </w:rPr>
              <w:t>zieleń</w:t>
            </w:r>
          </w:p>
        </w:tc>
        <w:tc>
          <w:tcPr>
            <w:tcW w:w="2409" w:type="dxa"/>
            <w:tcMar>
              <w:top w:w="0" w:type="dxa"/>
              <w:left w:w="108" w:type="dxa"/>
              <w:bottom w:w="0" w:type="dxa"/>
              <w:right w:w="108" w:type="dxa"/>
            </w:tcMar>
            <w:vAlign w:val="center"/>
          </w:tcPr>
          <w:p w14:paraId="32811BE2" w14:textId="77777777" w:rsidR="006A0D18" w:rsidRPr="008912A8" w:rsidRDefault="006A0D18" w:rsidP="003F2D31">
            <w:pPr>
              <w:spacing w:line="276" w:lineRule="auto"/>
              <w:jc w:val="center"/>
              <w:rPr>
                <w:sz w:val="20"/>
                <w:szCs w:val="20"/>
              </w:rPr>
            </w:pPr>
            <w:r w:rsidRPr="008912A8">
              <w:rPr>
                <w:sz w:val="20"/>
                <w:szCs w:val="20"/>
              </w:rPr>
              <w:t>RAL6010</w:t>
            </w:r>
          </w:p>
        </w:tc>
      </w:tr>
    </w:tbl>
    <w:p w14:paraId="3F95DEE5" w14:textId="702081D7" w:rsidR="006A0D18" w:rsidRPr="008912A8" w:rsidRDefault="006A0D18" w:rsidP="00764492">
      <w:pPr>
        <w:numPr>
          <w:ilvl w:val="0"/>
          <w:numId w:val="31"/>
        </w:numPr>
        <w:autoSpaceDE w:val="0"/>
        <w:autoSpaceDN w:val="0"/>
        <w:adjustRightInd w:val="0"/>
        <w:spacing w:before="120" w:line="276" w:lineRule="auto"/>
        <w:ind w:left="568" w:hanging="284"/>
        <w:jc w:val="both"/>
        <w:rPr>
          <w:rFonts w:cs="Arial"/>
          <w:color w:val="212121"/>
          <w:shd w:val="clear" w:color="auto" w:fill="FFFFFF"/>
        </w:rPr>
      </w:pPr>
      <w:r w:rsidRPr="008912A8">
        <w:rPr>
          <w:rFonts w:cs="Arial"/>
          <w:color w:val="212121"/>
          <w:shd w:val="clear" w:color="auto" w:fill="FFFFFF"/>
        </w:rPr>
        <w:t xml:space="preserve">Wszystkie elementy mocujące (śruby, nakrętki, podkładki itp.) muszą być wykonane z materiału </w:t>
      </w:r>
      <w:r w:rsidRPr="008912A8">
        <w:rPr>
          <w:spacing w:val="-4"/>
        </w:rPr>
        <w:t>odpornego</w:t>
      </w:r>
      <w:r w:rsidRPr="008912A8">
        <w:rPr>
          <w:rFonts w:cs="Arial"/>
          <w:color w:val="212121"/>
          <w:shd w:val="clear" w:color="auto" w:fill="FFFFFF"/>
        </w:rPr>
        <w:t xml:space="preserve"> na </w:t>
      </w:r>
      <w:r w:rsidR="008F5AF1" w:rsidRPr="008912A8">
        <w:rPr>
          <w:rFonts w:cs="Arial"/>
          <w:color w:val="212121"/>
          <w:shd w:val="clear" w:color="auto" w:fill="FFFFFF"/>
        </w:rPr>
        <w:t>korozję. Dla łączników ze stali</w:t>
      </w:r>
      <w:r w:rsidRPr="008912A8">
        <w:rPr>
          <w:rFonts w:cs="Arial"/>
          <w:color w:val="212121"/>
          <w:shd w:val="clear" w:color="auto" w:fill="FFFFFF"/>
        </w:rPr>
        <w:t xml:space="preserve"> austenitycznej </w:t>
      </w:r>
      <w:r w:rsidR="007849C3" w:rsidRPr="008912A8">
        <w:rPr>
          <w:rFonts w:cs="Arial"/>
          <w:color w:val="212121"/>
          <w:shd w:val="clear" w:color="auto" w:fill="FFFFFF"/>
        </w:rPr>
        <w:t>należy stosować łączniki A2 dla EN </w:t>
      </w:r>
      <w:r w:rsidRPr="008912A8">
        <w:rPr>
          <w:rFonts w:cs="Arial"/>
          <w:color w:val="212121"/>
          <w:shd w:val="clear" w:color="auto" w:fill="FFFFFF"/>
        </w:rPr>
        <w:t>1.4301, oraz elementy złączne A4 dla EN 1.4541. Jako elementy złączne do konstrukcji ze stali ocynkowanej należy stosować ocynkowane elementy stalowe.</w:t>
      </w:r>
    </w:p>
    <w:p w14:paraId="7394BCDF" w14:textId="77777777" w:rsidR="00064A9E" w:rsidRPr="007E2E64" w:rsidRDefault="00064A9E" w:rsidP="006A0D18">
      <w:pPr>
        <w:spacing w:before="120"/>
        <w:contextualSpacing/>
        <w:rPr>
          <w:rFonts w:cs="Arial"/>
          <w:i/>
          <w:color w:val="212121"/>
          <w:shd w:val="clear" w:color="auto" w:fill="FFFFFF"/>
        </w:rPr>
      </w:pPr>
    </w:p>
    <w:p w14:paraId="2C1EB45E" w14:textId="77777777" w:rsidR="006A0D18" w:rsidRPr="007E2E64" w:rsidRDefault="006A0D18" w:rsidP="006A0D18">
      <w:pPr>
        <w:spacing w:before="120"/>
        <w:contextualSpacing/>
        <w:rPr>
          <w:rFonts w:cs="Arial"/>
          <w:i/>
          <w:color w:val="212121"/>
          <w:shd w:val="clear" w:color="auto" w:fill="FFFFFF"/>
        </w:rPr>
      </w:pPr>
      <w:r w:rsidRPr="007E2E64">
        <w:rPr>
          <w:rFonts w:cs="Arial"/>
          <w:i/>
          <w:color w:val="212121"/>
          <w:shd w:val="clear" w:color="auto" w:fill="FFFFFF"/>
        </w:rPr>
        <w:t>Wymagania dotyczące zasilania, technologii sterowania i oprzyrządowania</w:t>
      </w:r>
    </w:p>
    <w:p w14:paraId="30FA4FA5" w14:textId="18E7818F" w:rsidR="006A0D18" w:rsidRPr="007E2E64"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7E2E64">
        <w:rPr>
          <w:rFonts w:cs="Arial"/>
          <w:color w:val="212121"/>
          <w:shd w:val="clear" w:color="auto" w:fill="FFFFFF"/>
        </w:rPr>
        <w:t xml:space="preserve">Dostarczanie energii elektrycznej do oczyszczalni ścieków </w:t>
      </w:r>
      <w:r w:rsidR="000D1625" w:rsidRPr="007E2E64">
        <w:rPr>
          <w:rFonts w:cs="Arial"/>
          <w:color w:val="212121"/>
          <w:shd w:val="clear" w:color="auto" w:fill="FFFFFF"/>
        </w:rPr>
        <w:t>należy zapewnić</w:t>
      </w:r>
      <w:r w:rsidRPr="007E2E64">
        <w:rPr>
          <w:rFonts w:cs="Arial"/>
          <w:color w:val="212121"/>
          <w:shd w:val="clear" w:color="auto" w:fill="FFFFFF"/>
        </w:rPr>
        <w:t xml:space="preserve"> z przyłącza </w:t>
      </w:r>
      <w:r w:rsidRPr="007E2E64">
        <w:rPr>
          <w:spacing w:val="-4"/>
        </w:rPr>
        <w:t>elektroenergetycznego</w:t>
      </w:r>
      <w:r w:rsidRPr="007E2E64">
        <w:rPr>
          <w:rFonts w:cs="Arial"/>
          <w:color w:val="212121"/>
          <w:shd w:val="clear" w:color="auto" w:fill="FFFFFF"/>
        </w:rPr>
        <w:t xml:space="preserve"> do sieci operatora. </w:t>
      </w:r>
    </w:p>
    <w:p w14:paraId="0DCE2A16" w14:textId="77777777" w:rsidR="006A0D18" w:rsidRPr="007E2E64"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7E2E64">
        <w:rPr>
          <w:spacing w:val="-4"/>
        </w:rPr>
        <w:t>Sterowniki</w:t>
      </w:r>
      <w:r w:rsidRPr="007E2E64">
        <w:rPr>
          <w:rFonts w:cs="Arial"/>
          <w:color w:val="212121"/>
          <w:shd w:val="clear" w:color="auto" w:fill="FFFFFF"/>
        </w:rPr>
        <w:t xml:space="preserve"> PLC muszą być wyposażone w jednostki UPS.</w:t>
      </w:r>
    </w:p>
    <w:p w14:paraId="393149DC" w14:textId="32FCF267" w:rsidR="006A0D18" w:rsidRPr="007E2E64" w:rsidRDefault="006A0D18" w:rsidP="00764492">
      <w:pPr>
        <w:numPr>
          <w:ilvl w:val="0"/>
          <w:numId w:val="31"/>
        </w:numPr>
        <w:autoSpaceDE w:val="0"/>
        <w:autoSpaceDN w:val="0"/>
        <w:adjustRightInd w:val="0"/>
        <w:spacing w:before="120" w:line="276" w:lineRule="auto"/>
        <w:ind w:left="567" w:hanging="283"/>
        <w:contextualSpacing/>
        <w:jc w:val="both"/>
        <w:rPr>
          <w:rFonts w:cs="Arial"/>
          <w:color w:val="212121"/>
          <w:shd w:val="clear" w:color="auto" w:fill="FFFFFF"/>
        </w:rPr>
      </w:pPr>
      <w:r w:rsidRPr="007E2E64">
        <w:rPr>
          <w:rFonts w:cs="Arial"/>
          <w:color w:val="212121"/>
          <w:shd w:val="clear" w:color="auto" w:fill="FFFFFF"/>
        </w:rPr>
        <w:t>Do ciągłego pomiaru poziomu ścieków mogą być używane zarówno sondy hydrostatyczne</w:t>
      </w:r>
      <w:r w:rsidR="000D1625" w:rsidRPr="007E2E64">
        <w:rPr>
          <w:rFonts w:cs="Arial"/>
          <w:color w:val="212121"/>
          <w:shd w:val="clear" w:color="auto" w:fill="FFFFFF"/>
        </w:rPr>
        <w:t xml:space="preserve"> i/lub</w:t>
      </w:r>
      <w:r w:rsidRPr="007E2E64">
        <w:rPr>
          <w:rFonts w:cs="Arial"/>
          <w:color w:val="212121"/>
          <w:shd w:val="clear" w:color="auto" w:fill="FFFFFF"/>
        </w:rPr>
        <w:t> ultradźwiękowe.</w:t>
      </w:r>
    </w:p>
    <w:p w14:paraId="0A2CDFDA" w14:textId="77777777" w:rsidR="00934C44" w:rsidRPr="007E2E64" w:rsidRDefault="00934C44" w:rsidP="006828DD">
      <w:pPr>
        <w:autoSpaceDE w:val="0"/>
        <w:autoSpaceDN w:val="0"/>
        <w:adjustRightInd w:val="0"/>
        <w:spacing w:before="120" w:line="276" w:lineRule="auto"/>
        <w:ind w:left="567"/>
        <w:contextualSpacing/>
        <w:jc w:val="both"/>
        <w:rPr>
          <w:rFonts w:cs="Arial"/>
          <w:color w:val="212121"/>
          <w:shd w:val="clear" w:color="auto" w:fill="FFFFFF"/>
        </w:rPr>
      </w:pPr>
    </w:p>
    <w:p w14:paraId="5D3C2789" w14:textId="77777777" w:rsidR="006A0D18" w:rsidRPr="007E2E64" w:rsidRDefault="006A0D18" w:rsidP="00E55D30">
      <w:pPr>
        <w:pStyle w:val="Nagwek1"/>
        <w:spacing w:line="276" w:lineRule="auto"/>
        <w:ind w:left="426"/>
        <w:rPr>
          <w:rFonts w:ascii="Calibri" w:hAnsi="Calibri"/>
        </w:rPr>
      </w:pPr>
      <w:bookmarkStart w:id="230" w:name="_Toc121121113"/>
      <w:r w:rsidRPr="007E2E64">
        <w:rPr>
          <w:rFonts w:ascii="Calibri" w:hAnsi="Calibri"/>
        </w:rPr>
        <w:t>SZKOLENIA I PRÓBY ODBIOROWE</w:t>
      </w:r>
      <w:bookmarkEnd w:id="230"/>
    </w:p>
    <w:p w14:paraId="67C59D64" w14:textId="77777777" w:rsidR="006A0D18" w:rsidRPr="007849C3" w:rsidRDefault="006A0D18" w:rsidP="006A0D18">
      <w:pPr>
        <w:pStyle w:val="Nagwek2"/>
        <w:spacing w:after="240"/>
        <w:ind w:left="578" w:hanging="578"/>
      </w:pPr>
      <w:bookmarkStart w:id="231" w:name="_Toc121121114"/>
      <w:r w:rsidRPr="007849C3">
        <w:t>Szkolenie</w:t>
      </w:r>
      <w:bookmarkEnd w:id="231"/>
    </w:p>
    <w:p w14:paraId="2333F160" w14:textId="45F3ACC9" w:rsidR="006A0D18" w:rsidRPr="007849C3" w:rsidRDefault="006A0D18" w:rsidP="006A0D18">
      <w:pPr>
        <w:spacing w:before="120" w:after="120" w:line="276" w:lineRule="auto"/>
        <w:ind w:firstLine="652"/>
        <w:contextualSpacing/>
        <w:jc w:val="both"/>
        <w:rPr>
          <w:spacing w:val="-4"/>
        </w:rPr>
      </w:pPr>
      <w:r w:rsidRPr="007849C3">
        <w:rPr>
          <w:spacing w:val="-4"/>
        </w:rPr>
        <w:t>Wykonawca przeprowadzi na własny koszt szkolenie pracowników wskazanych przez Zamawiającego</w:t>
      </w:r>
      <w:r w:rsidR="00144F18" w:rsidRPr="007849C3">
        <w:rPr>
          <w:spacing w:val="-4"/>
        </w:rPr>
        <w:t xml:space="preserve"> w zakresie obsługi urządzeń, instalacji, systemu </w:t>
      </w:r>
      <w:proofErr w:type="spellStart"/>
      <w:r w:rsidR="00144F18" w:rsidRPr="007849C3">
        <w:rPr>
          <w:spacing w:val="-4"/>
        </w:rPr>
        <w:t>AKPiA</w:t>
      </w:r>
      <w:proofErr w:type="spellEnd"/>
      <w:r w:rsidR="00144F18" w:rsidRPr="007849C3">
        <w:rPr>
          <w:spacing w:val="-4"/>
        </w:rPr>
        <w:t xml:space="preserve"> i oprogramowania sterującego</w:t>
      </w:r>
      <w:r w:rsidRPr="007849C3">
        <w:rPr>
          <w:spacing w:val="-4"/>
        </w:rPr>
        <w:t>. Szkolenie obejmować będzie wszystkie instalacje i urządzenia zamontowane na terenie oczyszczalni</w:t>
      </w:r>
      <w:r w:rsidR="00741BF1">
        <w:rPr>
          <w:spacing w:val="-4"/>
        </w:rPr>
        <w:t xml:space="preserve"> oraz na sieci kanalizacyjnej</w:t>
      </w:r>
      <w:r w:rsidRPr="007849C3">
        <w:rPr>
          <w:spacing w:val="-4"/>
        </w:rPr>
        <w:t xml:space="preserve">. </w:t>
      </w:r>
      <w:r w:rsidR="007849C3">
        <w:rPr>
          <w:spacing w:val="-4"/>
        </w:rPr>
        <w:t>S</w:t>
      </w:r>
      <w:r w:rsidRPr="007849C3">
        <w:rPr>
          <w:spacing w:val="-4"/>
        </w:rPr>
        <w:t>zkoleni</w:t>
      </w:r>
      <w:r w:rsidR="007849C3">
        <w:rPr>
          <w:spacing w:val="-4"/>
        </w:rPr>
        <w:t>e musi</w:t>
      </w:r>
      <w:r w:rsidRPr="007849C3">
        <w:rPr>
          <w:spacing w:val="-4"/>
        </w:rPr>
        <w:t xml:space="preserve"> </w:t>
      </w:r>
      <w:r w:rsidR="007849C3">
        <w:rPr>
          <w:spacing w:val="-4"/>
        </w:rPr>
        <w:t>zapewn</w:t>
      </w:r>
      <w:r w:rsidR="007849C3" w:rsidRPr="007849C3">
        <w:rPr>
          <w:spacing w:val="-4"/>
        </w:rPr>
        <w:t>i</w:t>
      </w:r>
      <w:r w:rsidR="007849C3">
        <w:rPr>
          <w:spacing w:val="-4"/>
        </w:rPr>
        <w:t>ć</w:t>
      </w:r>
      <w:r w:rsidRPr="007849C3">
        <w:rPr>
          <w:spacing w:val="-4"/>
        </w:rPr>
        <w:t xml:space="preserve"> personelowi </w:t>
      </w:r>
      <w:r w:rsidR="007849C3">
        <w:rPr>
          <w:spacing w:val="-4"/>
        </w:rPr>
        <w:t xml:space="preserve">obsługującemu </w:t>
      </w:r>
      <w:r w:rsidRPr="007849C3">
        <w:rPr>
          <w:spacing w:val="-4"/>
        </w:rPr>
        <w:t>niezbędn</w:t>
      </w:r>
      <w:r w:rsidR="007849C3">
        <w:rPr>
          <w:spacing w:val="-4"/>
        </w:rPr>
        <w:t>ą</w:t>
      </w:r>
      <w:r w:rsidRPr="007849C3">
        <w:rPr>
          <w:spacing w:val="-4"/>
        </w:rPr>
        <w:t xml:space="preserve"> wiedz</w:t>
      </w:r>
      <w:r w:rsidR="007849C3">
        <w:rPr>
          <w:spacing w:val="-4"/>
        </w:rPr>
        <w:t>ę</w:t>
      </w:r>
      <w:r w:rsidRPr="007849C3">
        <w:rPr>
          <w:spacing w:val="-4"/>
        </w:rPr>
        <w:t xml:space="preserve"> na temat zastosowanych technologii, zasad eksploatacji i obsługi u</w:t>
      </w:r>
      <w:r w:rsidR="007849C3">
        <w:rPr>
          <w:spacing w:val="-4"/>
        </w:rPr>
        <w:t xml:space="preserve">rządzeń, instalacji i obiektów </w:t>
      </w:r>
      <w:r w:rsidRPr="007849C3">
        <w:rPr>
          <w:spacing w:val="-4"/>
        </w:rPr>
        <w:t>oraz wszelkich robót objętych Zamówieniem, w celu zapewnienia prawidłowej i nieprzerwanej pracy oraz utrzymania gwarantowanych parametrów eksploatacyjnych i gwarantowanych efektów pracy poszczególnych instalacji</w:t>
      </w:r>
      <w:r w:rsidR="00741BF1">
        <w:rPr>
          <w:spacing w:val="-4"/>
        </w:rPr>
        <w:t>, sieci kanalizacyjnej</w:t>
      </w:r>
      <w:r w:rsidRPr="007849C3">
        <w:rPr>
          <w:spacing w:val="-4"/>
        </w:rPr>
        <w:t xml:space="preserve"> i</w:t>
      </w:r>
      <w:r w:rsidR="00741BF1">
        <w:rPr>
          <w:spacing w:val="-4"/>
        </w:rPr>
        <w:t> </w:t>
      </w:r>
      <w:r w:rsidRPr="007849C3">
        <w:rPr>
          <w:spacing w:val="-4"/>
        </w:rPr>
        <w:t xml:space="preserve">oczyszczalni jako całości. Szkolenie </w:t>
      </w:r>
      <w:r w:rsidR="005770E2" w:rsidRPr="007849C3">
        <w:rPr>
          <w:spacing w:val="-4"/>
        </w:rPr>
        <w:t>będzie</w:t>
      </w:r>
      <w:r w:rsidRPr="007849C3">
        <w:rPr>
          <w:spacing w:val="-4"/>
        </w:rPr>
        <w:t xml:space="preserve"> obejmować co najmniej:</w:t>
      </w:r>
    </w:p>
    <w:p w14:paraId="1ABFC6DF" w14:textId="77777777" w:rsidR="006A0D18" w:rsidRPr="007849C3"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7849C3">
        <w:rPr>
          <w:spacing w:val="-4"/>
        </w:rPr>
        <w:t>zapoznanie z instrukcją eksploatacji oraz poszczególnymi elementami wyposażenia,</w:t>
      </w:r>
    </w:p>
    <w:p w14:paraId="4A3D0811" w14:textId="77777777" w:rsidR="006A0D18" w:rsidRPr="007849C3"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7849C3">
        <w:rPr>
          <w:spacing w:val="-4"/>
        </w:rPr>
        <w:t>poprawną eksploatację i zrozumienie zasady działania ogólnych systemów, systemów sterowania oraz stosowanej technologii,</w:t>
      </w:r>
    </w:p>
    <w:p w14:paraId="226B50B7" w14:textId="77777777" w:rsidR="006A0D18" w:rsidRPr="007849C3"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7849C3">
        <w:rPr>
          <w:spacing w:val="-4"/>
        </w:rPr>
        <w:t>obsługę systemów, maszyn i urządzeń,</w:t>
      </w:r>
    </w:p>
    <w:p w14:paraId="0A043C79" w14:textId="77777777" w:rsidR="006A0D18" w:rsidRPr="007849C3"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7849C3">
        <w:rPr>
          <w:spacing w:val="-4"/>
        </w:rPr>
        <w:t>kontrolę jakości,</w:t>
      </w:r>
    </w:p>
    <w:p w14:paraId="5F90A614" w14:textId="77777777" w:rsidR="006A0D18" w:rsidRPr="007849C3" w:rsidRDefault="006A0D18" w:rsidP="00764492">
      <w:pPr>
        <w:numPr>
          <w:ilvl w:val="0"/>
          <w:numId w:val="13"/>
        </w:numPr>
        <w:autoSpaceDE w:val="0"/>
        <w:autoSpaceDN w:val="0"/>
        <w:adjustRightInd w:val="0"/>
        <w:spacing w:before="120" w:line="276" w:lineRule="auto"/>
        <w:ind w:left="709" w:hanging="425"/>
        <w:contextualSpacing/>
        <w:jc w:val="both"/>
        <w:rPr>
          <w:spacing w:val="-4"/>
        </w:rPr>
      </w:pPr>
      <w:r w:rsidRPr="007849C3">
        <w:rPr>
          <w:spacing w:val="-4"/>
        </w:rPr>
        <w:t>konserwację urządzeń i wyposażenia,</w:t>
      </w:r>
    </w:p>
    <w:p w14:paraId="4B4028FA" w14:textId="77777777" w:rsidR="006A0D18" w:rsidRPr="007849C3" w:rsidRDefault="006A0D18" w:rsidP="00764492">
      <w:pPr>
        <w:numPr>
          <w:ilvl w:val="0"/>
          <w:numId w:val="13"/>
        </w:numPr>
        <w:autoSpaceDE w:val="0"/>
        <w:autoSpaceDN w:val="0"/>
        <w:adjustRightInd w:val="0"/>
        <w:spacing w:after="120" w:line="276" w:lineRule="auto"/>
        <w:ind w:left="709" w:hanging="425"/>
        <w:jc w:val="both"/>
        <w:rPr>
          <w:spacing w:val="-4"/>
        </w:rPr>
      </w:pPr>
      <w:r w:rsidRPr="007849C3">
        <w:rPr>
          <w:spacing w:val="-4"/>
        </w:rPr>
        <w:t xml:space="preserve">zastosowane procedury bezpieczeństwa (łącznie z przepisami BHP i p. </w:t>
      </w:r>
      <w:proofErr w:type="spellStart"/>
      <w:r w:rsidRPr="007849C3">
        <w:rPr>
          <w:spacing w:val="-4"/>
        </w:rPr>
        <w:t>poż</w:t>
      </w:r>
      <w:proofErr w:type="spellEnd"/>
      <w:r w:rsidRPr="007849C3">
        <w:rPr>
          <w:spacing w:val="-4"/>
        </w:rPr>
        <w:t>.).</w:t>
      </w:r>
    </w:p>
    <w:p w14:paraId="7770E53F" w14:textId="6EDD12F0" w:rsidR="006A0D18" w:rsidRPr="007849C3" w:rsidRDefault="006A0D18" w:rsidP="006A0D18">
      <w:pPr>
        <w:spacing w:before="120" w:after="120" w:line="276" w:lineRule="auto"/>
        <w:ind w:firstLine="652"/>
        <w:contextualSpacing/>
        <w:jc w:val="both"/>
        <w:rPr>
          <w:spacing w:val="-4"/>
        </w:rPr>
      </w:pPr>
      <w:r w:rsidRPr="007849C3">
        <w:rPr>
          <w:spacing w:val="-4"/>
        </w:rPr>
        <w:t xml:space="preserve">Szkolenia oraz instruktaż </w:t>
      </w:r>
      <w:r w:rsidR="00144F18" w:rsidRPr="007849C3">
        <w:rPr>
          <w:spacing w:val="-4"/>
        </w:rPr>
        <w:t>należy przeprowadzić</w:t>
      </w:r>
      <w:r w:rsidRPr="007849C3">
        <w:rPr>
          <w:spacing w:val="-4"/>
        </w:rPr>
        <w:t xml:space="preserve"> w języku polskim, na terenie oczyszczalni ścieków</w:t>
      </w:r>
      <w:r w:rsidR="005770E2" w:rsidRPr="007849C3">
        <w:rPr>
          <w:spacing w:val="-4"/>
        </w:rPr>
        <w:t>, w</w:t>
      </w:r>
      <w:r w:rsidR="00934C44" w:rsidRPr="007849C3">
        <w:rPr>
          <w:spacing w:val="-4"/>
        </w:rPr>
        <w:t> </w:t>
      </w:r>
      <w:r w:rsidR="005770E2" w:rsidRPr="007849C3">
        <w:rPr>
          <w:spacing w:val="-4"/>
        </w:rPr>
        <w:t>trakcie rozruchu urządzeń i instalacji. P</w:t>
      </w:r>
      <w:r w:rsidRPr="007849C3">
        <w:rPr>
          <w:spacing w:val="-4"/>
        </w:rPr>
        <w:t xml:space="preserve">rocedury wdrożenia eksploatacji oraz utrzymania ruchu należy przedstawić w formie opisu w instrukcjach eksploatacji i utrzymania </w:t>
      </w:r>
      <w:r w:rsidR="00144F18" w:rsidRPr="007849C3">
        <w:rPr>
          <w:spacing w:val="-4"/>
        </w:rPr>
        <w:t>urządzeń</w:t>
      </w:r>
      <w:r w:rsidR="00741BF1">
        <w:rPr>
          <w:spacing w:val="-4"/>
        </w:rPr>
        <w:t>, sieci</w:t>
      </w:r>
      <w:r w:rsidR="00144F18" w:rsidRPr="007849C3">
        <w:rPr>
          <w:spacing w:val="-4"/>
        </w:rPr>
        <w:t xml:space="preserve"> i instalacji </w:t>
      </w:r>
      <w:r w:rsidRPr="007849C3">
        <w:rPr>
          <w:spacing w:val="-4"/>
        </w:rPr>
        <w:t xml:space="preserve">dostarczonych przez Wykonawcę. Szkolenie przeprowadzone będzie zgodnie ze szczegółowymi wymaganiami dotyczącymi danej </w:t>
      </w:r>
      <w:r w:rsidR="00144F18" w:rsidRPr="007849C3">
        <w:rPr>
          <w:spacing w:val="-4"/>
        </w:rPr>
        <w:t>grupy uczestników. Instrukcje i </w:t>
      </w:r>
      <w:r w:rsidRPr="007849C3">
        <w:rPr>
          <w:spacing w:val="-4"/>
        </w:rPr>
        <w:t>informacje przekazywane poszczeg</w:t>
      </w:r>
      <w:r w:rsidR="005770E2" w:rsidRPr="007849C3">
        <w:rPr>
          <w:spacing w:val="-4"/>
        </w:rPr>
        <w:t>ólnym grupom pracowników mogą się różnić</w:t>
      </w:r>
      <w:r w:rsidRPr="007849C3">
        <w:rPr>
          <w:spacing w:val="-4"/>
        </w:rPr>
        <w:t xml:space="preserve"> od siebie w zależności od zakresu ich obowiązków.</w:t>
      </w:r>
    </w:p>
    <w:p w14:paraId="41178757" w14:textId="4A1DC16E" w:rsidR="006A0D18" w:rsidRPr="007849C3" w:rsidRDefault="006A0D18" w:rsidP="006A0D18">
      <w:pPr>
        <w:spacing w:before="120" w:after="120" w:line="276" w:lineRule="auto"/>
        <w:ind w:firstLine="652"/>
        <w:contextualSpacing/>
        <w:jc w:val="both"/>
        <w:rPr>
          <w:spacing w:val="-4"/>
        </w:rPr>
      </w:pPr>
      <w:r w:rsidRPr="007849C3">
        <w:rPr>
          <w:spacing w:val="-4"/>
        </w:rPr>
        <w:t xml:space="preserve">Wykonawca zapewni </w:t>
      </w:r>
      <w:r w:rsidR="005770E2" w:rsidRPr="007849C3">
        <w:rPr>
          <w:spacing w:val="-4"/>
        </w:rPr>
        <w:t xml:space="preserve">wszelkie </w:t>
      </w:r>
      <w:r w:rsidRPr="007849C3">
        <w:rPr>
          <w:spacing w:val="-4"/>
        </w:rPr>
        <w:t>materiały szkoleniowe i pomoce audiowizualne, włączając w to tablice, wykresy, filmy</w:t>
      </w:r>
      <w:r w:rsidR="00741BF1">
        <w:rPr>
          <w:spacing w:val="-4"/>
        </w:rPr>
        <w:t xml:space="preserve"> instruktażowe i</w:t>
      </w:r>
      <w:r w:rsidRPr="007849C3">
        <w:rPr>
          <w:spacing w:val="-4"/>
        </w:rPr>
        <w:t xml:space="preserve"> inne pomoce, niezbędne personelowi do samodzielnego szkolenia w późniejszym okresie (instrukcje obsługi, konserwacji i eksploatacji) oraz szkolenia kolejnych pracowników. Projekt programu szkoleń</w:t>
      </w:r>
      <w:r w:rsidR="00741BF1">
        <w:rPr>
          <w:spacing w:val="-4"/>
        </w:rPr>
        <w:t xml:space="preserve"> i</w:t>
      </w:r>
      <w:r w:rsidRPr="007849C3">
        <w:rPr>
          <w:spacing w:val="-4"/>
        </w:rPr>
        <w:t xml:space="preserve"> ogólny opis materiałów szkoleniowych </w:t>
      </w:r>
      <w:r w:rsidR="005770E2" w:rsidRPr="007849C3">
        <w:rPr>
          <w:spacing w:val="-4"/>
        </w:rPr>
        <w:t>należy dostarczyć</w:t>
      </w:r>
      <w:r w:rsidRPr="007849C3">
        <w:rPr>
          <w:spacing w:val="-4"/>
        </w:rPr>
        <w:t xml:space="preserve"> Zamawiającemu przed rozpoczęciem szkolenia. Wszystkie materiały winny być sporządzone w języku polskim. Szkolenie będzie odbywało się na obiekcie w trakcie rozruchu, w zakresach:</w:t>
      </w:r>
    </w:p>
    <w:p w14:paraId="3EAFEC59" w14:textId="4EAE886C" w:rsidR="006A0D18" w:rsidRPr="007849C3" w:rsidRDefault="006A0D18" w:rsidP="00764492">
      <w:pPr>
        <w:numPr>
          <w:ilvl w:val="0"/>
          <w:numId w:val="10"/>
        </w:numPr>
        <w:spacing w:before="120" w:after="120" w:line="276" w:lineRule="auto"/>
        <w:ind w:left="426" w:hanging="284"/>
        <w:contextualSpacing/>
        <w:jc w:val="both"/>
        <w:rPr>
          <w:spacing w:val="-4"/>
        </w:rPr>
      </w:pPr>
      <w:r w:rsidRPr="007849C3">
        <w:rPr>
          <w:spacing w:val="-4"/>
        </w:rPr>
        <w:t>Szkolenie z obsługi, eksploatacji i serwisowania maszyn i urządzeń</w:t>
      </w:r>
      <w:r w:rsidR="00741BF1">
        <w:rPr>
          <w:spacing w:val="-4"/>
        </w:rPr>
        <w:t xml:space="preserve"> oraz elementów sieci kanalizacyjnej i </w:t>
      </w:r>
      <w:r w:rsidRPr="007849C3">
        <w:rPr>
          <w:spacing w:val="-4"/>
        </w:rPr>
        <w:t xml:space="preserve">oczyszczalni ścieków. Czas trwania szkolenia </w:t>
      </w:r>
      <w:r w:rsidR="00144F18" w:rsidRPr="007849C3">
        <w:rPr>
          <w:spacing w:val="-4"/>
        </w:rPr>
        <w:t>należy</w:t>
      </w:r>
      <w:r w:rsidRPr="007849C3">
        <w:rPr>
          <w:spacing w:val="-4"/>
        </w:rPr>
        <w:t xml:space="preserve"> dostosowa</w:t>
      </w:r>
      <w:r w:rsidR="00144F18" w:rsidRPr="007849C3">
        <w:rPr>
          <w:spacing w:val="-4"/>
        </w:rPr>
        <w:t xml:space="preserve">ć </w:t>
      </w:r>
      <w:r w:rsidRPr="007849C3">
        <w:rPr>
          <w:spacing w:val="-4"/>
        </w:rPr>
        <w:t xml:space="preserve">do </w:t>
      </w:r>
      <w:r w:rsidR="00741BF1">
        <w:rPr>
          <w:spacing w:val="-4"/>
        </w:rPr>
        <w:t xml:space="preserve">stopnia skomplikowania danych </w:t>
      </w:r>
      <w:r w:rsidR="007E2E64">
        <w:rPr>
          <w:spacing w:val="-4"/>
        </w:rPr>
        <w:t>elementów</w:t>
      </w:r>
      <w:r w:rsidRPr="007849C3">
        <w:rPr>
          <w:spacing w:val="-4"/>
        </w:rPr>
        <w:t xml:space="preserve"> oraz ich obsługi. Szkolenie zakończone zostanie protokołem podpisanym przez pracowników poddanych szkoleniu oraz osobę szkolącą.</w:t>
      </w:r>
    </w:p>
    <w:p w14:paraId="7E0AE0B4" w14:textId="7777E23A" w:rsidR="006A0D18" w:rsidRPr="007849C3" w:rsidRDefault="006A0D18" w:rsidP="00764492">
      <w:pPr>
        <w:numPr>
          <w:ilvl w:val="0"/>
          <w:numId w:val="10"/>
        </w:numPr>
        <w:spacing w:before="120" w:after="120" w:line="276" w:lineRule="auto"/>
        <w:ind w:left="426" w:hanging="284"/>
        <w:jc w:val="both"/>
        <w:rPr>
          <w:spacing w:val="-4"/>
        </w:rPr>
      </w:pPr>
      <w:r w:rsidRPr="007849C3">
        <w:rPr>
          <w:spacing w:val="-4"/>
        </w:rPr>
        <w:t xml:space="preserve">Szkolenie z obsługi systemu sterującego, będzie </w:t>
      </w:r>
      <w:r w:rsidR="007849C3" w:rsidRPr="007849C3">
        <w:rPr>
          <w:spacing w:val="-4"/>
        </w:rPr>
        <w:t>prowadzone w dwóch etapach, po min. 2 h przez</w:t>
      </w:r>
      <w:r w:rsidRPr="007849C3">
        <w:rPr>
          <w:spacing w:val="-4"/>
        </w:rPr>
        <w:t xml:space="preserve"> co najmniej 2 dni oraz obejmie późniejsze konsultacje na etapie eksploatacji. </w:t>
      </w:r>
    </w:p>
    <w:p w14:paraId="025B5972" w14:textId="77777777" w:rsidR="006A0D18" w:rsidRPr="007849C3" w:rsidRDefault="006A0D18" w:rsidP="006A0D18">
      <w:pPr>
        <w:spacing w:before="120" w:after="120" w:line="276" w:lineRule="auto"/>
        <w:ind w:firstLine="652"/>
        <w:contextualSpacing/>
        <w:jc w:val="both"/>
        <w:rPr>
          <w:spacing w:val="-4"/>
        </w:rPr>
      </w:pPr>
      <w:r w:rsidRPr="007849C3">
        <w:rPr>
          <w:spacing w:val="-4"/>
        </w:rPr>
        <w:t>Szkolenie zakończone zostanie protokołem podpisanym przez pracowników poddanych szkoleniu oraz osobę szkolącą.</w:t>
      </w:r>
    </w:p>
    <w:p w14:paraId="05832E3A" w14:textId="77777777" w:rsidR="006A0D18" w:rsidRPr="007849C3" w:rsidRDefault="006A0D18" w:rsidP="006A0D18">
      <w:pPr>
        <w:pStyle w:val="Nagwek2"/>
        <w:spacing w:after="240"/>
        <w:ind w:left="578" w:hanging="578"/>
      </w:pPr>
      <w:bookmarkStart w:id="232" w:name="_Toc121121115"/>
      <w:r w:rsidRPr="007849C3">
        <w:t>Próby odbiorowe, przejęcie robót</w:t>
      </w:r>
      <w:bookmarkEnd w:id="232"/>
    </w:p>
    <w:p w14:paraId="14912950" w14:textId="77777777" w:rsidR="006A0D18" w:rsidRPr="007849C3" w:rsidRDefault="006A0D18" w:rsidP="00D322F3">
      <w:pPr>
        <w:pStyle w:val="Nagwek3"/>
      </w:pPr>
      <w:bookmarkStart w:id="233" w:name="_Toc121121116"/>
      <w:r w:rsidRPr="007849C3">
        <w:t>Próby</w:t>
      </w:r>
      <w:r w:rsidR="00F639FB" w:rsidRPr="007849C3">
        <w:t xml:space="preserve"> odbiorowe</w:t>
      </w:r>
      <w:bookmarkEnd w:id="233"/>
    </w:p>
    <w:p w14:paraId="1FEA9C0D" w14:textId="5C00D41D" w:rsidR="006A0D18" w:rsidRPr="00295FBD" w:rsidRDefault="006A0D18" w:rsidP="006A0D18">
      <w:pPr>
        <w:spacing w:before="120" w:after="120" w:line="276" w:lineRule="auto"/>
        <w:ind w:firstLine="652"/>
        <w:contextualSpacing/>
        <w:jc w:val="both"/>
        <w:rPr>
          <w:spacing w:val="-4"/>
        </w:rPr>
      </w:pPr>
      <w:r w:rsidRPr="007849C3">
        <w:rPr>
          <w:spacing w:val="-4"/>
        </w:rPr>
        <w:t>Wykonawca, na swój koszt, przeprowadzi Próby odbiorowe wszystkich wykonanych robót obejmujące: próby rozruchowe oraz ruch próbny oczyszczalni ścieków</w:t>
      </w:r>
      <w:r w:rsidR="00741BF1">
        <w:rPr>
          <w:spacing w:val="-4"/>
        </w:rPr>
        <w:t xml:space="preserve"> w współpracy z wykonaną siecią kanalizacji sanitarnej,</w:t>
      </w:r>
      <w:r w:rsidRPr="007849C3">
        <w:rPr>
          <w:spacing w:val="-4"/>
        </w:rPr>
        <w:t xml:space="preserve"> po realizacji Inwestycji. Wykonawca przedstawi listę wyposażenia obiektów w urządzenia, narzędzia eksploatac</w:t>
      </w:r>
      <w:r w:rsidR="007849C3">
        <w:rPr>
          <w:spacing w:val="-4"/>
        </w:rPr>
        <w:t>yjne oraz materiały, elementy i </w:t>
      </w:r>
      <w:r w:rsidRPr="007849C3">
        <w:rPr>
          <w:spacing w:val="-4"/>
        </w:rPr>
        <w:t>części szybko zużywające się potrzebne do zapewnienia właściwej eksploatacji oraz bezpieczeństwa i higieny pracy wg standardu wynikającego z </w:t>
      </w:r>
      <w:r w:rsidRPr="00295FBD">
        <w:rPr>
          <w:spacing w:val="-4"/>
        </w:rPr>
        <w:t>zastosowanej technologii i rozwiązań materiałowych oraz dostarczy co najmniej 1 zapasowy komplet określonego na w/w liście wyposażenia, na</w:t>
      </w:r>
      <w:r w:rsidR="00295FBD">
        <w:rPr>
          <w:spacing w:val="-4"/>
        </w:rPr>
        <w:t>rzędzi, materiałów, elementów i </w:t>
      </w:r>
      <w:r w:rsidRPr="00295FBD">
        <w:rPr>
          <w:spacing w:val="-4"/>
        </w:rPr>
        <w:t xml:space="preserve">części szybko zużywających się. </w:t>
      </w:r>
    </w:p>
    <w:p w14:paraId="06715995" w14:textId="77777777" w:rsidR="006A0D18" w:rsidRPr="006F506A" w:rsidRDefault="006A0D18" w:rsidP="006A0D18">
      <w:pPr>
        <w:spacing w:before="120" w:after="120" w:line="276" w:lineRule="auto"/>
        <w:ind w:firstLine="652"/>
        <w:contextualSpacing/>
        <w:jc w:val="both"/>
        <w:rPr>
          <w:spacing w:val="-4"/>
        </w:rPr>
      </w:pPr>
      <w:r w:rsidRPr="006F506A">
        <w:rPr>
          <w:spacing w:val="-4"/>
        </w:rPr>
        <w:t xml:space="preserve">Na czas </w:t>
      </w:r>
      <w:r w:rsidR="004063DF" w:rsidRPr="006F506A">
        <w:rPr>
          <w:spacing w:val="-4"/>
        </w:rPr>
        <w:t xml:space="preserve">Prób </w:t>
      </w:r>
      <w:r w:rsidR="00452F46" w:rsidRPr="006F506A">
        <w:rPr>
          <w:spacing w:val="-4"/>
        </w:rPr>
        <w:t xml:space="preserve">odbiorowych </w:t>
      </w:r>
      <w:r w:rsidRPr="006F506A">
        <w:rPr>
          <w:spacing w:val="-4"/>
        </w:rPr>
        <w:t>Wykonawca dostarczy wszystkie części zamienne oraz materiały zużywające się</w:t>
      </w:r>
      <w:r w:rsidR="005770E2" w:rsidRPr="006F506A">
        <w:rPr>
          <w:spacing w:val="-4"/>
        </w:rPr>
        <w:t>,</w:t>
      </w:r>
      <w:r w:rsidRPr="006F506A">
        <w:rPr>
          <w:spacing w:val="-4"/>
        </w:rPr>
        <w:t xml:space="preserve"> jak również pokryje koszty wszelkich niezbędnych prób i badań. Koszty mediów bieżących takich jak woda, energia elektryczna i inne media pozostają po stronie Zamawiającego.</w:t>
      </w:r>
    </w:p>
    <w:p w14:paraId="45866376" w14:textId="77777777" w:rsidR="006A0D18" w:rsidRPr="006F506A" w:rsidRDefault="006A0D18" w:rsidP="006A0D18">
      <w:pPr>
        <w:spacing w:before="120" w:after="120" w:line="276" w:lineRule="auto"/>
        <w:ind w:firstLine="652"/>
        <w:contextualSpacing/>
        <w:jc w:val="both"/>
        <w:rPr>
          <w:spacing w:val="-4"/>
        </w:rPr>
      </w:pPr>
      <w:r w:rsidRPr="006F506A">
        <w:rPr>
          <w:spacing w:val="-4"/>
        </w:rPr>
        <w:t xml:space="preserve">Badania jakości ścieków będą dotyczyły prób zlewnych całodobowych pobieranych na dopływie ścieków do oczyszczalni oraz na odpływie ścieków oczyszczonych. </w:t>
      </w:r>
    </w:p>
    <w:p w14:paraId="2FAC5D3F" w14:textId="1E2DD8EE" w:rsidR="006A0D18" w:rsidRPr="006F506A" w:rsidRDefault="006A0D18" w:rsidP="00424223">
      <w:pPr>
        <w:spacing w:before="120" w:after="120" w:line="276" w:lineRule="auto"/>
        <w:ind w:firstLine="652"/>
        <w:contextualSpacing/>
        <w:jc w:val="both"/>
        <w:rPr>
          <w:spacing w:val="-4"/>
        </w:rPr>
      </w:pPr>
      <w:r w:rsidRPr="006F506A">
        <w:rPr>
          <w:spacing w:val="-4"/>
        </w:rPr>
        <w:t xml:space="preserve">Wykonawca opracuje i przedłoży do akceptacji Zamawiającemu projekt </w:t>
      </w:r>
      <w:r w:rsidR="00452F46" w:rsidRPr="006F506A">
        <w:rPr>
          <w:spacing w:val="-4"/>
        </w:rPr>
        <w:t>R</w:t>
      </w:r>
      <w:r w:rsidRPr="006F506A">
        <w:rPr>
          <w:spacing w:val="-4"/>
        </w:rPr>
        <w:t>ozruchu, zawierający szczegółowy program dla Prób odbiorowych realizowanych w ramach Przedmiotu zamówienia. Wykonawca uruchomi i wykona wszystkie niezbędne próby, jak również wszelkie inne działania niezbędn</w:t>
      </w:r>
      <w:r w:rsidR="0021780A" w:rsidRPr="006F506A">
        <w:rPr>
          <w:spacing w:val="-4"/>
        </w:rPr>
        <w:t>e</w:t>
      </w:r>
      <w:r w:rsidRPr="006F506A">
        <w:rPr>
          <w:spacing w:val="-4"/>
        </w:rPr>
        <w:t xml:space="preserve"> do przekazania </w:t>
      </w:r>
      <w:r w:rsidR="00424223">
        <w:rPr>
          <w:spacing w:val="-4"/>
        </w:rPr>
        <w:t xml:space="preserve">sieci kanalizacji sanitarnej oraz </w:t>
      </w:r>
      <w:r w:rsidRPr="006F506A">
        <w:rPr>
          <w:spacing w:val="-4"/>
        </w:rPr>
        <w:t xml:space="preserve">obiektów i instalacji </w:t>
      </w:r>
      <w:r w:rsidR="00424223">
        <w:rPr>
          <w:spacing w:val="-4"/>
        </w:rPr>
        <w:t xml:space="preserve">oczyszczani ścieków </w:t>
      </w:r>
      <w:r w:rsidRPr="006F506A">
        <w:rPr>
          <w:spacing w:val="-4"/>
        </w:rPr>
        <w:t>do normalnej eksploatacji i przejęcia ich przez Zamawiającego.</w:t>
      </w:r>
      <w:r w:rsidR="00424223">
        <w:rPr>
          <w:spacing w:val="-4"/>
        </w:rPr>
        <w:t xml:space="preserve"> </w:t>
      </w:r>
      <w:r w:rsidRPr="006F506A">
        <w:rPr>
          <w:spacing w:val="-4"/>
        </w:rPr>
        <w:t>Próby odbiorowe będą obejmowały:</w:t>
      </w:r>
    </w:p>
    <w:p w14:paraId="02820B90" w14:textId="77777777" w:rsidR="002F200C" w:rsidRPr="006F506A" w:rsidRDefault="006A0D18" w:rsidP="00764492">
      <w:pPr>
        <w:numPr>
          <w:ilvl w:val="0"/>
          <w:numId w:val="11"/>
        </w:numPr>
        <w:spacing w:before="120" w:line="276" w:lineRule="auto"/>
        <w:ind w:left="426" w:hanging="142"/>
        <w:contextualSpacing/>
        <w:jc w:val="both"/>
        <w:rPr>
          <w:spacing w:val="-4"/>
        </w:rPr>
      </w:pPr>
      <w:r w:rsidRPr="006F506A">
        <w:rPr>
          <w:b/>
          <w:bCs/>
          <w:spacing w:val="-4"/>
        </w:rPr>
        <w:t xml:space="preserve">Próby rozruchowe </w:t>
      </w:r>
      <w:r w:rsidRPr="006F506A">
        <w:rPr>
          <w:spacing w:val="-4"/>
        </w:rPr>
        <w:t>– obejmujące</w:t>
      </w:r>
      <w:r w:rsidR="00452F46" w:rsidRPr="006F506A">
        <w:rPr>
          <w:spacing w:val="-4"/>
        </w:rPr>
        <w:t>:</w:t>
      </w:r>
    </w:p>
    <w:p w14:paraId="52024657" w14:textId="77777777" w:rsidR="002F200C" w:rsidRPr="006F506A" w:rsidRDefault="002F200C" w:rsidP="00764492">
      <w:pPr>
        <w:pStyle w:val="Akapitzlist"/>
        <w:numPr>
          <w:ilvl w:val="0"/>
          <w:numId w:val="43"/>
        </w:numPr>
        <w:tabs>
          <w:tab w:val="left" w:pos="2914"/>
        </w:tabs>
        <w:suppressAutoHyphens/>
        <w:spacing w:after="120"/>
        <w:ind w:left="568" w:hanging="284"/>
        <w:jc w:val="both"/>
        <w:rPr>
          <w:rFonts w:cs="Arial"/>
          <w:b/>
          <w:bCs/>
          <w:szCs w:val="20"/>
          <w:lang w:eastAsia="ar-SA"/>
        </w:rPr>
      </w:pPr>
      <w:r w:rsidRPr="006F506A">
        <w:rPr>
          <w:rFonts w:cs="Arial"/>
          <w:b/>
        </w:rPr>
        <w:t>Rozruch</w:t>
      </w:r>
      <w:r w:rsidRPr="006F506A">
        <w:rPr>
          <w:rFonts w:cs="Arial"/>
          <w:b/>
          <w:bCs/>
          <w:szCs w:val="20"/>
          <w:lang w:eastAsia="ar-SA"/>
        </w:rPr>
        <w:t xml:space="preserve"> mechaniczny </w:t>
      </w:r>
      <w:r w:rsidRPr="006F506A">
        <w:rPr>
          <w:rFonts w:cs="Arial"/>
          <w:bCs/>
        </w:rPr>
        <w:t>–</w:t>
      </w:r>
      <w:r w:rsidRPr="006F506A">
        <w:rPr>
          <w:rFonts w:cs="Arial"/>
        </w:rPr>
        <w:t xml:space="preserve"> polegający na dokonaniu próby ruchu maszyn, urządzeń i instalacji bez obciążenia, pod kątem sprawdzenia działania układów mechanicznych;</w:t>
      </w:r>
    </w:p>
    <w:p w14:paraId="3C5145D5" w14:textId="4024E292" w:rsidR="002F200C" w:rsidRPr="006F506A" w:rsidRDefault="002F200C" w:rsidP="00764492">
      <w:pPr>
        <w:pStyle w:val="Akapitzlist"/>
        <w:numPr>
          <w:ilvl w:val="0"/>
          <w:numId w:val="43"/>
        </w:numPr>
        <w:tabs>
          <w:tab w:val="left" w:pos="2914"/>
        </w:tabs>
        <w:suppressAutoHyphens/>
        <w:spacing w:before="120" w:after="120"/>
        <w:ind w:left="567" w:hanging="283"/>
        <w:jc w:val="both"/>
        <w:rPr>
          <w:rFonts w:cs="Arial"/>
          <w:b/>
          <w:bCs/>
          <w:szCs w:val="20"/>
          <w:lang w:eastAsia="ar-SA"/>
        </w:rPr>
      </w:pPr>
      <w:r w:rsidRPr="006F506A">
        <w:rPr>
          <w:rFonts w:cs="Arial"/>
          <w:b/>
        </w:rPr>
        <w:t>Rozruch</w:t>
      </w:r>
      <w:r w:rsidRPr="006F506A">
        <w:rPr>
          <w:rFonts w:cs="Arial"/>
          <w:b/>
          <w:bCs/>
          <w:szCs w:val="20"/>
          <w:lang w:eastAsia="ar-SA"/>
        </w:rPr>
        <w:t xml:space="preserve"> hydrauliczny </w:t>
      </w:r>
      <w:r w:rsidRPr="006F506A">
        <w:rPr>
          <w:rFonts w:cs="Arial"/>
          <w:bCs/>
          <w:szCs w:val="20"/>
          <w:lang w:eastAsia="ar-SA"/>
        </w:rPr>
        <w:t>–</w:t>
      </w:r>
      <w:r w:rsidRPr="006F506A">
        <w:rPr>
          <w:rFonts w:eastAsia="Batang"/>
        </w:rPr>
        <w:t xml:space="preserve">polegający na przeprowadzeniu </w:t>
      </w:r>
      <w:r w:rsidRPr="006F506A">
        <w:rPr>
          <w:rFonts w:cs="Arial"/>
        </w:rPr>
        <w:t>prób ciśnieniowych rurociągów i instalacji oraz armatury z wykorzystaniem medium neutralnego (np. wody) zgodnie z odpowiednią normą</w:t>
      </w:r>
      <w:r w:rsidR="006F506A" w:rsidRPr="006F506A">
        <w:rPr>
          <w:rFonts w:cs="Arial"/>
        </w:rPr>
        <w:t xml:space="preserve"> i/lub DTR</w:t>
      </w:r>
      <w:r w:rsidRPr="006F506A">
        <w:rPr>
          <w:rFonts w:cs="Arial"/>
        </w:rPr>
        <w:t>, ruch maszyn, urządzeń i instalacji pod obciążeniem z kontrolą ich pracy w warunkach statycznych i dynamicznych;</w:t>
      </w:r>
    </w:p>
    <w:p w14:paraId="14F0DF23" w14:textId="77777777" w:rsidR="002F200C" w:rsidRPr="006F506A" w:rsidRDefault="002F200C" w:rsidP="00764492">
      <w:pPr>
        <w:pStyle w:val="Akapitzlist"/>
        <w:numPr>
          <w:ilvl w:val="0"/>
          <w:numId w:val="43"/>
        </w:numPr>
        <w:tabs>
          <w:tab w:val="left" w:pos="2914"/>
        </w:tabs>
        <w:suppressAutoHyphens/>
        <w:spacing w:before="120" w:after="120"/>
        <w:ind w:left="567" w:hanging="283"/>
        <w:jc w:val="both"/>
        <w:rPr>
          <w:rFonts w:cs="Arial"/>
        </w:rPr>
      </w:pPr>
      <w:r w:rsidRPr="006F506A">
        <w:rPr>
          <w:rFonts w:cs="Arial"/>
          <w:b/>
        </w:rPr>
        <w:t>Rozruch</w:t>
      </w:r>
      <w:r w:rsidRPr="006F506A">
        <w:rPr>
          <w:rFonts w:cs="Arial"/>
          <w:b/>
          <w:bCs/>
          <w:szCs w:val="20"/>
          <w:lang w:eastAsia="ar-SA"/>
        </w:rPr>
        <w:t xml:space="preserve"> technologiczny </w:t>
      </w:r>
      <w:r w:rsidRPr="006F506A">
        <w:rPr>
          <w:rFonts w:cs="Arial"/>
          <w:bCs/>
        </w:rPr>
        <w:t>–</w:t>
      </w:r>
      <w:r w:rsidRPr="006F506A">
        <w:rPr>
          <w:rFonts w:cs="Arial"/>
        </w:rPr>
        <w:t>polegający na sprawdzeniu osiągania i utrzymania założonych efektów procesowych i wydajnościowych pracy urządzeń i instalacji pod obciążeniem medium docelowego (ścieki, osady, powietrze sprężone, powietrze zanieczyszczone itd.);</w:t>
      </w:r>
    </w:p>
    <w:p w14:paraId="77AD049F" w14:textId="77777777" w:rsidR="006A0D18" w:rsidRPr="006F506A" w:rsidRDefault="006A0D18" w:rsidP="00764492">
      <w:pPr>
        <w:numPr>
          <w:ilvl w:val="0"/>
          <w:numId w:val="11"/>
        </w:numPr>
        <w:spacing w:before="120" w:line="276" w:lineRule="auto"/>
        <w:ind w:left="426" w:hanging="142"/>
        <w:jc w:val="both"/>
        <w:rPr>
          <w:spacing w:val="-4"/>
        </w:rPr>
      </w:pPr>
      <w:r w:rsidRPr="006F506A">
        <w:rPr>
          <w:b/>
          <w:bCs/>
          <w:spacing w:val="-4"/>
        </w:rPr>
        <w:t>Ruch próbny</w:t>
      </w:r>
      <w:r w:rsidRPr="006F506A">
        <w:rPr>
          <w:spacing w:val="-4"/>
        </w:rPr>
        <w:t xml:space="preserve"> – </w:t>
      </w:r>
      <w:r w:rsidR="002C02B0" w:rsidRPr="006F506A">
        <w:rPr>
          <w:spacing w:val="-4"/>
        </w:rPr>
        <w:t xml:space="preserve">realizowany po zakończeniu </w:t>
      </w:r>
      <w:r w:rsidR="001B409B" w:rsidRPr="006F506A">
        <w:rPr>
          <w:spacing w:val="-4"/>
        </w:rPr>
        <w:t xml:space="preserve">z pozytywnym skutkiem </w:t>
      </w:r>
      <w:r w:rsidR="004063DF" w:rsidRPr="006F506A">
        <w:rPr>
          <w:spacing w:val="-4"/>
        </w:rPr>
        <w:t>Prób rozruchowych</w:t>
      </w:r>
      <w:r w:rsidR="001B409B" w:rsidRPr="006F506A">
        <w:rPr>
          <w:spacing w:val="-4"/>
        </w:rPr>
        <w:t>,</w:t>
      </w:r>
      <w:r w:rsidR="004063DF" w:rsidRPr="006F506A">
        <w:rPr>
          <w:spacing w:val="-4"/>
        </w:rPr>
        <w:t xml:space="preserve"> </w:t>
      </w:r>
      <w:r w:rsidR="002C02B0" w:rsidRPr="006F506A">
        <w:rPr>
          <w:spacing w:val="-4"/>
        </w:rPr>
        <w:t xml:space="preserve">przez kolejnych </w:t>
      </w:r>
      <w:r w:rsidR="002C02B0" w:rsidRPr="006F506A">
        <w:rPr>
          <w:b/>
          <w:bCs/>
          <w:spacing w:val="-4"/>
        </w:rPr>
        <w:t>30 dni,</w:t>
      </w:r>
      <w:r w:rsidR="002C02B0" w:rsidRPr="006F506A">
        <w:rPr>
          <w:spacing w:val="-4"/>
        </w:rPr>
        <w:t xml:space="preserve"> </w:t>
      </w:r>
      <w:r w:rsidRPr="006F506A">
        <w:rPr>
          <w:spacing w:val="-4"/>
        </w:rPr>
        <w:t>obejmujący utrzymanie ruchu z wykorzystaniem medium docelowego, w warunkach docelowych, w celu wskazania, że wykonane urządzenia, instalacje, obiekty działają niezawodnie i odpowiadają wymaganiom Zamawiającego, w tym w</w:t>
      </w:r>
      <w:r w:rsidR="002F200C" w:rsidRPr="006F506A">
        <w:rPr>
          <w:spacing w:val="-4"/>
        </w:rPr>
        <w:t>y</w:t>
      </w:r>
      <w:r w:rsidRPr="006F506A">
        <w:rPr>
          <w:spacing w:val="-4"/>
        </w:rPr>
        <w:t>kazania, że został osiągnięty zakładany efekt inwestycji.</w:t>
      </w:r>
    </w:p>
    <w:p w14:paraId="43974FD5" w14:textId="77777777" w:rsidR="006A0D18" w:rsidRPr="006F506A" w:rsidRDefault="006A0D18" w:rsidP="006A0D18">
      <w:pPr>
        <w:spacing w:before="120" w:after="120" w:line="276" w:lineRule="auto"/>
        <w:ind w:firstLine="652"/>
        <w:contextualSpacing/>
        <w:jc w:val="both"/>
        <w:rPr>
          <w:spacing w:val="-4"/>
        </w:rPr>
      </w:pPr>
      <w:r w:rsidRPr="006F506A">
        <w:rPr>
          <w:spacing w:val="-4"/>
        </w:rPr>
        <w:t xml:space="preserve">W okresie Ruchu próbnego Wykonawca będzie zobowiązany do przeprowadzania wszelkich analiz potrzebnych do potwierdzenia uzyskania odpowiednich parametrów pracy wykonanych obiektów, instalacji oraz dostarczonych maszyn i urządzeń co najmniej 1 raz w tygodniu. Analizy </w:t>
      </w:r>
      <w:r w:rsidR="00E60A4C" w:rsidRPr="006F506A">
        <w:rPr>
          <w:spacing w:val="-4"/>
        </w:rPr>
        <w:t>będą</w:t>
      </w:r>
      <w:r w:rsidRPr="006F506A">
        <w:rPr>
          <w:spacing w:val="-4"/>
        </w:rPr>
        <w:t xml:space="preserve"> wykonane przez akredytowane laboratorium.</w:t>
      </w:r>
    </w:p>
    <w:p w14:paraId="1EDE72D3" w14:textId="59174766" w:rsidR="006A0D18" w:rsidRPr="006F506A" w:rsidRDefault="00424223" w:rsidP="006A0D18">
      <w:pPr>
        <w:spacing w:before="120" w:after="120" w:line="276" w:lineRule="auto"/>
        <w:ind w:firstLine="652"/>
        <w:contextualSpacing/>
        <w:jc w:val="both"/>
        <w:rPr>
          <w:spacing w:val="-4"/>
        </w:rPr>
      </w:pPr>
      <w:r>
        <w:rPr>
          <w:spacing w:val="-4"/>
        </w:rPr>
        <w:t>Z uwagi na zakres inwestycji (budowa sieci kanalizacyjnej, przyłącza wodociągowego, przyłącza elektroenergetycznego) Wykonawca zapewni</w:t>
      </w:r>
      <w:r w:rsidR="006A0D18" w:rsidRPr="006F506A">
        <w:rPr>
          <w:spacing w:val="-4"/>
        </w:rPr>
        <w:t xml:space="preserve"> na czas Prób odbiorowych dopływ</w:t>
      </w:r>
      <w:r w:rsidR="00FA53CF" w:rsidRPr="006F506A">
        <w:rPr>
          <w:spacing w:val="-4"/>
        </w:rPr>
        <w:t xml:space="preserve"> </w:t>
      </w:r>
      <w:r w:rsidR="006A0D18" w:rsidRPr="006F506A">
        <w:rPr>
          <w:spacing w:val="-4"/>
        </w:rPr>
        <w:t>ścieków z terenu obsługiwanego przez oczyszczalnię</w:t>
      </w:r>
      <w:r w:rsidR="00E60A4C" w:rsidRPr="006F506A">
        <w:rPr>
          <w:spacing w:val="-4"/>
        </w:rPr>
        <w:t xml:space="preserve"> oraz m</w:t>
      </w:r>
      <w:r w:rsidR="006A0D18" w:rsidRPr="006F506A">
        <w:rPr>
          <w:spacing w:val="-4"/>
        </w:rPr>
        <w:t>edia niezbędne do przeprowadzenia Prób w tym: woda, energia elektryczna, oraz środki chemiczne</w:t>
      </w:r>
      <w:r>
        <w:rPr>
          <w:spacing w:val="-4"/>
        </w:rPr>
        <w:t>. Koszty mediów (woda, energia itp.) na czas prób odbiorowych pokryje Zamawiający</w:t>
      </w:r>
      <w:r w:rsidR="006A0D18" w:rsidRPr="006F506A">
        <w:rPr>
          <w:spacing w:val="-4"/>
        </w:rPr>
        <w:t>.</w:t>
      </w:r>
    </w:p>
    <w:p w14:paraId="56E7D753" w14:textId="77777777" w:rsidR="006A0D18" w:rsidRPr="006F506A" w:rsidRDefault="006A0D18" w:rsidP="006A0D18">
      <w:pPr>
        <w:spacing w:before="120" w:after="120" w:line="276" w:lineRule="auto"/>
        <w:ind w:firstLine="652"/>
        <w:contextualSpacing/>
        <w:jc w:val="both"/>
        <w:rPr>
          <w:spacing w:val="-4"/>
        </w:rPr>
      </w:pPr>
      <w:r w:rsidRPr="006F506A">
        <w:rPr>
          <w:spacing w:val="-4"/>
        </w:rPr>
        <w:t>Eksploatację instalacji dostarczonych w ramach Przedmiotu zamówienia w Okresie Gwarancji będzie prowadził Użytkownik przy udziale Wykonawcy.</w:t>
      </w:r>
    </w:p>
    <w:p w14:paraId="173C80B8" w14:textId="77777777" w:rsidR="006A0D18" w:rsidRPr="006F506A" w:rsidRDefault="006A0D18" w:rsidP="00D322F3">
      <w:pPr>
        <w:pStyle w:val="Nagwek3"/>
      </w:pPr>
      <w:bookmarkStart w:id="234" w:name="_Toc121121117"/>
      <w:r w:rsidRPr="006F506A">
        <w:t>Przejęcie robót przez Zamawiającego</w:t>
      </w:r>
      <w:bookmarkEnd w:id="234"/>
    </w:p>
    <w:p w14:paraId="0722C619" w14:textId="77777777" w:rsidR="006A0D18" w:rsidRPr="006F506A" w:rsidRDefault="006A0D18" w:rsidP="006A0D18">
      <w:pPr>
        <w:spacing w:before="120" w:after="120" w:line="276" w:lineRule="auto"/>
        <w:ind w:firstLine="652"/>
        <w:contextualSpacing/>
        <w:jc w:val="both"/>
        <w:rPr>
          <w:spacing w:val="-4"/>
        </w:rPr>
      </w:pPr>
      <w:r w:rsidRPr="006F506A">
        <w:t xml:space="preserve">Przejęcie robót </w:t>
      </w:r>
      <w:r w:rsidRPr="006F506A">
        <w:rPr>
          <w:spacing w:val="-4"/>
        </w:rPr>
        <w:t>przez</w:t>
      </w:r>
      <w:r w:rsidRPr="006F506A">
        <w:t xml:space="preserve"> Zamawiającego </w:t>
      </w:r>
      <w:r w:rsidRPr="006F506A">
        <w:rPr>
          <w:spacing w:val="-4"/>
        </w:rPr>
        <w:t>nastąpi zgodnie z zapisami Umowy, po przeprowadzeniu Prób odbiorowych ze skutkiem pozytywnym, tj. po potwierdzeniu:</w:t>
      </w:r>
    </w:p>
    <w:p w14:paraId="6214CC09" w14:textId="5E405096" w:rsidR="006F506A" w:rsidRDefault="006A0D18" w:rsidP="00764492">
      <w:pPr>
        <w:numPr>
          <w:ilvl w:val="0"/>
          <w:numId w:val="13"/>
        </w:numPr>
        <w:autoSpaceDE w:val="0"/>
        <w:autoSpaceDN w:val="0"/>
        <w:adjustRightInd w:val="0"/>
        <w:spacing w:before="120" w:line="276" w:lineRule="auto"/>
        <w:ind w:left="284" w:hanging="283"/>
        <w:contextualSpacing/>
        <w:jc w:val="both"/>
        <w:rPr>
          <w:spacing w:val="-4"/>
        </w:rPr>
      </w:pPr>
      <w:r w:rsidRPr="006F506A">
        <w:rPr>
          <w:spacing w:val="-4"/>
        </w:rPr>
        <w:t xml:space="preserve">spełnienia wymagań opisanych w niniejszym PFU przez wszystkie instalacje, </w:t>
      </w:r>
      <w:r w:rsidR="0097051D">
        <w:rPr>
          <w:spacing w:val="-4"/>
        </w:rPr>
        <w:t xml:space="preserve">sieci, </w:t>
      </w:r>
      <w:r w:rsidRPr="006F506A">
        <w:rPr>
          <w:spacing w:val="-4"/>
        </w:rPr>
        <w:t>obiekty i urządzenia</w:t>
      </w:r>
    </w:p>
    <w:p w14:paraId="5C1669D9" w14:textId="1DC3FF70" w:rsidR="006A0D18" w:rsidRPr="006F506A" w:rsidRDefault="006A0D18" w:rsidP="006F506A">
      <w:pPr>
        <w:autoSpaceDE w:val="0"/>
        <w:autoSpaceDN w:val="0"/>
        <w:adjustRightInd w:val="0"/>
        <w:spacing w:before="120" w:line="276" w:lineRule="auto"/>
        <w:contextualSpacing/>
        <w:jc w:val="both"/>
        <w:rPr>
          <w:spacing w:val="-4"/>
        </w:rPr>
      </w:pPr>
      <w:r w:rsidRPr="006F506A">
        <w:rPr>
          <w:spacing w:val="-4"/>
        </w:rPr>
        <w:t xml:space="preserve">oraz </w:t>
      </w:r>
    </w:p>
    <w:p w14:paraId="62E78F95" w14:textId="5D10224D" w:rsidR="006A0D18" w:rsidRPr="006F506A" w:rsidRDefault="006A0D18" w:rsidP="00764492">
      <w:pPr>
        <w:numPr>
          <w:ilvl w:val="0"/>
          <w:numId w:val="13"/>
        </w:numPr>
        <w:autoSpaceDE w:val="0"/>
        <w:autoSpaceDN w:val="0"/>
        <w:adjustRightInd w:val="0"/>
        <w:spacing w:before="120" w:line="276" w:lineRule="auto"/>
        <w:ind w:left="284" w:hanging="283"/>
        <w:contextualSpacing/>
        <w:jc w:val="both"/>
        <w:rPr>
          <w:spacing w:val="-4"/>
        </w:rPr>
      </w:pPr>
      <w:r w:rsidRPr="006F506A">
        <w:rPr>
          <w:spacing w:val="-4"/>
        </w:rPr>
        <w:t>osiągnięcia zakładanych efektów pracy poszczególnych urządzeń, instalacji</w:t>
      </w:r>
      <w:r w:rsidR="0097051D">
        <w:rPr>
          <w:spacing w:val="-4"/>
        </w:rPr>
        <w:t>, sieci</w:t>
      </w:r>
      <w:r w:rsidRPr="006F506A">
        <w:rPr>
          <w:spacing w:val="-4"/>
        </w:rPr>
        <w:t xml:space="preserve"> i oczyszczalni ścieków jako całości.</w:t>
      </w:r>
    </w:p>
    <w:p w14:paraId="687C3A97" w14:textId="0B126449" w:rsidR="006A0D18" w:rsidRPr="006F506A" w:rsidRDefault="006A0D18" w:rsidP="006A0D18">
      <w:pPr>
        <w:spacing w:before="120" w:after="120" w:line="276" w:lineRule="auto"/>
        <w:ind w:firstLine="652"/>
        <w:contextualSpacing/>
        <w:jc w:val="both"/>
        <w:rPr>
          <w:spacing w:val="-4"/>
        </w:rPr>
      </w:pPr>
      <w:r w:rsidRPr="006F506A">
        <w:rPr>
          <w:spacing w:val="-4"/>
        </w:rPr>
        <w:t>Zamawiający dokona przejęcia robót potwierdzonego protokołem odbiorowym, kiedy zostaną one ukończone zgodnie z warunkami Umowy oraz po zakończeniu z</w:t>
      </w:r>
      <w:r w:rsidR="0097051D">
        <w:rPr>
          <w:spacing w:val="-4"/>
        </w:rPr>
        <w:t xml:space="preserve"> </w:t>
      </w:r>
      <w:r w:rsidRPr="006F506A">
        <w:rPr>
          <w:spacing w:val="-4"/>
        </w:rPr>
        <w:t>wynikiem pozytywnym rozruchu technologicznego</w:t>
      </w:r>
      <w:r w:rsidR="0097051D">
        <w:rPr>
          <w:spacing w:val="-4"/>
        </w:rPr>
        <w:t xml:space="preserve"> i</w:t>
      </w:r>
      <w:r w:rsidRPr="006F506A">
        <w:rPr>
          <w:spacing w:val="-4"/>
        </w:rPr>
        <w:t xml:space="preserve"> uzyskaniu wymaganego efektu oczyszczania ścieków, potwierdzon</w:t>
      </w:r>
      <w:r w:rsidR="00906168" w:rsidRPr="006F506A">
        <w:rPr>
          <w:spacing w:val="-4"/>
        </w:rPr>
        <w:t>ych</w:t>
      </w:r>
      <w:r w:rsidRPr="006F506A">
        <w:rPr>
          <w:spacing w:val="-4"/>
        </w:rPr>
        <w:t xml:space="preserve"> wynikami badań laboratoryjnych</w:t>
      </w:r>
      <w:r w:rsidR="00906168" w:rsidRPr="006F506A">
        <w:rPr>
          <w:spacing w:val="-4"/>
        </w:rPr>
        <w:t>, przeprowadzonych przez akredytowane laboratorium</w:t>
      </w:r>
      <w:r w:rsidRPr="006F506A">
        <w:rPr>
          <w:spacing w:val="-4"/>
        </w:rPr>
        <w:t>. Ruch próbny uważa się za przeprowadzony zgodnie z wymaganiami jeżeli w tym okresie nie będą występowały awarie skutkujące m.in. przestojem instalacji lub niedotrzymaniem wymaganych parametrów.</w:t>
      </w:r>
    </w:p>
    <w:p w14:paraId="00E0AF8A" w14:textId="77777777" w:rsidR="006A0D18" w:rsidRPr="0097051D" w:rsidRDefault="006A0D18" w:rsidP="006A0D18">
      <w:pPr>
        <w:pStyle w:val="Nagwek1"/>
        <w:numPr>
          <w:ilvl w:val="0"/>
          <w:numId w:val="0"/>
        </w:numPr>
        <w:spacing w:after="240" w:line="276" w:lineRule="auto"/>
        <w:rPr>
          <w:rFonts w:ascii="Calibri" w:hAnsi="Calibri" w:cs="Arial"/>
        </w:rPr>
      </w:pPr>
      <w:r w:rsidRPr="00C03566">
        <w:rPr>
          <w:rFonts w:ascii="Calibri" w:hAnsi="Calibri" w:cs="Arial"/>
          <w:sz w:val="22"/>
          <w:szCs w:val="22"/>
          <w:highlight w:val="yellow"/>
        </w:rPr>
        <w:br w:type="page"/>
      </w:r>
      <w:bookmarkStart w:id="235" w:name="_Toc121121118"/>
      <w:r w:rsidRPr="0097051D">
        <w:rPr>
          <w:rFonts w:ascii="Calibri" w:hAnsi="Calibri" w:cs="Arial"/>
        </w:rPr>
        <w:t>II. CZĘŚĆ INFORMACYJNA PROGRAMU FUNKCJONALNO-UŻYTKOWEGO</w:t>
      </w:r>
      <w:bookmarkEnd w:id="235"/>
    </w:p>
    <w:p w14:paraId="46BAFE33" w14:textId="77777777" w:rsidR="006A0D18" w:rsidRPr="0097051D" w:rsidRDefault="006A0D18" w:rsidP="00764492">
      <w:pPr>
        <w:pStyle w:val="Nagwek1"/>
        <w:numPr>
          <w:ilvl w:val="0"/>
          <w:numId w:val="23"/>
        </w:numPr>
        <w:rPr>
          <w:rFonts w:ascii="Calibri" w:hAnsi="Calibri"/>
        </w:rPr>
      </w:pPr>
      <w:bookmarkStart w:id="236" w:name="_Toc336868469"/>
      <w:bookmarkStart w:id="237" w:name="_Toc387304532"/>
      <w:bookmarkStart w:id="238" w:name="_Toc121121119"/>
      <w:r w:rsidRPr="0097051D">
        <w:rPr>
          <w:rFonts w:ascii="Calibri" w:hAnsi="Calibri"/>
        </w:rPr>
        <w:t>Dokumenty potwierdzające zgodność zamierzenia budowlanego z wymaganiami wynikającymi z odrębnych przepisów</w:t>
      </w:r>
      <w:bookmarkEnd w:id="236"/>
      <w:bookmarkEnd w:id="237"/>
      <w:bookmarkEnd w:id="238"/>
    </w:p>
    <w:p w14:paraId="0EB6C5CB" w14:textId="78EE1D32" w:rsidR="00596D97" w:rsidRPr="0097051D" w:rsidRDefault="00596D97" w:rsidP="006A0D18">
      <w:pPr>
        <w:pStyle w:val="Akapitzlist"/>
        <w:spacing w:after="120"/>
        <w:ind w:left="0"/>
        <w:contextualSpacing w:val="0"/>
        <w:jc w:val="both"/>
      </w:pPr>
      <w:r w:rsidRPr="0097051D">
        <w:t xml:space="preserve">Zamawiający </w:t>
      </w:r>
      <w:r w:rsidR="006F506A" w:rsidRPr="0097051D">
        <w:t>nie posiada</w:t>
      </w:r>
      <w:r w:rsidRPr="0097051D">
        <w:t xml:space="preserve"> decyzj</w:t>
      </w:r>
      <w:r w:rsidR="006F506A" w:rsidRPr="0097051D">
        <w:t>i</w:t>
      </w:r>
      <w:r w:rsidRPr="0097051D">
        <w:t xml:space="preserve"> o środowiskowych uwarunkowaniach dla </w:t>
      </w:r>
      <w:r w:rsidR="006F506A" w:rsidRPr="0097051D">
        <w:t xml:space="preserve">niniejszego </w:t>
      </w:r>
      <w:r w:rsidRPr="0097051D">
        <w:t>przedsięwzięcia Zadaniem Wykonawcy jest pozyskanie decyzji o środowisk</w:t>
      </w:r>
      <w:r w:rsidR="006E083D" w:rsidRPr="0097051D">
        <w:t>owych uwarunkowaniach, zgodn</w:t>
      </w:r>
      <w:r w:rsidR="006F506A" w:rsidRPr="0097051D">
        <w:t>i</w:t>
      </w:r>
      <w:r w:rsidR="006E083D" w:rsidRPr="0097051D">
        <w:t>e z </w:t>
      </w:r>
      <w:r w:rsidRPr="0097051D">
        <w:t xml:space="preserve">wymaganiami </w:t>
      </w:r>
      <w:r w:rsidR="0097051D" w:rsidRPr="0097051D">
        <w:t>dla</w:t>
      </w:r>
      <w:r w:rsidRPr="0097051D">
        <w:t xml:space="preserve"> przedsięwzięcia opisanego w niniejszym PFU</w:t>
      </w:r>
      <w:r w:rsidR="006F506A" w:rsidRPr="0097051D">
        <w:t xml:space="preserve"> oraz zaprojektowanymi rozwiązaniami</w:t>
      </w:r>
      <w:r w:rsidRPr="0097051D">
        <w:t>.</w:t>
      </w:r>
    </w:p>
    <w:p w14:paraId="14CEC4D4" w14:textId="36A86D0B" w:rsidR="00596D97" w:rsidRPr="0097051D" w:rsidRDefault="0097051D" w:rsidP="006A0D18">
      <w:pPr>
        <w:pStyle w:val="Akapitzlist"/>
        <w:spacing w:after="120"/>
        <w:ind w:left="0"/>
        <w:contextualSpacing w:val="0"/>
        <w:jc w:val="both"/>
      </w:pPr>
      <w:r w:rsidRPr="0097051D">
        <w:t>Z</w:t>
      </w:r>
      <w:r w:rsidR="002F200C" w:rsidRPr="0097051D">
        <w:t>adaniem Wykonawcy</w:t>
      </w:r>
      <w:r w:rsidR="00596D97" w:rsidRPr="0097051D">
        <w:t xml:space="preserve"> jest </w:t>
      </w:r>
      <w:r w:rsidRPr="0097051D">
        <w:t xml:space="preserve">również </w:t>
      </w:r>
      <w:r w:rsidR="00596D97" w:rsidRPr="0097051D">
        <w:t>pozyskanie decyzji o ustaleniu lokalizacji inwestycji celu publicznego, dla niniejszego przedsięwzięcia.</w:t>
      </w:r>
    </w:p>
    <w:p w14:paraId="5B61C8D0" w14:textId="77777777" w:rsidR="006A0D18" w:rsidRPr="0097051D" w:rsidRDefault="00596D97" w:rsidP="006A0D18">
      <w:pPr>
        <w:pStyle w:val="Akapitzlist"/>
        <w:spacing w:after="120"/>
        <w:ind w:left="0"/>
        <w:contextualSpacing w:val="0"/>
        <w:jc w:val="both"/>
      </w:pPr>
      <w:r w:rsidRPr="0097051D">
        <w:t>Wykonawca uzyska we własnym zakresie również wszelkie p</w:t>
      </w:r>
      <w:r w:rsidR="006A0D18" w:rsidRPr="0097051D">
        <w:t xml:space="preserve">ozostałe wymagane prawem decyzje, pozwolenia, uzgodnienia i warunki techniczne </w:t>
      </w:r>
      <w:r w:rsidRPr="0097051D">
        <w:t>niezbędne do</w:t>
      </w:r>
      <w:r w:rsidR="006A0D18" w:rsidRPr="0097051D">
        <w:t xml:space="preserve"> realizacji Przedmiotu zamówienia.</w:t>
      </w:r>
    </w:p>
    <w:p w14:paraId="606076B5" w14:textId="77777777" w:rsidR="006A0D18" w:rsidRPr="0097051D" w:rsidRDefault="006A0D18" w:rsidP="00764492">
      <w:pPr>
        <w:pStyle w:val="Nagwek1"/>
        <w:numPr>
          <w:ilvl w:val="0"/>
          <w:numId w:val="23"/>
        </w:numPr>
        <w:rPr>
          <w:rFonts w:ascii="Calibri" w:hAnsi="Calibri"/>
        </w:rPr>
      </w:pPr>
      <w:bookmarkStart w:id="239" w:name="_Toc336868470"/>
      <w:bookmarkStart w:id="240" w:name="_Toc387304533"/>
      <w:bookmarkStart w:id="241" w:name="_Toc121121120"/>
      <w:r w:rsidRPr="0097051D">
        <w:rPr>
          <w:rFonts w:ascii="Calibri" w:hAnsi="Calibri"/>
        </w:rPr>
        <w:t>Oświadczenie Zamawiającego stwierdzające jego prawo do dysponowania nieruchomością na cele budowlane</w:t>
      </w:r>
      <w:bookmarkEnd w:id="239"/>
      <w:bookmarkEnd w:id="240"/>
      <w:bookmarkEnd w:id="241"/>
    </w:p>
    <w:p w14:paraId="6FB6D50B" w14:textId="77777777" w:rsidR="006A0D18" w:rsidRPr="0097051D" w:rsidRDefault="006A0D18" w:rsidP="006A0D18">
      <w:pPr>
        <w:pStyle w:val="Akapitzlist"/>
        <w:spacing w:before="120" w:after="120"/>
        <w:ind w:left="0"/>
        <w:jc w:val="both"/>
      </w:pPr>
      <w:r w:rsidRPr="0097051D">
        <w:t>Oświadczenie Zamawiającego o prawie do dysponowania nieruchomością na cele budowlane zostanie przekazane Wykonawcy po podpisaniu Umowy na wykonanie Robót.</w:t>
      </w:r>
    </w:p>
    <w:p w14:paraId="5417F849" w14:textId="77777777" w:rsidR="006A0D18" w:rsidRPr="0097051D" w:rsidRDefault="006A0D18" w:rsidP="00764492">
      <w:pPr>
        <w:pStyle w:val="Nagwek1"/>
        <w:numPr>
          <w:ilvl w:val="0"/>
          <w:numId w:val="23"/>
        </w:numPr>
        <w:rPr>
          <w:rFonts w:ascii="Calibri" w:hAnsi="Calibri"/>
        </w:rPr>
      </w:pPr>
      <w:bookmarkStart w:id="242" w:name="_Toc336868471"/>
      <w:bookmarkStart w:id="243" w:name="_Toc387304534"/>
      <w:bookmarkStart w:id="244" w:name="_Toc121121121"/>
      <w:r w:rsidRPr="0097051D">
        <w:rPr>
          <w:rFonts w:ascii="Calibri" w:hAnsi="Calibri"/>
        </w:rPr>
        <w:t>Przepisy prawne i no</w:t>
      </w:r>
      <w:r w:rsidR="0021780A" w:rsidRPr="0097051D">
        <w:rPr>
          <w:rFonts w:ascii="Calibri" w:hAnsi="Calibri"/>
        </w:rPr>
        <w:t>rmy związane z projektowaniem i </w:t>
      </w:r>
      <w:r w:rsidRPr="0097051D">
        <w:rPr>
          <w:rFonts w:ascii="Calibri" w:hAnsi="Calibri"/>
        </w:rPr>
        <w:t xml:space="preserve">wykonaniem </w:t>
      </w:r>
      <w:bookmarkStart w:id="245" w:name="_Toc320689865"/>
      <w:bookmarkEnd w:id="242"/>
      <w:bookmarkEnd w:id="243"/>
      <w:r w:rsidRPr="0097051D">
        <w:rPr>
          <w:rFonts w:ascii="Calibri" w:hAnsi="Calibri"/>
        </w:rPr>
        <w:t>przedsięwzięcia</w:t>
      </w:r>
      <w:bookmarkEnd w:id="244"/>
    </w:p>
    <w:p w14:paraId="369CFAF0" w14:textId="77777777" w:rsidR="006A0D18" w:rsidRPr="0097051D" w:rsidRDefault="006A0D18" w:rsidP="00764492">
      <w:pPr>
        <w:pStyle w:val="Nagwek2"/>
        <w:numPr>
          <w:ilvl w:val="1"/>
          <w:numId w:val="22"/>
        </w:numPr>
        <w:ind w:left="709"/>
      </w:pPr>
      <w:bookmarkStart w:id="246" w:name="_Toc336868472"/>
      <w:bookmarkStart w:id="247" w:name="_Toc387304535"/>
      <w:bookmarkStart w:id="248" w:name="_Toc121121122"/>
      <w:r w:rsidRPr="0097051D">
        <w:t>Stosowanie się do prawa i innych przepisów</w:t>
      </w:r>
      <w:bookmarkEnd w:id="245"/>
      <w:bookmarkEnd w:id="246"/>
      <w:bookmarkEnd w:id="247"/>
      <w:bookmarkEnd w:id="248"/>
    </w:p>
    <w:p w14:paraId="3F538AAD" w14:textId="77777777" w:rsidR="006A0D18" w:rsidRPr="0097051D" w:rsidRDefault="006A0D18" w:rsidP="006A0D18">
      <w:pPr>
        <w:pStyle w:val="Akapitzlist"/>
        <w:spacing w:before="120" w:after="120"/>
        <w:ind w:left="0"/>
        <w:jc w:val="both"/>
      </w:pPr>
      <w:r w:rsidRPr="0097051D">
        <w:t>Wykonawca zobowiązany jest znać wszystkie przepisy wydane przez władze centralne i miejscowe oraz inne przepisy i wytyczne, które są w jakikolwiek sposób związane z robotami i będzie w pełni odpowiedzialny za przestrzeganie tych zasad, przepisów i wytycznych podczas prowadzenia robót.</w:t>
      </w:r>
    </w:p>
    <w:p w14:paraId="02FBDF40" w14:textId="766C19E2" w:rsidR="006A0D18" w:rsidRPr="0097051D" w:rsidRDefault="006A0D18" w:rsidP="006A0D18">
      <w:pPr>
        <w:pStyle w:val="Akapitzlist"/>
        <w:spacing w:before="120" w:after="120"/>
        <w:ind w:left="0"/>
        <w:jc w:val="both"/>
      </w:pPr>
      <w:r w:rsidRPr="0097051D">
        <w:t>Wykonawca będzie przestrzegać praw patentowych i będzie w pełni odpowiedzialny za wypełnienie wszelkich wymagań prawnych odnośnie wykorzystania opatentowanych urządzeń lub metod i w sposób ciągły będzie informować Zamawiającego</w:t>
      </w:r>
      <w:r w:rsidRPr="0097051D">
        <w:rPr>
          <w:bCs/>
        </w:rPr>
        <w:t xml:space="preserve"> </w:t>
      </w:r>
      <w:r w:rsidRPr="0097051D">
        <w:t>o swoich działaniach, przedstawiając kopie zezwoleń i inne odnośne dokumenty. Wszelkie opłaty i koszty związane z wykorzystaniem praw patentowych ponosi Wykonawca.</w:t>
      </w:r>
    </w:p>
    <w:p w14:paraId="13B049E8" w14:textId="77777777" w:rsidR="006A0D18" w:rsidRPr="0097051D" w:rsidRDefault="006A0D18" w:rsidP="00764492">
      <w:pPr>
        <w:pStyle w:val="Nagwek2"/>
        <w:numPr>
          <w:ilvl w:val="1"/>
          <w:numId w:val="22"/>
        </w:numPr>
        <w:ind w:left="709"/>
      </w:pPr>
      <w:bookmarkStart w:id="249" w:name="_Toc336868473"/>
      <w:bookmarkStart w:id="250" w:name="_Toc387304536"/>
      <w:bookmarkStart w:id="251" w:name="_Toc121121123"/>
      <w:r w:rsidRPr="0097051D">
        <w:t>Równoważność norm i zbiorów przepisów prawnych</w:t>
      </w:r>
      <w:bookmarkEnd w:id="249"/>
      <w:bookmarkEnd w:id="250"/>
      <w:bookmarkEnd w:id="251"/>
    </w:p>
    <w:p w14:paraId="0FB97C84" w14:textId="42AA957B" w:rsidR="00A81633" w:rsidRPr="00262740" w:rsidRDefault="006A0D18" w:rsidP="00A81633">
      <w:pPr>
        <w:pStyle w:val="Akapitzlist"/>
        <w:spacing w:before="120" w:after="120"/>
        <w:ind w:left="0"/>
        <w:jc w:val="both"/>
      </w:pPr>
      <w:r w:rsidRPr="0097051D">
        <w:t>Gdziekolwiek w Programie Funkcjonalno-Użytkowym powołane są konkretne normy lub przepisy, które spełniać mają materiały i urządzenia, oraz wykonane roboty, obowiązują postanowienia najnowszego wydania lub poprawionego wydania powołanych norm i przepisów, o ile w PFU lub Umowie nie postanowiono inaczej. W przypadku, gdy powołane normy i</w:t>
      </w:r>
      <w:r w:rsidR="00FA53CF" w:rsidRPr="0097051D">
        <w:t xml:space="preserve"> </w:t>
      </w:r>
      <w:r w:rsidRPr="0097051D">
        <w:t>wytyczne są państwowe lub odnoszą się do konkretnego kraju lub regionu, mogą być również stosowane inne odpowiednie normy i</w:t>
      </w:r>
      <w:r w:rsidR="00FA53CF" w:rsidRPr="0097051D">
        <w:t xml:space="preserve"> </w:t>
      </w:r>
      <w:r w:rsidRPr="0097051D">
        <w:t>wytyczne zapewniające zasadniczo równy lub wyższy poziom wykonania niż powołane, pod warunkiem ich uprzedniego sprawdzenia i pisemnego zatwierdzenia przez Zamawiającego/</w:t>
      </w:r>
      <w:r w:rsidRPr="0097051D">
        <w:rPr>
          <w:bCs/>
        </w:rPr>
        <w:t>Inspektora Nadzoru</w:t>
      </w:r>
      <w:r w:rsidRPr="0097051D">
        <w:t>.</w:t>
      </w:r>
      <w:r w:rsidR="00BF607D">
        <w:t xml:space="preserve"> </w:t>
      </w:r>
      <w:r w:rsidR="00BF607D">
        <w:rPr>
          <w:rFonts w:asciiTheme="minorHAnsi" w:hAnsiTheme="minorHAnsi" w:cstheme="minorHAnsi"/>
        </w:rPr>
        <w:t xml:space="preserve">Wszędzie tam, gdzie wskazano, że materiały lub urządzenia powinny spełniać konkretne normy, dopuszcza się rozwiązania równoważne. </w:t>
      </w:r>
      <w:r w:rsidR="00A81633">
        <w:t xml:space="preserve">Zadaniem Wykonawcy jest </w:t>
      </w:r>
      <w:r w:rsidR="00BF607D">
        <w:t>wykazanie w ofercie, w </w:t>
      </w:r>
      <w:r w:rsidR="00A81633" w:rsidRPr="00262740">
        <w:t>szczególności za pomocą przedmiotowych środków dowodowych, o których mowa w art. 104–107</w:t>
      </w:r>
      <w:r w:rsidR="00A81633">
        <w:t xml:space="preserve"> ustawy Prawo Zamówień Publicznych, że proponowane rozwiązania w </w:t>
      </w:r>
      <w:r w:rsidR="00A81633" w:rsidRPr="00262740">
        <w:t>równoważnym stopniu spełniają wymagania określone w opisie przedmiotu zamówienia.</w:t>
      </w:r>
    </w:p>
    <w:p w14:paraId="18E48E44" w14:textId="77777777" w:rsidR="006A0D18" w:rsidRPr="0087249D" w:rsidRDefault="006A0D18" w:rsidP="00764492">
      <w:pPr>
        <w:pStyle w:val="Nagwek2"/>
        <w:numPr>
          <w:ilvl w:val="1"/>
          <w:numId w:val="22"/>
        </w:numPr>
        <w:ind w:left="709"/>
      </w:pPr>
      <w:bookmarkStart w:id="252" w:name="_Toc336868474"/>
      <w:bookmarkStart w:id="253" w:name="_Toc387304537"/>
      <w:bookmarkStart w:id="254" w:name="_Toc121121124"/>
      <w:r w:rsidRPr="0087249D">
        <w:t>Lista stosowanych norm, normatywów i przepisów</w:t>
      </w:r>
      <w:bookmarkEnd w:id="252"/>
      <w:bookmarkEnd w:id="253"/>
      <w:bookmarkEnd w:id="254"/>
    </w:p>
    <w:p w14:paraId="13328E0A" w14:textId="7DD72AF1" w:rsidR="00205CBD" w:rsidRPr="0087249D" w:rsidRDefault="004D1D73" w:rsidP="00764492">
      <w:pPr>
        <w:numPr>
          <w:ilvl w:val="0"/>
          <w:numId w:val="13"/>
        </w:numPr>
        <w:autoSpaceDE w:val="0"/>
        <w:autoSpaceDN w:val="0"/>
        <w:adjustRightInd w:val="0"/>
        <w:spacing w:before="120" w:line="276" w:lineRule="auto"/>
        <w:ind w:left="284" w:hanging="284"/>
        <w:contextualSpacing/>
        <w:jc w:val="both"/>
        <w:rPr>
          <w:spacing w:val="-4"/>
        </w:rPr>
      </w:pPr>
      <w:r>
        <w:rPr>
          <w:spacing w:val="-4"/>
        </w:rPr>
        <w:t xml:space="preserve">Ustawa z dnia 7 lipca 1994 r. </w:t>
      </w:r>
      <w:r w:rsidR="00205CBD" w:rsidRPr="0087249D">
        <w:rPr>
          <w:spacing w:val="-4"/>
        </w:rPr>
        <w:t>Prawo budowlane (tekst jedn. Dz</w:t>
      </w:r>
      <w:r w:rsidR="00FB6889" w:rsidRPr="0087249D">
        <w:rPr>
          <w:spacing w:val="-4"/>
        </w:rPr>
        <w:t xml:space="preserve">.U. 2021 poz. 2351 z </w:t>
      </w:r>
      <w:proofErr w:type="spellStart"/>
      <w:r w:rsidR="00FB6889" w:rsidRPr="0087249D">
        <w:rPr>
          <w:spacing w:val="-4"/>
        </w:rPr>
        <w:t>późn</w:t>
      </w:r>
      <w:proofErr w:type="spellEnd"/>
      <w:r w:rsidR="00FB6889" w:rsidRPr="0087249D">
        <w:rPr>
          <w:spacing w:val="-4"/>
        </w:rPr>
        <w:t>. zm.)</w:t>
      </w:r>
    </w:p>
    <w:p w14:paraId="157FC61D" w14:textId="3D3E9BEA"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7 czerwca 2001 r. o zbiorowym zaopatrzeniu w wodę i zbiorowym odprowadzaniu ścieków (tekst jedn. Dz.U. 2020, poz. 2028</w:t>
      </w:r>
      <w:r w:rsidR="0087249D" w:rsidRPr="0087249D">
        <w:rPr>
          <w:spacing w:val="-4"/>
        </w:rPr>
        <w:t xml:space="preserve"> z </w:t>
      </w:r>
      <w:proofErr w:type="spellStart"/>
      <w:r w:rsidR="0087249D" w:rsidRPr="0087249D">
        <w:rPr>
          <w:spacing w:val="-4"/>
        </w:rPr>
        <w:t>późn</w:t>
      </w:r>
      <w:proofErr w:type="spellEnd"/>
      <w:r w:rsidR="0087249D" w:rsidRPr="0087249D">
        <w:rPr>
          <w:spacing w:val="-4"/>
        </w:rPr>
        <w:t>. zm.</w:t>
      </w:r>
      <w:r w:rsidRPr="0087249D">
        <w:rPr>
          <w:spacing w:val="-4"/>
        </w:rPr>
        <w:t>);</w:t>
      </w:r>
    </w:p>
    <w:p w14:paraId="61E00E04"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20 lipca 2017 r. Prawo wodne (tekst jedn. Dz.U. 2021 poz</w:t>
      </w:r>
      <w:r w:rsidR="001F1A5E" w:rsidRPr="0087249D">
        <w:rPr>
          <w:spacing w:val="-4"/>
        </w:rPr>
        <w:t>. 2233</w:t>
      </w:r>
      <w:r w:rsidRPr="0087249D">
        <w:rPr>
          <w:spacing w:val="-4"/>
        </w:rPr>
        <w:t xml:space="preserve"> z </w:t>
      </w:r>
      <w:proofErr w:type="spellStart"/>
      <w:r w:rsidRPr="0087249D">
        <w:rPr>
          <w:spacing w:val="-4"/>
        </w:rPr>
        <w:t>późn</w:t>
      </w:r>
      <w:proofErr w:type="spellEnd"/>
      <w:r w:rsidRPr="0087249D">
        <w:rPr>
          <w:spacing w:val="-4"/>
        </w:rPr>
        <w:t>. zm.);</w:t>
      </w:r>
    </w:p>
    <w:p w14:paraId="6B86943B"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14 grudnia 2012 r. o odpadach (</w:t>
      </w:r>
      <w:proofErr w:type="spellStart"/>
      <w:r w:rsidRPr="0087249D">
        <w:rPr>
          <w:spacing w:val="-4"/>
        </w:rPr>
        <w:t>t.j</w:t>
      </w:r>
      <w:proofErr w:type="spellEnd"/>
      <w:r w:rsidRPr="0087249D">
        <w:rPr>
          <w:spacing w:val="-4"/>
        </w:rPr>
        <w:t>. Dz.U. 202</w:t>
      </w:r>
      <w:r w:rsidR="001F1A5E" w:rsidRPr="0087249D">
        <w:rPr>
          <w:spacing w:val="-4"/>
        </w:rPr>
        <w:t>2 poz. 69</w:t>
      </w:r>
      <w:r w:rsidRPr="0087249D">
        <w:rPr>
          <w:spacing w:val="-4"/>
        </w:rPr>
        <w:t xml:space="preserve">9, z </w:t>
      </w:r>
      <w:proofErr w:type="spellStart"/>
      <w:r w:rsidRPr="0087249D">
        <w:rPr>
          <w:spacing w:val="-4"/>
        </w:rPr>
        <w:t>późn</w:t>
      </w:r>
      <w:proofErr w:type="spellEnd"/>
      <w:r w:rsidRPr="0087249D">
        <w:rPr>
          <w:spacing w:val="-4"/>
        </w:rPr>
        <w:t>. zm.);</w:t>
      </w:r>
    </w:p>
    <w:p w14:paraId="24F1810A"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12 września 2002 r. o normalizacji (tekst jedn. Dz.U. 2015 poz. 1483);</w:t>
      </w:r>
    </w:p>
    <w:p w14:paraId="5FF01BCC"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30 sierpnia 2002 r. o systemie oceny zgodności (tekst jedn. Dz.U. 2021 poz. 1344</w:t>
      </w:r>
      <w:r w:rsidR="00574632" w:rsidRPr="0087249D">
        <w:rPr>
          <w:spacing w:val="-4"/>
        </w:rPr>
        <w:t xml:space="preserve"> z </w:t>
      </w:r>
      <w:proofErr w:type="spellStart"/>
      <w:r w:rsidR="00574632" w:rsidRPr="0087249D">
        <w:rPr>
          <w:spacing w:val="-4"/>
        </w:rPr>
        <w:t>późn</w:t>
      </w:r>
      <w:proofErr w:type="spellEnd"/>
      <w:r w:rsidR="00574632" w:rsidRPr="0087249D">
        <w:rPr>
          <w:spacing w:val="-4"/>
        </w:rPr>
        <w:t>. zm.</w:t>
      </w:r>
      <w:r w:rsidRPr="0087249D">
        <w:rPr>
          <w:spacing w:val="-4"/>
        </w:rPr>
        <w:t>);</w:t>
      </w:r>
    </w:p>
    <w:p w14:paraId="19673FAC"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17 maja 1989 r. Prawo geodezyjne i kartograficzne (tekst jedn.  Dz.U. 202</w:t>
      </w:r>
      <w:r w:rsidR="00574632" w:rsidRPr="0087249D">
        <w:rPr>
          <w:spacing w:val="-4"/>
        </w:rPr>
        <w:t>1</w:t>
      </w:r>
      <w:r w:rsidRPr="0087249D">
        <w:rPr>
          <w:spacing w:val="-4"/>
        </w:rPr>
        <w:t xml:space="preserve"> poz. </w:t>
      </w:r>
      <w:r w:rsidR="00574632" w:rsidRPr="0087249D">
        <w:rPr>
          <w:spacing w:val="-4"/>
        </w:rPr>
        <w:t>1990</w:t>
      </w:r>
      <w:r w:rsidRPr="0087249D">
        <w:rPr>
          <w:spacing w:val="-4"/>
        </w:rPr>
        <w:t xml:space="preserve"> z </w:t>
      </w:r>
      <w:proofErr w:type="spellStart"/>
      <w:r w:rsidRPr="0087249D">
        <w:rPr>
          <w:spacing w:val="-4"/>
        </w:rPr>
        <w:t>późn</w:t>
      </w:r>
      <w:proofErr w:type="spellEnd"/>
      <w:r w:rsidRPr="0087249D">
        <w:rPr>
          <w:spacing w:val="-4"/>
        </w:rPr>
        <w:t>. zm.);</w:t>
      </w:r>
    </w:p>
    <w:p w14:paraId="290265CE"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21 sierpnia 1997 r. o gospodarce nieruchomościami (tekst jedn. Dz.U. 202</w:t>
      </w:r>
      <w:r w:rsidR="00574632" w:rsidRPr="0087249D">
        <w:rPr>
          <w:spacing w:val="-4"/>
        </w:rPr>
        <w:t>1</w:t>
      </w:r>
      <w:r w:rsidRPr="0087249D">
        <w:rPr>
          <w:spacing w:val="-4"/>
        </w:rPr>
        <w:t xml:space="preserve"> poz. 1</w:t>
      </w:r>
      <w:r w:rsidR="00574632" w:rsidRPr="0087249D">
        <w:rPr>
          <w:spacing w:val="-4"/>
        </w:rPr>
        <w:t>899</w:t>
      </w:r>
      <w:r w:rsidRPr="0087249D">
        <w:rPr>
          <w:spacing w:val="-4"/>
        </w:rPr>
        <w:t>, z </w:t>
      </w:r>
      <w:proofErr w:type="spellStart"/>
      <w:r w:rsidRPr="0087249D">
        <w:rPr>
          <w:spacing w:val="-4"/>
        </w:rPr>
        <w:t>późn</w:t>
      </w:r>
      <w:proofErr w:type="spellEnd"/>
      <w:r w:rsidRPr="0087249D">
        <w:rPr>
          <w:spacing w:val="-4"/>
        </w:rPr>
        <w:t>. zm.).;</w:t>
      </w:r>
    </w:p>
    <w:p w14:paraId="5C084BC7"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9 czerwca 2011r. Prawo geologiczne i górnicze (tekst jedn. Dz.U. 202</w:t>
      </w:r>
      <w:r w:rsidR="00574632" w:rsidRPr="0087249D">
        <w:rPr>
          <w:spacing w:val="-4"/>
        </w:rPr>
        <w:t>2</w:t>
      </w:r>
      <w:r w:rsidRPr="0087249D">
        <w:rPr>
          <w:spacing w:val="-4"/>
        </w:rPr>
        <w:t xml:space="preserve"> poz. 10</w:t>
      </w:r>
      <w:r w:rsidR="00574632" w:rsidRPr="0087249D">
        <w:rPr>
          <w:spacing w:val="-4"/>
        </w:rPr>
        <w:t>72</w:t>
      </w:r>
      <w:r w:rsidRPr="0087249D">
        <w:rPr>
          <w:spacing w:val="-4"/>
        </w:rPr>
        <w:t xml:space="preserve"> z </w:t>
      </w:r>
      <w:proofErr w:type="spellStart"/>
      <w:r w:rsidRPr="0087249D">
        <w:rPr>
          <w:spacing w:val="-4"/>
        </w:rPr>
        <w:t>późn</w:t>
      </w:r>
      <w:proofErr w:type="spellEnd"/>
      <w:r w:rsidRPr="0087249D">
        <w:rPr>
          <w:spacing w:val="-4"/>
        </w:rPr>
        <w:t>. zm.);</w:t>
      </w:r>
    </w:p>
    <w:p w14:paraId="454FF71F" w14:textId="7FE457BE"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21 grudnia 2000 r. o dozorze technicznym (tekst jedn. Dz.U. 20</w:t>
      </w:r>
      <w:r w:rsidR="0087249D" w:rsidRPr="0087249D">
        <w:rPr>
          <w:spacing w:val="-4"/>
        </w:rPr>
        <w:t>22</w:t>
      </w:r>
      <w:r w:rsidRPr="0087249D">
        <w:rPr>
          <w:spacing w:val="-4"/>
        </w:rPr>
        <w:t xml:space="preserve"> poz. </w:t>
      </w:r>
      <w:r w:rsidR="0087249D" w:rsidRPr="0087249D">
        <w:rPr>
          <w:spacing w:val="-4"/>
        </w:rPr>
        <w:t>1514</w:t>
      </w:r>
      <w:r w:rsidRPr="0087249D">
        <w:rPr>
          <w:spacing w:val="-4"/>
        </w:rPr>
        <w:t>);</w:t>
      </w:r>
    </w:p>
    <w:p w14:paraId="27C83455" w14:textId="64DAB1D2"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24 sierpnia 1991 r. o ochronie przeciwpożarowej (tekst jedn. Dz.U. 202</w:t>
      </w:r>
      <w:r w:rsidR="0087249D" w:rsidRPr="0087249D">
        <w:rPr>
          <w:spacing w:val="-4"/>
        </w:rPr>
        <w:t>2</w:t>
      </w:r>
      <w:r w:rsidRPr="0087249D">
        <w:rPr>
          <w:spacing w:val="-4"/>
        </w:rPr>
        <w:t xml:space="preserve"> poz. </w:t>
      </w:r>
      <w:r w:rsidR="0087249D" w:rsidRPr="0087249D">
        <w:rPr>
          <w:spacing w:val="-4"/>
        </w:rPr>
        <w:t>2057</w:t>
      </w:r>
      <w:r w:rsidRPr="0087249D">
        <w:rPr>
          <w:spacing w:val="-4"/>
        </w:rPr>
        <w:t>);</w:t>
      </w:r>
    </w:p>
    <w:p w14:paraId="468C7313" w14:textId="77777777" w:rsidR="00205CBD" w:rsidRPr="0087249D"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7249D">
        <w:rPr>
          <w:spacing w:val="-4"/>
        </w:rPr>
        <w:t>Ustawa z dnia 16 kwietnia 2004 r. o wyrobach budowlanych (tekst jedn. Dz.U. 2021 poz. 1213 z </w:t>
      </w:r>
      <w:proofErr w:type="spellStart"/>
      <w:r w:rsidRPr="0087249D">
        <w:rPr>
          <w:spacing w:val="-4"/>
        </w:rPr>
        <w:t>późn</w:t>
      </w:r>
      <w:proofErr w:type="spellEnd"/>
      <w:r w:rsidRPr="0087249D">
        <w:rPr>
          <w:spacing w:val="-4"/>
        </w:rPr>
        <w:t>. zm.);</w:t>
      </w:r>
    </w:p>
    <w:p w14:paraId="152783B6"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Ustawia z dnia 4 marca 2010 r. o infrastrukturze informacji przestrzennej (Dz. U. 2021 poz. 214);</w:t>
      </w:r>
    </w:p>
    <w:p w14:paraId="27F48E7F"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 xml:space="preserve">Rozporządzenie Ministra </w:t>
      </w:r>
      <w:r w:rsidRPr="00377666">
        <w:t>Gospodarki Morskiej i Żeglugi Śródlądowej</w:t>
      </w:r>
      <w:r w:rsidRPr="00377666">
        <w:rPr>
          <w:spacing w:val="-4"/>
        </w:rPr>
        <w:t xml:space="preserve"> </w:t>
      </w:r>
      <w:r w:rsidRPr="00377666">
        <w:t>z dnia 12 lipca 2019 r. w sprawie substancji szczególnie szkodliwych dla środowiska wodnego oraz warunków, jakie należy spełnić przy wprowadzaniu do wód lub do ziemi ścieków, a także przy odprowadzaniu wód opadowych lub roztopowych</w:t>
      </w:r>
      <w:r w:rsidRPr="00377666">
        <w:rPr>
          <w:i/>
        </w:rPr>
        <w:t xml:space="preserve"> </w:t>
      </w:r>
      <w:r w:rsidRPr="00377666">
        <w:t>(Dz.U. 2019 poz. 1311)</w:t>
      </w:r>
      <w:r w:rsidRPr="00377666">
        <w:rPr>
          <w:spacing w:val="-4"/>
        </w:rPr>
        <w:t>;</w:t>
      </w:r>
    </w:p>
    <w:p w14:paraId="6C0B6C82"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Rozporządzenie Ministra Środowiska z dnia 24 sierpnia 2012 r. w sprawie poziomów niektórych substancji w powietrzu (</w:t>
      </w:r>
      <w:r w:rsidR="00574632" w:rsidRPr="00377666">
        <w:rPr>
          <w:spacing w:val="-4"/>
        </w:rPr>
        <w:t xml:space="preserve">tekst jedn. </w:t>
      </w:r>
      <w:r w:rsidRPr="00377666">
        <w:rPr>
          <w:spacing w:val="-4"/>
        </w:rPr>
        <w:t>Dz.U. 20</w:t>
      </w:r>
      <w:r w:rsidR="00574632" w:rsidRPr="00377666">
        <w:rPr>
          <w:spacing w:val="-4"/>
        </w:rPr>
        <w:t>21</w:t>
      </w:r>
      <w:r w:rsidRPr="00377666">
        <w:rPr>
          <w:spacing w:val="-4"/>
        </w:rPr>
        <w:t xml:space="preserve"> poz. </w:t>
      </w:r>
      <w:r w:rsidR="00574632" w:rsidRPr="00377666">
        <w:rPr>
          <w:spacing w:val="-4"/>
        </w:rPr>
        <w:t>845</w:t>
      </w:r>
      <w:r w:rsidRPr="00377666">
        <w:rPr>
          <w:spacing w:val="-4"/>
        </w:rPr>
        <w:t>);</w:t>
      </w:r>
    </w:p>
    <w:p w14:paraId="0D4EB748"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Rozporządzenie Ministra Środowiska z dnia 14 czerwca 2007 r. w sprawie dopuszczalnych poziomów hałasu w środowisku (tekst jedn. Dz.U. 2014 poz. 112);</w:t>
      </w:r>
    </w:p>
    <w:p w14:paraId="1FDA08F8" w14:textId="77777777" w:rsidR="00205CBD" w:rsidRPr="00377666" w:rsidRDefault="00574632"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 xml:space="preserve">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w:t>
      </w:r>
      <w:r w:rsidR="00205CBD" w:rsidRPr="00377666">
        <w:rPr>
          <w:spacing w:val="-4"/>
        </w:rPr>
        <w:t>(Dz.U. 20</w:t>
      </w:r>
      <w:r w:rsidRPr="00377666">
        <w:rPr>
          <w:spacing w:val="-4"/>
        </w:rPr>
        <w:t>21</w:t>
      </w:r>
      <w:r w:rsidR="00205CBD" w:rsidRPr="00377666">
        <w:rPr>
          <w:spacing w:val="-4"/>
        </w:rPr>
        <w:t xml:space="preserve"> poz. </w:t>
      </w:r>
      <w:r w:rsidRPr="00377666">
        <w:rPr>
          <w:spacing w:val="-4"/>
        </w:rPr>
        <w:t>1722</w:t>
      </w:r>
      <w:r w:rsidR="00205CBD" w:rsidRPr="00377666">
        <w:rPr>
          <w:spacing w:val="-4"/>
        </w:rPr>
        <w:t>);</w:t>
      </w:r>
    </w:p>
    <w:p w14:paraId="0A96D455"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Rozporządzenie Ministra Infrastruktury z dnia 12 kwietnia 2002 r. w sprawie warunków technicznych, jakim powinny odpowiadać budynki i ich usytuowanie (tekst jedn. Dz.U. 2019 poz. 1065);</w:t>
      </w:r>
    </w:p>
    <w:p w14:paraId="575C8A3C" w14:textId="77777777" w:rsidR="00205CBD" w:rsidRPr="00377666" w:rsidRDefault="002A46AE"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 xml:space="preserve">Rozporządzenie Ministra Rozwoju, Pracy i Technologii z dnia 6 września 2021 r. w sprawie sposobu prowadzenia dzienników budowy, montażu i rozbiórki </w:t>
      </w:r>
      <w:r w:rsidR="00205CBD" w:rsidRPr="00377666">
        <w:rPr>
          <w:spacing w:val="-4"/>
        </w:rPr>
        <w:t>(tekst jedn. Dz.U. 20</w:t>
      </w:r>
      <w:r w:rsidRPr="00377666">
        <w:rPr>
          <w:spacing w:val="-4"/>
        </w:rPr>
        <w:t>21</w:t>
      </w:r>
      <w:r w:rsidR="00205CBD" w:rsidRPr="00377666">
        <w:rPr>
          <w:spacing w:val="-4"/>
        </w:rPr>
        <w:t xml:space="preserve"> poz. </w:t>
      </w:r>
      <w:r w:rsidRPr="00377666">
        <w:rPr>
          <w:spacing w:val="-4"/>
        </w:rPr>
        <w:t>1686)</w:t>
      </w:r>
      <w:r w:rsidR="00205CBD" w:rsidRPr="00377666">
        <w:rPr>
          <w:spacing w:val="-4"/>
        </w:rPr>
        <w:t>;</w:t>
      </w:r>
    </w:p>
    <w:p w14:paraId="142FF2F8"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Rozporządzenie Ministra Infrastruktury i Budownictwa z dnia 17 listopada 2016 r. w sprawie krajowych ocen technicznych (Dz.U. 2016 poz. 1968);</w:t>
      </w:r>
    </w:p>
    <w:p w14:paraId="0E88DF66" w14:textId="752F3748"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Rozporządzenie Ministra Infrastruktury i Budownictwa z dnia 17 listopada 2016 r. w sprawie sposobu deklarowania właściwości użytkowych wyrobów budowlanych oraz sposobu znakowania ich znakiem budowlanym</w:t>
      </w:r>
      <w:r w:rsidRPr="00377666" w:rsidDel="00DB2A2A">
        <w:rPr>
          <w:spacing w:val="-4"/>
        </w:rPr>
        <w:t xml:space="preserve"> </w:t>
      </w:r>
      <w:r w:rsidR="00377666" w:rsidRPr="00377666">
        <w:rPr>
          <w:spacing w:val="-4"/>
        </w:rPr>
        <w:t>(Dz.U. 2016 poz. 1966</w:t>
      </w:r>
      <w:r w:rsidRPr="00377666">
        <w:rPr>
          <w:spacing w:val="-4"/>
        </w:rPr>
        <w:t>);</w:t>
      </w:r>
    </w:p>
    <w:p w14:paraId="33EF1496" w14:textId="77777777" w:rsidR="00205CBD" w:rsidRPr="00377666"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Rozporządzenie Ministra Rozwoju, Pracy i Technologii z dnia 25 czerwca 2021 r. w sprawie wzoru oświadczenia o posiadanym prawie do dysponowania nieruchomością na cele budowlane (Dz.U. 2021 poz. 1170);</w:t>
      </w:r>
    </w:p>
    <w:p w14:paraId="75F591BC" w14:textId="77777777"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377666">
        <w:rPr>
          <w:spacing w:val="-4"/>
        </w:rPr>
        <w:t xml:space="preserve">Rozporządzenie Ministra Infrastruktury z dnia 23 czerwca 2003 r. w sprawie informacji dotyczącej bezpieczeństwa i ochrony zdrowia oraz planu bezpieczeństwa i ochrony zdrowia (Dz.U. 2003 nr 120 poz. </w:t>
      </w:r>
      <w:r w:rsidRPr="00BC4534">
        <w:rPr>
          <w:spacing w:val="-4"/>
        </w:rPr>
        <w:t>1126);</w:t>
      </w:r>
    </w:p>
    <w:p w14:paraId="68E4D1EE" w14:textId="77777777"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Rozporządzenie Ministra Inwestycji i Rozwoju z dnia 29 kwietnia 2019 r. w sprawie przygotowania zawodowego do wykonywania samodzielnych funkcji technicznych w budownictwie (Dz.U. 2019, poz. 831);</w:t>
      </w:r>
    </w:p>
    <w:p w14:paraId="2D568263" w14:textId="5CA75BA9"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Ustawa z dnia 26 czerwca 1974 r. Kodeks pracy (tekst jedn. Dz.U. 202</w:t>
      </w:r>
      <w:r w:rsidR="00BC4534" w:rsidRPr="00BC4534">
        <w:rPr>
          <w:spacing w:val="-4"/>
        </w:rPr>
        <w:t>2</w:t>
      </w:r>
      <w:r w:rsidRPr="00BC4534">
        <w:rPr>
          <w:spacing w:val="-4"/>
        </w:rPr>
        <w:t xml:space="preserve"> poz. </w:t>
      </w:r>
      <w:r w:rsidR="00BC4534" w:rsidRPr="00BC4534">
        <w:rPr>
          <w:spacing w:val="-4"/>
        </w:rPr>
        <w:t>1510</w:t>
      </w:r>
      <w:r w:rsidR="00911219" w:rsidRPr="00BC4534">
        <w:rPr>
          <w:spacing w:val="-4"/>
        </w:rPr>
        <w:t xml:space="preserve">, z </w:t>
      </w:r>
      <w:proofErr w:type="spellStart"/>
      <w:r w:rsidR="00911219" w:rsidRPr="00BC4534">
        <w:rPr>
          <w:spacing w:val="-4"/>
        </w:rPr>
        <w:t>późn</w:t>
      </w:r>
      <w:proofErr w:type="spellEnd"/>
      <w:r w:rsidR="00911219" w:rsidRPr="00BC4534">
        <w:rPr>
          <w:spacing w:val="-4"/>
        </w:rPr>
        <w:t>. zm.</w:t>
      </w:r>
      <w:r w:rsidRPr="00BC4534">
        <w:rPr>
          <w:spacing w:val="-4"/>
        </w:rPr>
        <w:t>);</w:t>
      </w:r>
    </w:p>
    <w:p w14:paraId="6AD4CB28" w14:textId="77777777"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 xml:space="preserve">Rozporządzenie Ministra Pracy i Polityki Socjalnej z dnia 26 września 1997 r. w sprawie ogólnych przepisów bezpieczeństwa i higieny pracy (Dz.U. 2003 nr 169 poz. 1650 z </w:t>
      </w:r>
      <w:proofErr w:type="spellStart"/>
      <w:r w:rsidRPr="00BC4534">
        <w:rPr>
          <w:spacing w:val="-4"/>
        </w:rPr>
        <w:t>późn</w:t>
      </w:r>
      <w:proofErr w:type="spellEnd"/>
      <w:r w:rsidRPr="00BC4534">
        <w:rPr>
          <w:spacing w:val="-4"/>
        </w:rPr>
        <w:t>. zm.);</w:t>
      </w:r>
    </w:p>
    <w:p w14:paraId="0082AA68" w14:textId="77777777"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Rozporządzenie Ministra Gospodarki Przestrzennej i Budownictwa z dnia 1 października 1993 r. w sprawie bezpieczeństwa i higieny pracy w oczyszczalniach ścieków (Dz.U. 1993 nr 96 poz. 438);</w:t>
      </w:r>
    </w:p>
    <w:p w14:paraId="2FD00869" w14:textId="77777777" w:rsidR="00205CBD" w:rsidRPr="00BC4534" w:rsidRDefault="00911219"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 xml:space="preserve">Rozporządzenie Ministra Rodziny, Pracy i Polityki Społecznej z dnia 12 czerwca 2018 r. w sprawie najwyższych dopuszczalnych stężeń i natężeń czynników szkodliwych dla zdrowia w środowisku pracy </w:t>
      </w:r>
      <w:r w:rsidR="00205CBD" w:rsidRPr="00BC4534">
        <w:rPr>
          <w:spacing w:val="-4"/>
        </w:rPr>
        <w:t>(Dz.U. 20</w:t>
      </w:r>
      <w:r w:rsidRPr="00BC4534">
        <w:rPr>
          <w:spacing w:val="-4"/>
        </w:rPr>
        <w:t>18</w:t>
      </w:r>
      <w:r w:rsidR="00205CBD" w:rsidRPr="00BC4534">
        <w:rPr>
          <w:spacing w:val="-4"/>
        </w:rPr>
        <w:t>, poz</w:t>
      </w:r>
      <w:r w:rsidRPr="00BC4534">
        <w:rPr>
          <w:spacing w:val="-4"/>
        </w:rPr>
        <w:t xml:space="preserve">. 1286, z </w:t>
      </w:r>
      <w:proofErr w:type="spellStart"/>
      <w:r w:rsidRPr="00BC4534">
        <w:rPr>
          <w:spacing w:val="-4"/>
        </w:rPr>
        <w:t>późn</w:t>
      </w:r>
      <w:proofErr w:type="spellEnd"/>
      <w:r w:rsidRPr="00BC4534">
        <w:rPr>
          <w:spacing w:val="-4"/>
        </w:rPr>
        <w:t>. zm.</w:t>
      </w:r>
      <w:r w:rsidR="00205CBD" w:rsidRPr="00BC4534">
        <w:rPr>
          <w:spacing w:val="-4"/>
        </w:rPr>
        <w:t>);</w:t>
      </w:r>
    </w:p>
    <w:p w14:paraId="5ADF7990" w14:textId="77777777"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Rozporządzenie Ministra Infrastruktury z dnia 6 lutego 2003 r. w sprawie bezpieczeństwa i higieny pracy podczas wykonywania robót budowlanych (Dz.U. 2003 nr 47 poz. 401);</w:t>
      </w:r>
    </w:p>
    <w:p w14:paraId="4A47715A" w14:textId="334E3BFC" w:rsidR="00205CBD" w:rsidRPr="00BC4534" w:rsidRDefault="00911219"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Rozporządzenie Ministra Gospodarki z dnia 20 września 2001 r. w sprawie bezpieczeństwa i higieny pracy podczas eksploatacji maszyn i innych urządzeń technicznych d</w:t>
      </w:r>
      <w:r w:rsidR="007E2E64">
        <w:rPr>
          <w:spacing w:val="-4"/>
        </w:rPr>
        <w:t>o robót ziemnych, budowlanych i </w:t>
      </w:r>
      <w:r w:rsidRPr="00BC4534">
        <w:rPr>
          <w:spacing w:val="-4"/>
        </w:rPr>
        <w:t xml:space="preserve">drogowych </w:t>
      </w:r>
      <w:r w:rsidR="00205CBD" w:rsidRPr="00BC4534">
        <w:rPr>
          <w:spacing w:val="-4"/>
        </w:rPr>
        <w:t>(Dz.U. 20</w:t>
      </w:r>
      <w:r w:rsidRPr="00BC4534">
        <w:rPr>
          <w:spacing w:val="-4"/>
        </w:rPr>
        <w:t>01 nr 18</w:t>
      </w:r>
      <w:r w:rsidR="00205CBD" w:rsidRPr="00BC4534">
        <w:rPr>
          <w:spacing w:val="-4"/>
        </w:rPr>
        <w:t>, poz. 1</w:t>
      </w:r>
      <w:r w:rsidRPr="00BC4534">
        <w:rPr>
          <w:spacing w:val="-4"/>
        </w:rPr>
        <w:t xml:space="preserve">263 z </w:t>
      </w:r>
      <w:proofErr w:type="spellStart"/>
      <w:r w:rsidRPr="00BC4534">
        <w:rPr>
          <w:spacing w:val="-4"/>
        </w:rPr>
        <w:t>późn</w:t>
      </w:r>
      <w:proofErr w:type="spellEnd"/>
      <w:r w:rsidRPr="00BC4534">
        <w:rPr>
          <w:spacing w:val="-4"/>
        </w:rPr>
        <w:t>. zm.</w:t>
      </w:r>
      <w:r w:rsidR="00205CBD" w:rsidRPr="00BC4534">
        <w:rPr>
          <w:spacing w:val="-4"/>
        </w:rPr>
        <w:t>);</w:t>
      </w:r>
    </w:p>
    <w:p w14:paraId="31D4585F" w14:textId="77777777" w:rsidR="00205CBD" w:rsidRPr="00BC4534"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Rozporządzenie Ministrów Komunikacji oraz Administracji, Gospodarki Terenowej i Ochrony Środowiska z dnia 10 lutego 1977 r. w sprawie bezpieczeństwa i higieny pracy przy wykonywaniu robót drogowych i mostowych (Dz.U. 1977 nr 7 poz. 30);</w:t>
      </w:r>
    </w:p>
    <w:p w14:paraId="3A4F03B6" w14:textId="77777777" w:rsidR="00205CBD" w:rsidRPr="008119C8"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BC4534">
        <w:rPr>
          <w:spacing w:val="-4"/>
        </w:rPr>
        <w:t xml:space="preserve">Rozporządzenie Ministra Gospodarki Przestrzennej i Budownictwa z dnia 1 października 1993 r. w sprawie bezpieczeństwa i higieny pracy przy eksploatacji, remontach i konserwacji sieci kanalizacyjnych (Dz.U. 1993 nr </w:t>
      </w:r>
      <w:r w:rsidRPr="008119C8">
        <w:rPr>
          <w:spacing w:val="-4"/>
        </w:rPr>
        <w:t>96 poz. 437);</w:t>
      </w:r>
    </w:p>
    <w:p w14:paraId="044E36BC" w14:textId="77777777" w:rsidR="00205CBD" w:rsidRPr="008119C8" w:rsidRDefault="00911219" w:rsidP="00764492">
      <w:pPr>
        <w:numPr>
          <w:ilvl w:val="0"/>
          <w:numId w:val="13"/>
        </w:numPr>
        <w:autoSpaceDE w:val="0"/>
        <w:autoSpaceDN w:val="0"/>
        <w:adjustRightInd w:val="0"/>
        <w:spacing w:before="120" w:line="276" w:lineRule="auto"/>
        <w:ind w:left="284" w:hanging="284"/>
        <w:contextualSpacing/>
        <w:jc w:val="both"/>
        <w:rPr>
          <w:spacing w:val="-4"/>
        </w:rPr>
      </w:pPr>
      <w:r w:rsidRPr="008119C8">
        <w:rPr>
          <w:spacing w:val="-4"/>
        </w:rPr>
        <w:t>Rozporządzenie Ministra Rozwoju, Pracy i Technologii z dnia 6 lipca 2021 r. w sprawie osnów geodezyjnych, grawimetrycznych i magnetycznych (Dz.U. z 2021 poz. 1341</w:t>
      </w:r>
      <w:r w:rsidR="00205CBD" w:rsidRPr="008119C8">
        <w:rPr>
          <w:spacing w:val="-4"/>
        </w:rPr>
        <w:t>);</w:t>
      </w:r>
    </w:p>
    <w:p w14:paraId="47968710" w14:textId="77777777" w:rsidR="00205CBD" w:rsidRPr="008119C8"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119C8">
        <w:rPr>
          <w:spacing w:val="-4"/>
        </w:rPr>
        <w:t>Instrukcja techniczna 0-1 – Ogólne zasady wykonywania prac geodezyjnych (</w:t>
      </w:r>
      <w:proofErr w:type="spellStart"/>
      <w:r w:rsidRPr="008119C8">
        <w:rPr>
          <w:spacing w:val="-4"/>
        </w:rPr>
        <w:t>GUGiK</w:t>
      </w:r>
      <w:proofErr w:type="spellEnd"/>
      <w:r w:rsidRPr="008119C8">
        <w:rPr>
          <w:spacing w:val="-4"/>
        </w:rPr>
        <w:t xml:space="preserve">, Zarządzenie nr 1 Prezesa </w:t>
      </w:r>
      <w:proofErr w:type="spellStart"/>
      <w:r w:rsidRPr="008119C8">
        <w:rPr>
          <w:spacing w:val="-4"/>
        </w:rPr>
        <w:t>GUGiK</w:t>
      </w:r>
      <w:proofErr w:type="spellEnd"/>
      <w:r w:rsidRPr="008119C8">
        <w:rPr>
          <w:spacing w:val="-4"/>
        </w:rPr>
        <w:t xml:space="preserve"> z dnia 9 lutego 1979 r. z późniejszymi zmianami);</w:t>
      </w:r>
    </w:p>
    <w:p w14:paraId="74C85690" w14:textId="77777777" w:rsidR="00205CBD" w:rsidRPr="008119C8"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119C8">
        <w:rPr>
          <w:spacing w:val="-4"/>
        </w:rPr>
        <w:t>Instrukcja techniczna 0-3 – Ogólne zasady kompletowania prac geodezyjnych (Zarządzenie nr 1 Ministra Gospodarki Przestrzennej i Budownictwa z dnia 4 lutego 1992 r.);</w:t>
      </w:r>
    </w:p>
    <w:p w14:paraId="44ADC5C7" w14:textId="77777777" w:rsidR="00205CBD" w:rsidRPr="008119C8"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119C8">
        <w:rPr>
          <w:spacing w:val="-4"/>
        </w:rPr>
        <w:t xml:space="preserve">Instrukcja techniczna G-2 – Wysokościowa osnowa geodezyjna (Zarządzenie nr 4 Prezesa </w:t>
      </w:r>
      <w:proofErr w:type="spellStart"/>
      <w:r w:rsidRPr="008119C8">
        <w:rPr>
          <w:spacing w:val="-4"/>
        </w:rPr>
        <w:t>GUGiK</w:t>
      </w:r>
      <w:proofErr w:type="spellEnd"/>
      <w:r w:rsidRPr="008119C8">
        <w:rPr>
          <w:spacing w:val="-4"/>
        </w:rPr>
        <w:t xml:space="preserve"> z dnia 11 kwietnia 1980 r. z późniejszymi zmianami);</w:t>
      </w:r>
    </w:p>
    <w:p w14:paraId="598939AF" w14:textId="77777777" w:rsidR="00205CBD" w:rsidRPr="008119C8"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119C8">
        <w:rPr>
          <w:spacing w:val="-4"/>
        </w:rPr>
        <w:t xml:space="preserve">Instrukcja techniczna G-3 – Geodezyjna obsługa inwestycji (Zarządzenie nr 5 Prezesa </w:t>
      </w:r>
      <w:proofErr w:type="spellStart"/>
      <w:r w:rsidRPr="008119C8">
        <w:rPr>
          <w:spacing w:val="-4"/>
        </w:rPr>
        <w:t>GUGiK</w:t>
      </w:r>
      <w:proofErr w:type="spellEnd"/>
      <w:r w:rsidRPr="008119C8">
        <w:rPr>
          <w:spacing w:val="-4"/>
        </w:rPr>
        <w:t xml:space="preserve"> z dnia 11 kwietnia 1988 r.)</w:t>
      </w:r>
    </w:p>
    <w:p w14:paraId="0076D8FA" w14:textId="77777777" w:rsidR="00205CBD" w:rsidRPr="008119C8" w:rsidRDefault="00205CBD" w:rsidP="00764492">
      <w:pPr>
        <w:numPr>
          <w:ilvl w:val="0"/>
          <w:numId w:val="13"/>
        </w:numPr>
        <w:autoSpaceDE w:val="0"/>
        <w:autoSpaceDN w:val="0"/>
        <w:adjustRightInd w:val="0"/>
        <w:spacing w:before="120" w:line="276" w:lineRule="auto"/>
        <w:ind w:left="284" w:hanging="284"/>
        <w:contextualSpacing/>
        <w:jc w:val="both"/>
        <w:rPr>
          <w:spacing w:val="-4"/>
        </w:rPr>
      </w:pPr>
      <w:r w:rsidRPr="008119C8">
        <w:rPr>
          <w:spacing w:val="-4"/>
        </w:rPr>
        <w:t xml:space="preserve">Instrukcja techniczna G-4 – Pomiary sytuacyjne i wysokościowe (Zarządzenie nr 7 Prezesa </w:t>
      </w:r>
      <w:proofErr w:type="spellStart"/>
      <w:r w:rsidRPr="008119C8">
        <w:rPr>
          <w:spacing w:val="-4"/>
        </w:rPr>
        <w:t>GUGiK</w:t>
      </w:r>
      <w:proofErr w:type="spellEnd"/>
      <w:r w:rsidRPr="008119C8">
        <w:rPr>
          <w:spacing w:val="-4"/>
        </w:rPr>
        <w:t xml:space="preserve"> z dnia 28 czerwca 1979 r.).</w:t>
      </w:r>
    </w:p>
    <w:p w14:paraId="40D48861" w14:textId="77777777" w:rsidR="004D1D73" w:rsidRDefault="004D1D73">
      <w:pPr>
        <w:spacing w:after="200" w:line="276" w:lineRule="auto"/>
        <w:rPr>
          <w:rFonts w:eastAsia="Times New Roman"/>
          <w:b/>
          <w:bCs/>
          <w:kern w:val="32"/>
          <w:sz w:val="32"/>
          <w:szCs w:val="32"/>
        </w:rPr>
      </w:pPr>
      <w:bookmarkStart w:id="255" w:name="_Toc336868475"/>
      <w:bookmarkStart w:id="256" w:name="_Toc387304538"/>
      <w:r>
        <w:br w:type="page"/>
      </w:r>
    </w:p>
    <w:p w14:paraId="6A6E9F99" w14:textId="429748E6" w:rsidR="006A0D18" w:rsidRPr="00570CEA" w:rsidRDefault="006A0D18" w:rsidP="00764492">
      <w:pPr>
        <w:pStyle w:val="Nagwek1"/>
        <w:numPr>
          <w:ilvl w:val="0"/>
          <w:numId w:val="23"/>
        </w:numPr>
        <w:rPr>
          <w:rFonts w:ascii="Calibri" w:hAnsi="Calibri"/>
        </w:rPr>
      </w:pPr>
      <w:bookmarkStart w:id="257" w:name="_Toc121121125"/>
      <w:r w:rsidRPr="00570CEA">
        <w:rPr>
          <w:rFonts w:ascii="Calibri" w:hAnsi="Calibri"/>
        </w:rPr>
        <w:t>Inne posiadane informacje i dokumenty niezbędne do zaprojektowania i wykonania robót budowlanych</w:t>
      </w:r>
      <w:bookmarkEnd w:id="255"/>
      <w:bookmarkEnd w:id="256"/>
      <w:bookmarkEnd w:id="257"/>
    </w:p>
    <w:p w14:paraId="30ED93F0" w14:textId="77777777" w:rsidR="006A0D18" w:rsidRPr="00570CEA" w:rsidRDefault="006A0D18" w:rsidP="00764492">
      <w:pPr>
        <w:pStyle w:val="Nagwek2"/>
        <w:numPr>
          <w:ilvl w:val="1"/>
          <w:numId w:val="22"/>
        </w:numPr>
        <w:ind w:left="709"/>
      </w:pPr>
      <w:bookmarkStart w:id="258" w:name="_Toc336868476"/>
      <w:bookmarkStart w:id="259" w:name="_Toc387304539"/>
      <w:bookmarkStart w:id="260" w:name="_Toc121121126"/>
      <w:r w:rsidRPr="00570CEA">
        <w:t>Kopia mapy zasadniczej</w:t>
      </w:r>
      <w:bookmarkEnd w:id="258"/>
      <w:bookmarkEnd w:id="259"/>
      <w:bookmarkEnd w:id="260"/>
    </w:p>
    <w:p w14:paraId="25513DF3" w14:textId="28D65A3B" w:rsidR="006A0D18" w:rsidRPr="00570CEA" w:rsidRDefault="0097051D" w:rsidP="006A0D18">
      <w:pPr>
        <w:pStyle w:val="Akapitzlist"/>
        <w:spacing w:before="120" w:after="120"/>
        <w:ind w:left="0"/>
        <w:jc w:val="both"/>
      </w:pPr>
      <w:r w:rsidRPr="00570CEA">
        <w:t xml:space="preserve">Koncepcja przebiegu sieci kanalizacji sanitarnej oraz remontowanych dróg i lokalizacji oczyszczalni ścieków, </w:t>
      </w:r>
      <w:r w:rsidR="006A0D18" w:rsidRPr="00570CEA">
        <w:t>naniesion</w:t>
      </w:r>
      <w:r w:rsidRPr="00570CEA">
        <w:t>a</w:t>
      </w:r>
      <w:r w:rsidR="006A0D18" w:rsidRPr="00570CEA">
        <w:t xml:space="preserve"> na kopię mapy </w:t>
      </w:r>
      <w:r w:rsidR="00570CEA" w:rsidRPr="00570CEA">
        <w:t xml:space="preserve">sytuacyjno-wysokościowej </w:t>
      </w:r>
      <w:r w:rsidR="006A0D18" w:rsidRPr="00570CEA">
        <w:t xml:space="preserve">stanowi załącznik nr </w:t>
      </w:r>
      <w:r w:rsidR="00570CEA" w:rsidRPr="00570CEA">
        <w:t>1</w:t>
      </w:r>
      <w:r w:rsidR="006A0D18" w:rsidRPr="00570CEA">
        <w:t xml:space="preserve"> do niniejszego PFU.</w:t>
      </w:r>
    </w:p>
    <w:p w14:paraId="38C24C00" w14:textId="77777777" w:rsidR="006A0D18" w:rsidRPr="00184A14" w:rsidRDefault="006A0D18" w:rsidP="00764492">
      <w:pPr>
        <w:pStyle w:val="Nagwek2"/>
        <w:numPr>
          <w:ilvl w:val="1"/>
          <w:numId w:val="22"/>
        </w:numPr>
        <w:ind w:left="709"/>
      </w:pPr>
      <w:bookmarkStart w:id="261" w:name="_Toc387304540"/>
      <w:bookmarkStart w:id="262" w:name="_Toc121121127"/>
      <w:r w:rsidRPr="00184A14">
        <w:t>Wyniki badań gruntowo-wodnych</w:t>
      </w:r>
      <w:bookmarkEnd w:id="261"/>
      <w:bookmarkEnd w:id="262"/>
    </w:p>
    <w:p w14:paraId="10EA62BC" w14:textId="5D5FE92D" w:rsidR="00EB30EA" w:rsidRPr="007E2E64" w:rsidRDefault="00EB30EA" w:rsidP="003B7F92">
      <w:pPr>
        <w:pStyle w:val="Akapitzlist"/>
        <w:spacing w:before="120" w:after="120"/>
        <w:ind w:left="0"/>
        <w:jc w:val="both"/>
      </w:pPr>
      <w:r w:rsidRPr="00184A14">
        <w:t xml:space="preserve">Zamawiający posiada </w:t>
      </w:r>
      <w:r w:rsidR="00570CEA" w:rsidRPr="00184A14">
        <w:t xml:space="preserve">wstępną </w:t>
      </w:r>
      <w:r w:rsidR="007E2E64" w:rsidRPr="007E2E64">
        <w:t>opini</w:t>
      </w:r>
      <w:r w:rsidR="006E43C1">
        <w:t>ę</w:t>
      </w:r>
      <w:r w:rsidR="007E2E64" w:rsidRPr="007E2E64">
        <w:t xml:space="preserve"> geotechniczną</w:t>
      </w:r>
      <w:r w:rsidR="00570CEA" w:rsidRPr="007E2E64">
        <w:t xml:space="preserve"> terenu </w:t>
      </w:r>
      <w:r w:rsidR="00184A14" w:rsidRPr="007E2E64">
        <w:t>objętego planowanymi robotami, którą udostępnia</w:t>
      </w:r>
      <w:r w:rsidR="003B7F92" w:rsidRPr="007E2E64">
        <w:t xml:space="preserve"> </w:t>
      </w:r>
      <w:r w:rsidR="00184A14" w:rsidRPr="007E2E64">
        <w:t xml:space="preserve">jako </w:t>
      </w:r>
      <w:r w:rsidR="003B7F92" w:rsidRPr="007E2E64">
        <w:t>załącznik nr</w:t>
      </w:r>
      <w:r w:rsidRPr="007E2E64">
        <w:t xml:space="preserve"> </w:t>
      </w:r>
      <w:r w:rsidR="00484F06">
        <w:t>12</w:t>
      </w:r>
      <w:r w:rsidR="003B7F92" w:rsidRPr="007E2E64">
        <w:t xml:space="preserve"> do niniejszego PFU</w:t>
      </w:r>
      <w:r w:rsidRPr="007E2E64">
        <w:t>.</w:t>
      </w:r>
    </w:p>
    <w:p w14:paraId="0ADA8BC2" w14:textId="22C0C8E0" w:rsidR="006A0D18" w:rsidRPr="00184A14" w:rsidRDefault="006A0D18" w:rsidP="003B7F92">
      <w:pPr>
        <w:pStyle w:val="Akapitzlist"/>
        <w:spacing w:before="120" w:after="120"/>
        <w:ind w:left="0"/>
        <w:jc w:val="both"/>
      </w:pPr>
      <w:r w:rsidRPr="007E2E64">
        <w:t>Wykonawca w ramach prac przedprojektowych, wykona</w:t>
      </w:r>
      <w:r w:rsidRPr="00184A14">
        <w:t xml:space="preserve"> dokumenta</w:t>
      </w:r>
      <w:r w:rsidR="004D1D73">
        <w:t>cję geotechniczną i geologiczno-</w:t>
      </w:r>
      <w:r w:rsidRPr="00184A14">
        <w:t>inżynierską</w:t>
      </w:r>
      <w:r w:rsidR="003B7F92" w:rsidRPr="00184A14">
        <w:t>,</w:t>
      </w:r>
      <w:r w:rsidRPr="00184A14">
        <w:t xml:space="preserve"> niezbędną do prawidłowego wykonania robót, w szczególności ustalenia geotechnicznych warunków posadowienia obiektów zgodnie z wymaganiami rozporządzenia Ministra Transportu, Budownictwa i Gospodarki Morskiej z dnia 25 kwietnia 2012 r. w sprawie ustalania geotechnicznych warunków </w:t>
      </w:r>
      <w:proofErr w:type="spellStart"/>
      <w:r w:rsidRPr="00184A14">
        <w:t>posadawiania</w:t>
      </w:r>
      <w:proofErr w:type="spellEnd"/>
      <w:r w:rsidRPr="00184A14">
        <w:t xml:space="preserve"> obiektów budowlanych (Dz. U. z 2012r, poz. 463).</w:t>
      </w:r>
    </w:p>
    <w:p w14:paraId="7D30538F" w14:textId="77777777" w:rsidR="006A0D18" w:rsidRPr="00184A14" w:rsidRDefault="006A0D18" w:rsidP="00764492">
      <w:pPr>
        <w:pStyle w:val="Nagwek2"/>
        <w:numPr>
          <w:ilvl w:val="1"/>
          <w:numId w:val="22"/>
        </w:numPr>
        <w:ind w:left="709"/>
      </w:pPr>
      <w:bookmarkStart w:id="263" w:name="_Toc336868478"/>
      <w:bookmarkStart w:id="264" w:name="_Toc387304541"/>
      <w:bookmarkStart w:id="265" w:name="_Toc121121128"/>
      <w:r w:rsidRPr="00184A14">
        <w:t>Zalecenia konserwatorskie konserwatora zabytków</w:t>
      </w:r>
      <w:bookmarkEnd w:id="263"/>
      <w:bookmarkEnd w:id="264"/>
      <w:bookmarkEnd w:id="265"/>
    </w:p>
    <w:p w14:paraId="39BAC0DA" w14:textId="77777777" w:rsidR="00184A14" w:rsidRDefault="00064A9E" w:rsidP="00EB30EA">
      <w:pPr>
        <w:pStyle w:val="Akapitzlist"/>
        <w:spacing w:before="120" w:after="120"/>
        <w:ind w:left="0"/>
        <w:jc w:val="both"/>
      </w:pPr>
      <w:r w:rsidRPr="00184A14">
        <w:t>Na terenie planowanej inwestycji</w:t>
      </w:r>
      <w:r w:rsidR="00D30F18" w:rsidRPr="00184A14">
        <w:t xml:space="preserve"> </w:t>
      </w:r>
      <w:r w:rsidR="00EB30EA" w:rsidRPr="00184A14">
        <w:t xml:space="preserve">nie </w:t>
      </w:r>
      <w:r w:rsidRPr="00184A14">
        <w:t>występują zabytki</w:t>
      </w:r>
      <w:r w:rsidR="00EB30EA" w:rsidRPr="00184A14">
        <w:t>, ani</w:t>
      </w:r>
      <w:r w:rsidRPr="00184A14">
        <w:t xml:space="preserve"> stanowiska archeologiczne objęte ochr</w:t>
      </w:r>
      <w:r w:rsidR="00EB30EA" w:rsidRPr="00184A14">
        <w:t>oną konserwatorską</w:t>
      </w:r>
      <w:r w:rsidR="006A0D18" w:rsidRPr="00184A14">
        <w:t xml:space="preserve">. </w:t>
      </w:r>
      <w:r w:rsidR="00184A14">
        <w:t>W centralnej części miejscowości Sadłowo, w sąsiedztwie do planowanego przebiegu sieci kanalizacyjnej znajduje się objęty ochroną konserwatorską -</w:t>
      </w:r>
      <w:r w:rsidR="00184A14" w:rsidRPr="00E370F8">
        <w:t xml:space="preserve"> przykościelny cmentarz rzymskokatolicki</w:t>
      </w:r>
      <w:r w:rsidR="00184A14">
        <w:t xml:space="preserve">. </w:t>
      </w:r>
    </w:p>
    <w:p w14:paraId="79517D34" w14:textId="5B7B00AD" w:rsidR="00EB30EA" w:rsidRPr="00184A14" w:rsidRDefault="00184A14" w:rsidP="00EB30EA">
      <w:pPr>
        <w:pStyle w:val="Akapitzlist"/>
        <w:spacing w:before="120" w:after="120"/>
        <w:ind w:left="0"/>
        <w:jc w:val="both"/>
      </w:pPr>
      <w:r>
        <w:t>W</w:t>
      </w:r>
      <w:r w:rsidR="00EB30EA" w:rsidRPr="00184A14">
        <w:t xml:space="preserve"> przypadku natrafienia na obiekty mające cechy zabytku archeologicznego, należy wstrzymać robot, zabezpieczyć obiekt i niezwłocznie powiadomić odpowiednie organy ochrony zabytków.</w:t>
      </w:r>
    </w:p>
    <w:p w14:paraId="463D2BC7" w14:textId="77777777" w:rsidR="006A0D18" w:rsidRPr="00184A14" w:rsidRDefault="006A0D18" w:rsidP="00764492">
      <w:pPr>
        <w:pStyle w:val="Nagwek2"/>
        <w:numPr>
          <w:ilvl w:val="1"/>
          <w:numId w:val="22"/>
        </w:numPr>
        <w:ind w:left="709"/>
      </w:pPr>
      <w:bookmarkStart w:id="266" w:name="_Toc336868479"/>
      <w:bookmarkStart w:id="267" w:name="_Toc387304542"/>
      <w:bookmarkStart w:id="268" w:name="_Toc121121129"/>
      <w:r w:rsidRPr="00184A14">
        <w:t>Inwentaryzacja zieleni</w:t>
      </w:r>
      <w:bookmarkEnd w:id="266"/>
      <w:bookmarkEnd w:id="267"/>
      <w:bookmarkEnd w:id="268"/>
    </w:p>
    <w:p w14:paraId="7F4F8467" w14:textId="77777777" w:rsidR="00184A14" w:rsidRPr="00184A14" w:rsidRDefault="006A0D18" w:rsidP="006A0D18">
      <w:pPr>
        <w:pStyle w:val="Akapitzlist"/>
        <w:spacing w:after="120"/>
        <w:ind w:left="0"/>
        <w:contextualSpacing w:val="0"/>
        <w:jc w:val="both"/>
      </w:pPr>
      <w:r w:rsidRPr="00184A14">
        <w:t xml:space="preserve">Zamawiający nie posiada </w:t>
      </w:r>
      <w:r w:rsidR="00184A14" w:rsidRPr="00184A14">
        <w:t xml:space="preserve">pełnej </w:t>
      </w:r>
      <w:r w:rsidRPr="00184A14">
        <w:t>inwentaryzacji zieleni</w:t>
      </w:r>
      <w:r w:rsidR="00184A14" w:rsidRPr="00184A14">
        <w:t xml:space="preserve">, </w:t>
      </w:r>
      <w:r w:rsidRPr="00184A14">
        <w:t xml:space="preserve">W razie konieczności Wykonawca we własnym zakresie sporządzi inwentaryzację zieleni na terenie podlegającym zabudowie. </w:t>
      </w:r>
    </w:p>
    <w:p w14:paraId="07B76590" w14:textId="293D51B4" w:rsidR="00184A14" w:rsidRPr="00184A14" w:rsidRDefault="00184A14" w:rsidP="00184A14">
      <w:pPr>
        <w:pStyle w:val="Akapitzlist"/>
        <w:spacing w:after="120"/>
        <w:ind w:left="0"/>
        <w:contextualSpacing w:val="0"/>
        <w:jc w:val="both"/>
      </w:pPr>
      <w:r w:rsidRPr="00184A14">
        <w:t xml:space="preserve">Przeprowadzono inwentaryzacje drzew mogących kolidować z niniejszym przedsięwzięciem. Lista drzew planowanych do wycinki została przedstawiona w pkt. 4.8.11. Uzyskanie pozwolenia na wycinkę wraz z poniesieniem kosztów opłat za usunięcie drzew i krzewów i/lub wykonania </w:t>
      </w:r>
      <w:proofErr w:type="spellStart"/>
      <w:r w:rsidRPr="00184A14">
        <w:t>nasadzeń</w:t>
      </w:r>
      <w:proofErr w:type="spellEnd"/>
      <w:r w:rsidRPr="00184A14">
        <w:t xml:space="preserve"> kompensacyjnych pozostaje po stronie Wykonawcy. </w:t>
      </w:r>
    </w:p>
    <w:p w14:paraId="30B841DB" w14:textId="35D57E96" w:rsidR="001022F5" w:rsidRPr="00184A14" w:rsidRDefault="00184A14" w:rsidP="006A0D18">
      <w:pPr>
        <w:pStyle w:val="Akapitzlist"/>
        <w:spacing w:after="120"/>
        <w:ind w:left="0"/>
        <w:contextualSpacing w:val="0"/>
        <w:jc w:val="both"/>
      </w:pPr>
      <w:r w:rsidRPr="00184A14">
        <w:t>Ponadto na</w:t>
      </w:r>
      <w:r w:rsidR="006A0D18" w:rsidRPr="00184A14">
        <w:t xml:space="preserve"> obszarze przeznaczonym pod </w:t>
      </w:r>
      <w:r w:rsidR="00974DD5" w:rsidRPr="00184A14">
        <w:t>za</w:t>
      </w:r>
      <w:r w:rsidR="006A0D18" w:rsidRPr="00184A14">
        <w:t xml:space="preserve">budowę </w:t>
      </w:r>
      <w:r w:rsidR="00974DD5" w:rsidRPr="00184A14">
        <w:t>lub wykonanie now</w:t>
      </w:r>
      <w:r w:rsidRPr="00184A14">
        <w:t>ej</w:t>
      </w:r>
      <w:r w:rsidR="00974DD5" w:rsidRPr="00184A14">
        <w:t xml:space="preserve"> sieci </w:t>
      </w:r>
      <w:r w:rsidRPr="00184A14">
        <w:t>kanalizacji sanitarnej, n</w:t>
      </w:r>
      <w:r w:rsidR="001022F5" w:rsidRPr="00184A14">
        <w:t xml:space="preserve">ależy wykonać </w:t>
      </w:r>
      <w:r w:rsidR="006A0D18" w:rsidRPr="00184A14">
        <w:t>oczyszczenie terenu z zieleni niezorganizowanej stanowiącej głównie trawy</w:t>
      </w:r>
      <w:r w:rsidR="001022F5" w:rsidRPr="00184A14">
        <w:t xml:space="preserve"> oraz zebrać wierzchnią warstwę gleby (humus), która następnie zostanie wykorzystania do odtworzenia zielenie po zakończeniu robót</w:t>
      </w:r>
      <w:r w:rsidR="006A0D18" w:rsidRPr="00184A14">
        <w:t xml:space="preserve">. </w:t>
      </w:r>
    </w:p>
    <w:p w14:paraId="07841C56" w14:textId="301D47E6" w:rsidR="006A0D18" w:rsidRPr="00184A14" w:rsidRDefault="006E6E91" w:rsidP="006A0D18">
      <w:pPr>
        <w:pStyle w:val="Akapitzlist"/>
        <w:spacing w:after="120"/>
        <w:ind w:left="0"/>
        <w:contextualSpacing w:val="0"/>
        <w:jc w:val="both"/>
      </w:pPr>
      <w:r w:rsidRPr="00184A14">
        <w:t>Co do zasady, p</w:t>
      </w:r>
      <w:r w:rsidR="006A0D18" w:rsidRPr="00184A14">
        <w:t xml:space="preserve">race należy prowadzić w taki sposób, aby </w:t>
      </w:r>
      <w:r w:rsidRPr="00184A14">
        <w:t>minimalizować konieczność naruszenia</w:t>
      </w:r>
      <w:r w:rsidR="006A0D18" w:rsidRPr="00184A14">
        <w:t xml:space="preserve"> istniejących </w:t>
      </w:r>
      <w:proofErr w:type="spellStart"/>
      <w:r w:rsidR="006A0D18" w:rsidRPr="00184A14">
        <w:t>zadrzewień</w:t>
      </w:r>
      <w:proofErr w:type="spellEnd"/>
      <w:r w:rsidR="001022F5" w:rsidRPr="00184A14">
        <w:t xml:space="preserve">, </w:t>
      </w:r>
      <w:r w:rsidR="006A0D18" w:rsidRPr="00184A14">
        <w:t>stanowiących barierę izolacyjną dla rozprzestrzeniania się oddziaływań na tereny sąsiednie.</w:t>
      </w:r>
    </w:p>
    <w:p w14:paraId="61C57967" w14:textId="77777777" w:rsidR="006A0D18" w:rsidRPr="00184A14" w:rsidRDefault="006A0D18" w:rsidP="006A0D18">
      <w:pPr>
        <w:pStyle w:val="Akapitzlist"/>
        <w:spacing w:before="120" w:after="120"/>
        <w:ind w:left="0"/>
        <w:jc w:val="both"/>
      </w:pPr>
      <w:r w:rsidRPr="00184A14">
        <w:t>Dodatkowo, po realizacji Robót (całkowitej lub częściowej) należy uzupełnić wszelkie ubytki w powierzchniach zielonych poprzez nowe nasadzenia lub uzupełnienia trawników oraz założenie nowych trawników.</w:t>
      </w:r>
    </w:p>
    <w:p w14:paraId="6FCF4F57" w14:textId="77777777" w:rsidR="006A0D18" w:rsidRPr="00184A14" w:rsidRDefault="006A0D18" w:rsidP="00764492">
      <w:pPr>
        <w:pStyle w:val="Nagwek2"/>
        <w:numPr>
          <w:ilvl w:val="1"/>
          <w:numId w:val="22"/>
        </w:numPr>
        <w:ind w:left="709"/>
      </w:pPr>
      <w:bookmarkStart w:id="269" w:name="_Toc121121130"/>
      <w:r w:rsidRPr="00184A14">
        <w:t>Dane dotyczące zanieczyszczeń atmosfery do analizy ochrony powietrza oraz posiadane raporty, opinie lub ekspertyzy z zakresu ochrony środowiska</w:t>
      </w:r>
      <w:bookmarkEnd w:id="269"/>
    </w:p>
    <w:p w14:paraId="7F239E29" w14:textId="5CC03720" w:rsidR="006A0D18" w:rsidRPr="00184A14" w:rsidRDefault="006A0D18" w:rsidP="006A0D18">
      <w:pPr>
        <w:pStyle w:val="Akapitzlist"/>
        <w:spacing w:before="120" w:after="120"/>
        <w:ind w:left="0"/>
        <w:jc w:val="both"/>
      </w:pPr>
      <w:r w:rsidRPr="00184A14">
        <w:t xml:space="preserve">Na terenie </w:t>
      </w:r>
      <w:r w:rsidR="00184A14" w:rsidRPr="00184A14">
        <w:t>objętym planowanym przedsięwzięciem</w:t>
      </w:r>
      <w:r w:rsidRPr="00184A14">
        <w:t xml:space="preserve"> nie były wykonywane badania stężeń zanieczyszczeń powietrza. Aktualny stan zanieczyszczenia powietrza w rejonie przedsięwzięcia należy przyjmować zgodnie z danymi udostępnianymi przez Główny Inspektorat Ochrony Środowiska.</w:t>
      </w:r>
    </w:p>
    <w:p w14:paraId="147777EB" w14:textId="77777777" w:rsidR="006A0D18" w:rsidRPr="00184A14" w:rsidRDefault="006A0D18" w:rsidP="00764492">
      <w:pPr>
        <w:pStyle w:val="Nagwek2"/>
        <w:numPr>
          <w:ilvl w:val="1"/>
          <w:numId w:val="22"/>
        </w:numPr>
        <w:ind w:left="709"/>
      </w:pPr>
      <w:bookmarkStart w:id="270" w:name="_Toc387304544"/>
      <w:bookmarkStart w:id="271" w:name="_Toc121121131"/>
      <w:r w:rsidRPr="00184A14">
        <w:t>Pomiar ruchu, hałasu i innych uciążliwości</w:t>
      </w:r>
      <w:bookmarkEnd w:id="270"/>
      <w:bookmarkEnd w:id="271"/>
    </w:p>
    <w:p w14:paraId="464030F0" w14:textId="77777777" w:rsidR="006A0D18" w:rsidRPr="00184A14" w:rsidRDefault="006A0D18" w:rsidP="006A0D18">
      <w:pPr>
        <w:pStyle w:val="Akapitzlist"/>
        <w:spacing w:before="120" w:after="120"/>
        <w:ind w:left="0"/>
        <w:jc w:val="both"/>
      </w:pPr>
      <w:r w:rsidRPr="00184A14">
        <w:t>W rejonie terenu przedsięwzięcia nie były wykonywane pomiary ruchu, hałasu i innych uciążliwości.</w:t>
      </w:r>
    </w:p>
    <w:p w14:paraId="27A2345E" w14:textId="77777777" w:rsidR="006A0D18" w:rsidRPr="00184A14" w:rsidRDefault="006A0D18" w:rsidP="00764492">
      <w:pPr>
        <w:pStyle w:val="Nagwek2"/>
        <w:numPr>
          <w:ilvl w:val="1"/>
          <w:numId w:val="22"/>
        </w:numPr>
        <w:ind w:left="709"/>
      </w:pPr>
      <w:bookmarkStart w:id="272" w:name="_Toc336868486"/>
      <w:bookmarkStart w:id="273" w:name="_Toc387304545"/>
      <w:bookmarkStart w:id="274" w:name="_Toc121121132"/>
      <w:r w:rsidRPr="00184A14">
        <w:t>Inwentaryzacja i dokumentacja obiektów budowlanych podlegających przebudowie, rozbudowie, nadbudowie, rozbiórce</w:t>
      </w:r>
      <w:bookmarkEnd w:id="272"/>
      <w:bookmarkEnd w:id="273"/>
      <w:bookmarkEnd w:id="274"/>
    </w:p>
    <w:p w14:paraId="6493214B" w14:textId="2A276AF1" w:rsidR="006A0D18" w:rsidRPr="00184A14" w:rsidRDefault="00184A14" w:rsidP="006A0D18">
      <w:pPr>
        <w:pStyle w:val="Akapitzlist"/>
        <w:spacing w:before="120" w:after="120"/>
        <w:ind w:left="0"/>
        <w:jc w:val="both"/>
      </w:pPr>
      <w:bookmarkStart w:id="275" w:name="_Toc336868487"/>
      <w:bookmarkStart w:id="276" w:name="_Toc387304546"/>
      <w:r w:rsidRPr="00184A14">
        <w:t>Z uwagi na brak występowania obiektów budowlanych podlegających przebudowie, rozbudowie, nadbudowie czy rozbiórce, Zamawiający nie dysponuje inwentaryzacją ani dokumentacją w tym zakresie.</w:t>
      </w:r>
    </w:p>
    <w:p w14:paraId="7B7137D3" w14:textId="77777777" w:rsidR="006A0D18" w:rsidRPr="00184A14" w:rsidRDefault="006A0D18" w:rsidP="00764492">
      <w:pPr>
        <w:pStyle w:val="Nagwek2"/>
        <w:numPr>
          <w:ilvl w:val="1"/>
          <w:numId w:val="22"/>
        </w:numPr>
        <w:ind w:left="709"/>
      </w:pPr>
      <w:bookmarkStart w:id="277" w:name="_Toc121121133"/>
      <w:r w:rsidRPr="00184A14">
        <w:t>Warunki techniczne i organizacyjne dotyczące przyłączy</w:t>
      </w:r>
      <w:bookmarkEnd w:id="275"/>
      <w:bookmarkEnd w:id="276"/>
      <w:bookmarkEnd w:id="277"/>
    </w:p>
    <w:p w14:paraId="210EDE12" w14:textId="75152CB6" w:rsidR="006A0D18" w:rsidRPr="00184A14" w:rsidRDefault="00184A14" w:rsidP="006A0D18">
      <w:pPr>
        <w:pStyle w:val="Akapitzlist"/>
        <w:spacing w:before="120" w:after="120"/>
        <w:ind w:left="0"/>
        <w:jc w:val="both"/>
      </w:pPr>
      <w:r w:rsidRPr="00184A14">
        <w:t>Teren planowanej oczyszczalni ścieków jest obecnie nieuzbrojony. Natomiast w terenie, w którym prowadzona będzie obudowa sieci kanalizacji sanitarnej występuję inne uzbrojenie podziemne (sieć wodociągowa, elektroenergetyczne itp.). Przy projektowaniu nal</w:t>
      </w:r>
      <w:r w:rsidR="004D1D73">
        <w:t>eży zwrócić szczególną uwagę na </w:t>
      </w:r>
      <w:r w:rsidRPr="00184A14">
        <w:t xml:space="preserve">możliwość wystąpienia kolizji projektowanej sieci kanalizacji sanitarnej z pozostałym, istniejącym uzbrojeniem. </w:t>
      </w:r>
    </w:p>
    <w:p w14:paraId="34DB09A8" w14:textId="727E3B63" w:rsidR="00184A14" w:rsidRPr="00184A14" w:rsidRDefault="00184A14" w:rsidP="006A0D18">
      <w:pPr>
        <w:pStyle w:val="Akapitzlist"/>
        <w:spacing w:before="120" w:after="120"/>
        <w:ind w:left="0"/>
        <w:jc w:val="both"/>
      </w:pPr>
      <w:r w:rsidRPr="00184A14">
        <w:t>Warunki w zakresie przyłączy projektowanej oczyszczalni ścieków:</w:t>
      </w:r>
    </w:p>
    <w:p w14:paraId="526A209F" w14:textId="77777777" w:rsidR="006A0D18" w:rsidRPr="002732C0" w:rsidRDefault="006A0D18" w:rsidP="006A0D18">
      <w:pPr>
        <w:pStyle w:val="NormalnyWeb"/>
        <w:spacing w:before="120" w:beforeAutospacing="0" w:after="120" w:afterAutospacing="0" w:line="276" w:lineRule="auto"/>
        <w:ind w:left="284"/>
        <w:rPr>
          <w:rFonts w:ascii="Calibri" w:hAnsi="Calibri"/>
          <w:i/>
          <w:sz w:val="22"/>
          <w:szCs w:val="22"/>
          <w:u w:val="single"/>
        </w:rPr>
      </w:pPr>
      <w:r w:rsidRPr="002732C0">
        <w:rPr>
          <w:rFonts w:ascii="Calibri" w:hAnsi="Calibri"/>
          <w:i/>
          <w:sz w:val="22"/>
          <w:szCs w:val="22"/>
          <w:u w:val="single"/>
        </w:rPr>
        <w:t>Woda</w:t>
      </w:r>
    </w:p>
    <w:p w14:paraId="4C72438F" w14:textId="4381407C" w:rsidR="006A0D18" w:rsidRPr="002732C0" w:rsidRDefault="006A0D18" w:rsidP="006A0D18">
      <w:pPr>
        <w:spacing w:before="120" w:line="276" w:lineRule="auto"/>
        <w:contextualSpacing/>
        <w:jc w:val="both"/>
      </w:pPr>
      <w:r w:rsidRPr="002732C0">
        <w:t xml:space="preserve">W celu </w:t>
      </w:r>
      <w:r w:rsidRPr="002732C0">
        <w:rPr>
          <w:spacing w:val="-4"/>
        </w:rPr>
        <w:t>doprowadzenia</w:t>
      </w:r>
      <w:r w:rsidRPr="002732C0">
        <w:t xml:space="preserve"> wody wodociągowej do </w:t>
      </w:r>
      <w:r w:rsidR="00AA2781" w:rsidRPr="002732C0">
        <w:t>wszystkich</w:t>
      </w:r>
      <w:r w:rsidR="0069281D" w:rsidRPr="002732C0">
        <w:t xml:space="preserve"> wymagających tego</w:t>
      </w:r>
      <w:r w:rsidR="00AA2781" w:rsidRPr="002732C0">
        <w:t xml:space="preserve"> obiektów i instalacji </w:t>
      </w:r>
      <w:r w:rsidR="0069281D" w:rsidRPr="002732C0">
        <w:t xml:space="preserve">na terenie projektowanej oczyszczalni ścieków, oraz wody do celów p.poż. i </w:t>
      </w:r>
      <w:r w:rsidR="002732C0" w:rsidRPr="002732C0">
        <w:t>celów gospodarczych</w:t>
      </w:r>
      <w:r w:rsidR="00AA2781" w:rsidRPr="002732C0">
        <w:t xml:space="preserve"> </w:t>
      </w:r>
      <w:r w:rsidRPr="002732C0">
        <w:t>należy wykonać</w:t>
      </w:r>
      <w:r w:rsidR="002732C0" w:rsidRPr="002732C0">
        <w:rPr>
          <w:rFonts w:cs="Arial"/>
        </w:rPr>
        <w:t xml:space="preserve"> budowę przyłącza do gminnej sieci wodociągowej. Przyłącze powinno zostać wykonane z rur PE Ø 40mm, zgodnie z warunkami technicznymi</w:t>
      </w:r>
      <w:r w:rsidR="006E43C1" w:rsidRPr="006E43C1">
        <w:rPr>
          <w:rFonts w:cs="Arial"/>
        </w:rPr>
        <w:t xml:space="preserve"> </w:t>
      </w:r>
      <w:r w:rsidR="006E43C1">
        <w:rPr>
          <w:rFonts w:cs="Arial"/>
        </w:rPr>
        <w:t>przyłączenia – załącznik nr 9</w:t>
      </w:r>
      <w:r w:rsidR="002732C0" w:rsidRPr="002732C0">
        <w:rPr>
          <w:rFonts w:cs="Arial"/>
        </w:rPr>
        <w:t>.</w:t>
      </w:r>
    </w:p>
    <w:p w14:paraId="6DE8BF70" w14:textId="77777777" w:rsidR="006A0D18" w:rsidRPr="002732C0" w:rsidRDefault="006A0D18" w:rsidP="006A0D18">
      <w:pPr>
        <w:pStyle w:val="NormalnyWeb"/>
        <w:spacing w:before="120" w:beforeAutospacing="0" w:after="120" w:afterAutospacing="0" w:line="276" w:lineRule="auto"/>
        <w:ind w:left="284"/>
        <w:rPr>
          <w:rFonts w:ascii="Calibri" w:hAnsi="Calibri"/>
          <w:i/>
          <w:sz w:val="22"/>
          <w:szCs w:val="22"/>
          <w:u w:val="single"/>
        </w:rPr>
      </w:pPr>
      <w:r w:rsidRPr="002732C0">
        <w:rPr>
          <w:rFonts w:ascii="Calibri" w:hAnsi="Calibri"/>
          <w:i/>
          <w:sz w:val="22"/>
          <w:szCs w:val="22"/>
          <w:u w:val="single"/>
        </w:rPr>
        <w:t>Energia elektryczna</w:t>
      </w:r>
    </w:p>
    <w:p w14:paraId="242CC591" w14:textId="5093A66B" w:rsidR="002732C0" w:rsidRPr="002732C0" w:rsidRDefault="002732C0" w:rsidP="002732C0">
      <w:pPr>
        <w:spacing w:line="276" w:lineRule="auto"/>
        <w:ind w:firstLine="652"/>
        <w:jc w:val="both"/>
      </w:pPr>
      <w:r w:rsidRPr="002732C0">
        <w:t>Należy wykonać przyłącze projektowanej oczyszczalni ścieków do zewnętrznej sieci elektroenergetycznej – zgodnie z warunkami technicznymi wydanymi przez operatora sieci</w:t>
      </w:r>
      <w:r w:rsidR="006E43C1">
        <w:t xml:space="preserve"> – załącznik nr 8</w:t>
      </w:r>
      <w:r w:rsidRPr="002732C0">
        <w:t>.</w:t>
      </w:r>
    </w:p>
    <w:p w14:paraId="4D923920" w14:textId="310B2A61" w:rsidR="006A0D18" w:rsidRPr="006C430E" w:rsidRDefault="006A0D18" w:rsidP="00D322F3">
      <w:pPr>
        <w:pStyle w:val="Nagwek1"/>
        <w:numPr>
          <w:ilvl w:val="0"/>
          <w:numId w:val="0"/>
        </w:numPr>
        <w:spacing w:after="240" w:line="276" w:lineRule="auto"/>
        <w:rPr>
          <w:rFonts w:ascii="Calibri" w:hAnsi="Calibri" w:cs="Arial"/>
          <w:highlight w:val="yellow"/>
        </w:rPr>
      </w:pPr>
      <w:r w:rsidRPr="006C430E">
        <w:rPr>
          <w:highlight w:val="yellow"/>
        </w:rPr>
        <w:br w:type="page"/>
      </w:r>
      <w:bookmarkStart w:id="278" w:name="_Toc121121134"/>
      <w:r w:rsidR="00D322F3" w:rsidRPr="00552E0F">
        <w:rPr>
          <w:rFonts w:ascii="Calibri" w:hAnsi="Calibri" w:cs="Arial"/>
        </w:rPr>
        <w:t>Z</w:t>
      </w:r>
      <w:r w:rsidRPr="00552E0F">
        <w:rPr>
          <w:rFonts w:ascii="Calibri" w:hAnsi="Calibri" w:cs="Arial"/>
        </w:rPr>
        <w:t>ałącznik</w:t>
      </w:r>
      <w:r w:rsidR="00D322F3" w:rsidRPr="00552E0F">
        <w:rPr>
          <w:rFonts w:ascii="Calibri" w:hAnsi="Calibri" w:cs="Arial"/>
        </w:rPr>
        <w:t>i</w:t>
      </w:r>
      <w:r w:rsidR="00E822CA">
        <w:rPr>
          <w:rFonts w:ascii="Calibri" w:hAnsi="Calibri" w:cs="Arial"/>
        </w:rPr>
        <w:t>:</w:t>
      </w:r>
      <w:bookmarkEnd w:id="278"/>
    </w:p>
    <w:p w14:paraId="796BD574" w14:textId="5F1B0810"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79" w:name="_Toc121121135"/>
      <w:r w:rsidRPr="00552E0F">
        <w:rPr>
          <w:rFonts w:ascii="Calibri" w:hAnsi="Calibri"/>
          <w:b w:val="0"/>
          <w:bCs w:val="0"/>
          <w:sz w:val="24"/>
          <w:szCs w:val="24"/>
        </w:rPr>
        <w:t xml:space="preserve">Koncepcyjny przebieg sieci kanalizacji sanitarnej z lokalizacją kontenerowej oczyszczalni ścieków i przepompowni ścieków na mapie </w:t>
      </w:r>
      <w:r w:rsidR="00AB7380">
        <w:rPr>
          <w:rFonts w:ascii="Calibri" w:hAnsi="Calibri"/>
          <w:b w:val="0"/>
          <w:bCs w:val="0"/>
          <w:sz w:val="24"/>
          <w:szCs w:val="24"/>
        </w:rPr>
        <w:t>sytuacyjno-wysokościowej</w:t>
      </w:r>
      <w:r w:rsidRPr="00552E0F">
        <w:rPr>
          <w:rFonts w:ascii="Calibri" w:hAnsi="Calibri"/>
          <w:b w:val="0"/>
          <w:bCs w:val="0"/>
          <w:sz w:val="24"/>
          <w:szCs w:val="24"/>
        </w:rPr>
        <w:t xml:space="preserve"> skala 1:1000</w:t>
      </w:r>
      <w:r w:rsidR="00E822CA">
        <w:rPr>
          <w:rFonts w:ascii="Calibri" w:hAnsi="Calibri"/>
          <w:b w:val="0"/>
          <w:bCs w:val="0"/>
          <w:sz w:val="24"/>
          <w:szCs w:val="24"/>
        </w:rPr>
        <w:t>,</w:t>
      </w:r>
      <w:bookmarkEnd w:id="279"/>
    </w:p>
    <w:p w14:paraId="38E8B9E7" w14:textId="2B114A1F"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80" w:name="_Toc121121136"/>
      <w:r w:rsidRPr="00552E0F">
        <w:rPr>
          <w:rFonts w:ascii="Calibri" w:hAnsi="Calibri"/>
          <w:b w:val="0"/>
          <w:bCs w:val="0"/>
          <w:sz w:val="24"/>
          <w:szCs w:val="24"/>
        </w:rPr>
        <w:t>Koncepcyjny przebiegu sieci kanalizacji sanitarnej z lokalizacją kontenerowej oczyszczalni ścieków i przepompowni ścieków na mapie ewidencyjnej skala 1:100</w:t>
      </w:r>
      <w:r w:rsidR="00E822CA">
        <w:rPr>
          <w:rFonts w:ascii="Calibri" w:hAnsi="Calibri"/>
          <w:b w:val="0"/>
          <w:bCs w:val="0"/>
          <w:sz w:val="24"/>
          <w:szCs w:val="24"/>
        </w:rPr>
        <w:t>,</w:t>
      </w:r>
      <w:bookmarkEnd w:id="280"/>
    </w:p>
    <w:p w14:paraId="5330A902" w14:textId="515547D9"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81" w:name="_Toc121121137"/>
      <w:r w:rsidRPr="00552E0F">
        <w:rPr>
          <w:rFonts w:ascii="Calibri" w:hAnsi="Calibri"/>
          <w:b w:val="0"/>
          <w:bCs w:val="0"/>
          <w:sz w:val="24"/>
          <w:szCs w:val="24"/>
        </w:rPr>
        <w:t>Koncepcja lokalizacji dróg i placów manewrowy</w:t>
      </w:r>
      <w:r w:rsidR="00E822CA">
        <w:rPr>
          <w:rFonts w:ascii="Calibri" w:hAnsi="Calibri"/>
          <w:b w:val="0"/>
          <w:bCs w:val="0"/>
          <w:sz w:val="24"/>
          <w:szCs w:val="24"/>
        </w:rPr>
        <w:t>,</w:t>
      </w:r>
      <w:bookmarkEnd w:id="281"/>
    </w:p>
    <w:p w14:paraId="0CD0A69E" w14:textId="4FB23FB3"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82" w:name="_Toc121121138"/>
      <w:r>
        <w:rPr>
          <w:rFonts w:ascii="Calibri" w:hAnsi="Calibri"/>
          <w:b w:val="0"/>
          <w:bCs w:val="0"/>
          <w:sz w:val="24"/>
          <w:szCs w:val="24"/>
        </w:rPr>
        <w:t>Konstrukcja dróg projektowanych – przekroje</w:t>
      </w:r>
      <w:r w:rsidR="00E822CA">
        <w:rPr>
          <w:rFonts w:ascii="Calibri" w:hAnsi="Calibri"/>
          <w:b w:val="0"/>
          <w:bCs w:val="0"/>
          <w:sz w:val="24"/>
          <w:szCs w:val="24"/>
        </w:rPr>
        <w:t>,</w:t>
      </w:r>
      <w:bookmarkEnd w:id="282"/>
    </w:p>
    <w:p w14:paraId="3B94BCA9" w14:textId="04429723" w:rsidR="00552E0F" w:rsidRPr="00773A65" w:rsidRDefault="00552E0F" w:rsidP="00552E0F">
      <w:pPr>
        <w:pStyle w:val="Nagwek1"/>
        <w:numPr>
          <w:ilvl w:val="0"/>
          <w:numId w:val="42"/>
        </w:numPr>
        <w:spacing w:before="60"/>
        <w:ind w:left="567" w:hanging="567"/>
        <w:jc w:val="both"/>
        <w:rPr>
          <w:rFonts w:ascii="Calibri" w:hAnsi="Calibri"/>
          <w:b w:val="0"/>
          <w:bCs w:val="0"/>
          <w:sz w:val="24"/>
          <w:szCs w:val="24"/>
        </w:rPr>
      </w:pPr>
      <w:bookmarkStart w:id="283" w:name="_Toc121121139"/>
      <w:r w:rsidRPr="00773A65">
        <w:rPr>
          <w:rFonts w:ascii="Calibri" w:hAnsi="Calibri"/>
          <w:b w:val="0"/>
          <w:bCs w:val="0"/>
          <w:sz w:val="24"/>
          <w:szCs w:val="24"/>
        </w:rPr>
        <w:t>Schemat technologiczny oczyszczalni wariant z grawitacyjnym odprowadzeniem ścieków oczyszczonych</w:t>
      </w:r>
      <w:r w:rsidR="00E822CA">
        <w:rPr>
          <w:rFonts w:ascii="Calibri" w:hAnsi="Calibri"/>
          <w:b w:val="0"/>
          <w:bCs w:val="0"/>
          <w:sz w:val="24"/>
          <w:szCs w:val="24"/>
        </w:rPr>
        <w:t>,</w:t>
      </w:r>
      <w:bookmarkEnd w:id="283"/>
    </w:p>
    <w:p w14:paraId="54168140" w14:textId="09ACDCC8" w:rsidR="00552E0F" w:rsidRPr="00773A65" w:rsidRDefault="00552E0F" w:rsidP="00552E0F">
      <w:pPr>
        <w:pStyle w:val="Nagwek1"/>
        <w:numPr>
          <w:ilvl w:val="0"/>
          <w:numId w:val="42"/>
        </w:numPr>
        <w:spacing w:before="60"/>
        <w:ind w:left="567" w:hanging="567"/>
        <w:jc w:val="both"/>
        <w:rPr>
          <w:rFonts w:ascii="Calibri" w:hAnsi="Calibri"/>
          <w:b w:val="0"/>
          <w:bCs w:val="0"/>
          <w:sz w:val="24"/>
          <w:szCs w:val="24"/>
        </w:rPr>
      </w:pPr>
      <w:bookmarkStart w:id="284" w:name="_Toc121121140"/>
      <w:r w:rsidRPr="00773A65">
        <w:rPr>
          <w:rFonts w:ascii="Calibri" w:hAnsi="Calibri"/>
          <w:b w:val="0"/>
          <w:bCs w:val="0"/>
          <w:sz w:val="24"/>
          <w:szCs w:val="24"/>
        </w:rPr>
        <w:t>Schemat technologiczny oczyszczalni wariant z tłocznym odprowadzeniem ścieków oczyszczonych</w:t>
      </w:r>
      <w:r w:rsidR="00E822CA">
        <w:rPr>
          <w:rFonts w:ascii="Calibri" w:hAnsi="Calibri"/>
          <w:b w:val="0"/>
          <w:bCs w:val="0"/>
          <w:sz w:val="24"/>
          <w:szCs w:val="24"/>
        </w:rPr>
        <w:t>,</w:t>
      </w:r>
      <w:bookmarkEnd w:id="284"/>
    </w:p>
    <w:p w14:paraId="7E6956A1" w14:textId="27C3DE9B"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85" w:name="_Toc121121141"/>
      <w:r w:rsidRPr="00552E0F">
        <w:rPr>
          <w:rFonts w:ascii="Calibri" w:hAnsi="Calibri"/>
          <w:b w:val="0"/>
          <w:bCs w:val="0"/>
          <w:sz w:val="24"/>
          <w:szCs w:val="24"/>
        </w:rPr>
        <w:t>Pismo z Państwowego Gospodarstwa Wodnego Wody Polskie dot. lokalizacji wylotów</w:t>
      </w:r>
      <w:r w:rsidR="00E822CA">
        <w:rPr>
          <w:rFonts w:ascii="Calibri" w:hAnsi="Calibri"/>
          <w:b w:val="0"/>
          <w:bCs w:val="0"/>
          <w:sz w:val="24"/>
          <w:szCs w:val="24"/>
        </w:rPr>
        <w:t>,</w:t>
      </w:r>
      <w:bookmarkEnd w:id="285"/>
    </w:p>
    <w:p w14:paraId="2A2D4B49" w14:textId="203FAFBC"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86" w:name="_Toc121121142"/>
      <w:r w:rsidRPr="00552E0F">
        <w:rPr>
          <w:rFonts w:ascii="Calibri" w:hAnsi="Calibri"/>
          <w:b w:val="0"/>
          <w:bCs w:val="0"/>
          <w:sz w:val="24"/>
          <w:szCs w:val="24"/>
        </w:rPr>
        <w:t>Warunki przyłączenia do sieci</w:t>
      </w:r>
      <w:r>
        <w:rPr>
          <w:rFonts w:ascii="Calibri" w:hAnsi="Calibri"/>
          <w:b w:val="0"/>
          <w:bCs w:val="0"/>
          <w:sz w:val="24"/>
          <w:szCs w:val="24"/>
        </w:rPr>
        <w:t xml:space="preserve"> </w:t>
      </w:r>
      <w:r w:rsidRPr="00552E0F">
        <w:rPr>
          <w:rFonts w:ascii="Calibri" w:hAnsi="Calibri"/>
          <w:b w:val="0"/>
          <w:bCs w:val="0"/>
          <w:sz w:val="24"/>
          <w:szCs w:val="24"/>
        </w:rPr>
        <w:t>elektroenergetycznej</w:t>
      </w:r>
      <w:r w:rsidR="00E822CA">
        <w:rPr>
          <w:rFonts w:ascii="Calibri" w:hAnsi="Calibri"/>
          <w:b w:val="0"/>
          <w:bCs w:val="0"/>
          <w:sz w:val="24"/>
          <w:szCs w:val="24"/>
        </w:rPr>
        <w:t>,</w:t>
      </w:r>
      <w:bookmarkEnd w:id="286"/>
    </w:p>
    <w:p w14:paraId="26ADFF78" w14:textId="46458774" w:rsidR="00552E0F" w:rsidRPr="00E72C3F" w:rsidRDefault="00552E0F" w:rsidP="00552E0F">
      <w:pPr>
        <w:pStyle w:val="Nagwek1"/>
        <w:numPr>
          <w:ilvl w:val="0"/>
          <w:numId w:val="42"/>
        </w:numPr>
        <w:spacing w:before="60"/>
        <w:ind w:left="567" w:hanging="567"/>
        <w:jc w:val="both"/>
        <w:rPr>
          <w:rFonts w:ascii="Calibri" w:hAnsi="Calibri"/>
          <w:b w:val="0"/>
          <w:bCs w:val="0"/>
          <w:sz w:val="24"/>
          <w:szCs w:val="24"/>
        </w:rPr>
      </w:pPr>
      <w:bookmarkStart w:id="287" w:name="_Toc121121143"/>
      <w:r w:rsidRPr="00E72C3F">
        <w:rPr>
          <w:rFonts w:ascii="Calibri" w:hAnsi="Calibri"/>
          <w:b w:val="0"/>
          <w:bCs w:val="0"/>
          <w:sz w:val="24"/>
          <w:szCs w:val="24"/>
        </w:rPr>
        <w:t>Warunki przyłączenia do sieci wodociągowej</w:t>
      </w:r>
      <w:r w:rsidR="00E822CA">
        <w:rPr>
          <w:rFonts w:ascii="Calibri" w:hAnsi="Calibri"/>
          <w:b w:val="0"/>
          <w:bCs w:val="0"/>
          <w:sz w:val="24"/>
          <w:szCs w:val="24"/>
        </w:rPr>
        <w:t>,</w:t>
      </w:r>
      <w:bookmarkEnd w:id="287"/>
    </w:p>
    <w:p w14:paraId="7C2E7129" w14:textId="6DF5D833" w:rsidR="00552E0F" w:rsidRPr="00773A65" w:rsidRDefault="00552E0F" w:rsidP="00552E0F">
      <w:pPr>
        <w:pStyle w:val="Nagwek1"/>
        <w:numPr>
          <w:ilvl w:val="0"/>
          <w:numId w:val="42"/>
        </w:numPr>
        <w:spacing w:before="60"/>
        <w:ind w:left="567" w:hanging="567"/>
        <w:jc w:val="both"/>
        <w:rPr>
          <w:rFonts w:ascii="Calibri" w:hAnsi="Calibri"/>
          <w:b w:val="0"/>
          <w:bCs w:val="0"/>
          <w:sz w:val="24"/>
          <w:szCs w:val="24"/>
        </w:rPr>
      </w:pPr>
      <w:bookmarkStart w:id="288" w:name="_Toc121121144"/>
      <w:r w:rsidRPr="00773A65">
        <w:rPr>
          <w:rFonts w:ascii="Calibri" w:hAnsi="Calibri"/>
          <w:b w:val="0"/>
          <w:bCs w:val="0"/>
          <w:sz w:val="24"/>
          <w:szCs w:val="24"/>
        </w:rPr>
        <w:t xml:space="preserve">Dokumentacja fotograficzna terenu </w:t>
      </w:r>
      <w:r w:rsidR="00D560C9">
        <w:rPr>
          <w:rFonts w:ascii="Calibri" w:hAnsi="Calibri"/>
          <w:b w:val="0"/>
          <w:bCs w:val="0"/>
          <w:sz w:val="24"/>
          <w:szCs w:val="24"/>
        </w:rPr>
        <w:t>inwestycji</w:t>
      </w:r>
      <w:r w:rsidRPr="00773A65">
        <w:rPr>
          <w:rFonts w:ascii="Calibri" w:hAnsi="Calibri"/>
          <w:b w:val="0"/>
          <w:bCs w:val="0"/>
          <w:sz w:val="24"/>
          <w:szCs w:val="24"/>
        </w:rPr>
        <w:t xml:space="preserve"> (stan na 2022)</w:t>
      </w:r>
      <w:r w:rsidR="00E822CA">
        <w:rPr>
          <w:rFonts w:ascii="Calibri" w:hAnsi="Calibri"/>
          <w:b w:val="0"/>
          <w:bCs w:val="0"/>
          <w:sz w:val="24"/>
          <w:szCs w:val="24"/>
        </w:rPr>
        <w:t>,</w:t>
      </w:r>
      <w:bookmarkEnd w:id="288"/>
    </w:p>
    <w:p w14:paraId="1CB8388B" w14:textId="2BBC0229"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89" w:name="_Toc121121145"/>
      <w:r w:rsidRPr="00552E0F">
        <w:rPr>
          <w:rFonts w:ascii="Calibri" w:hAnsi="Calibri"/>
          <w:b w:val="0"/>
          <w:bCs w:val="0"/>
          <w:sz w:val="24"/>
          <w:szCs w:val="24"/>
        </w:rPr>
        <w:t>Konstrukcja istniejących dróg na terenie m. Sadłowo</w:t>
      </w:r>
      <w:r w:rsidR="00E822CA">
        <w:rPr>
          <w:rFonts w:ascii="Calibri" w:hAnsi="Calibri"/>
          <w:b w:val="0"/>
          <w:bCs w:val="0"/>
          <w:sz w:val="24"/>
          <w:szCs w:val="24"/>
        </w:rPr>
        <w:t>,</w:t>
      </w:r>
      <w:bookmarkEnd w:id="289"/>
    </w:p>
    <w:p w14:paraId="625DEFB4" w14:textId="615FBE0F" w:rsidR="00552E0F" w:rsidRPr="00552E0F" w:rsidRDefault="00552E0F" w:rsidP="00552E0F">
      <w:pPr>
        <w:pStyle w:val="Nagwek1"/>
        <w:numPr>
          <w:ilvl w:val="0"/>
          <w:numId w:val="42"/>
        </w:numPr>
        <w:spacing w:before="60"/>
        <w:ind w:left="567" w:hanging="567"/>
        <w:jc w:val="both"/>
        <w:rPr>
          <w:rFonts w:ascii="Calibri" w:hAnsi="Calibri"/>
          <w:b w:val="0"/>
          <w:bCs w:val="0"/>
          <w:sz w:val="24"/>
          <w:szCs w:val="24"/>
        </w:rPr>
      </w:pPr>
      <w:bookmarkStart w:id="290" w:name="_Toc121121146"/>
      <w:r w:rsidRPr="00552E0F">
        <w:rPr>
          <w:rFonts w:ascii="Calibri" w:hAnsi="Calibri"/>
          <w:b w:val="0"/>
          <w:bCs w:val="0"/>
          <w:sz w:val="24"/>
          <w:szCs w:val="24"/>
        </w:rPr>
        <w:t>Opinia geotechniczna pod kanalizacje i remont dróg, listopad 2022</w:t>
      </w:r>
      <w:r w:rsidR="00E822CA">
        <w:rPr>
          <w:rFonts w:ascii="Calibri" w:hAnsi="Calibri"/>
          <w:b w:val="0"/>
          <w:bCs w:val="0"/>
          <w:sz w:val="24"/>
          <w:szCs w:val="24"/>
        </w:rPr>
        <w:t xml:space="preserve"> </w:t>
      </w:r>
      <w:r w:rsidRPr="00552E0F">
        <w:rPr>
          <w:rFonts w:ascii="Calibri" w:hAnsi="Calibri"/>
          <w:b w:val="0"/>
          <w:bCs w:val="0"/>
          <w:sz w:val="24"/>
          <w:szCs w:val="24"/>
        </w:rPr>
        <w:t>r.</w:t>
      </w:r>
      <w:r w:rsidR="00E822CA">
        <w:rPr>
          <w:rFonts w:ascii="Calibri" w:hAnsi="Calibri"/>
          <w:b w:val="0"/>
          <w:bCs w:val="0"/>
          <w:sz w:val="24"/>
          <w:szCs w:val="24"/>
        </w:rPr>
        <w:t>,</w:t>
      </w:r>
      <w:bookmarkEnd w:id="290"/>
    </w:p>
    <w:p w14:paraId="48C1C9F8" w14:textId="43BE2359" w:rsidR="00552E0F" w:rsidRPr="00E72C3F" w:rsidRDefault="00552E0F" w:rsidP="00582C86">
      <w:pPr>
        <w:pStyle w:val="Nagwek1"/>
        <w:numPr>
          <w:ilvl w:val="0"/>
          <w:numId w:val="0"/>
        </w:numPr>
        <w:spacing w:before="60"/>
        <w:jc w:val="both"/>
        <w:rPr>
          <w:rFonts w:ascii="Calibri" w:hAnsi="Calibri"/>
          <w:b w:val="0"/>
          <w:bCs w:val="0"/>
          <w:sz w:val="24"/>
          <w:szCs w:val="24"/>
        </w:rPr>
      </w:pPr>
    </w:p>
    <w:p w14:paraId="249966F0" w14:textId="77777777" w:rsidR="00EA3EE2" w:rsidRPr="00552E0F" w:rsidRDefault="00EA3EE2" w:rsidP="00EA3EE2">
      <w:pPr>
        <w:rPr>
          <w:highlight w:val="yellow"/>
        </w:rPr>
      </w:pPr>
    </w:p>
    <w:sectPr w:rsidR="00EA3EE2" w:rsidRPr="00552E0F" w:rsidSect="00CA205F">
      <w:headerReference w:type="default" r:id="rId10"/>
      <w:footerReference w:type="even" r:id="rId11"/>
      <w:footerReference w:type="default" r:id="rId12"/>
      <w:headerReference w:type="first" r:id="rId13"/>
      <w:pgSz w:w="11906" w:h="16838"/>
      <w:pgMar w:top="164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E1124" w14:textId="77777777" w:rsidR="00320F39" w:rsidRDefault="00320F39" w:rsidP="00C80AE3">
      <w:r>
        <w:separator/>
      </w:r>
    </w:p>
  </w:endnote>
  <w:endnote w:type="continuationSeparator" w:id="0">
    <w:p w14:paraId="75D3E701" w14:textId="77777777" w:rsidR="00320F39" w:rsidRDefault="00320F39" w:rsidP="00C8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40502020204"/>
    <w:charset w:val="00"/>
    <w:family w:val="swiss"/>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4B688" w14:textId="77777777" w:rsidR="00950BFF" w:rsidRDefault="00950BFF" w:rsidP="003F2D3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AB7D37" w14:textId="77777777" w:rsidR="00950BFF" w:rsidRDefault="00950BFF" w:rsidP="003F2D3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B8DBB" w14:textId="71D81CFE" w:rsidR="00950BFF" w:rsidRDefault="00950BFF" w:rsidP="003F2D3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E0D62">
      <w:rPr>
        <w:rStyle w:val="Numerstrony"/>
        <w:noProof/>
      </w:rPr>
      <w:t>4</w:t>
    </w:r>
    <w:r>
      <w:rPr>
        <w:rStyle w:val="Numerstrony"/>
      </w:rPr>
      <w:fldChar w:fldCharType="end"/>
    </w:r>
  </w:p>
  <w:p w14:paraId="3B88FD0D" w14:textId="77777777" w:rsidR="00950BFF" w:rsidRDefault="00950BFF" w:rsidP="003F2D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52B46" w14:textId="77777777" w:rsidR="00320F39" w:rsidRDefault="00320F39" w:rsidP="00C80AE3">
      <w:r>
        <w:separator/>
      </w:r>
    </w:p>
  </w:footnote>
  <w:footnote w:type="continuationSeparator" w:id="0">
    <w:p w14:paraId="3689466D" w14:textId="77777777" w:rsidR="00320F39" w:rsidRDefault="00320F39" w:rsidP="00C80A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74E90" w14:textId="485BEB09" w:rsidR="00950BFF" w:rsidRDefault="00950BFF" w:rsidP="00CA205F">
    <w:pPr>
      <w:pStyle w:val="Nagwek"/>
      <w:tabs>
        <w:tab w:val="clear" w:pos="4536"/>
      </w:tabs>
      <w:ind w:left="2977" w:hanging="2977"/>
      <w:jc w:val="both"/>
      <w:rPr>
        <w:color w:val="7F7F7F" w:themeColor="text1" w:themeTint="80"/>
        <w:sz w:val="20"/>
        <w:szCs w:val="20"/>
      </w:rPr>
    </w:pPr>
    <w:r w:rsidRPr="00ED58F9">
      <w:rPr>
        <w:color w:val="7F7F7F" w:themeColor="text1" w:themeTint="80"/>
        <w:sz w:val="20"/>
        <w:szCs w:val="20"/>
      </w:rPr>
      <w:t>Program funkcjonalno-użytkowy</w:t>
    </w:r>
    <w:r>
      <w:rPr>
        <w:color w:val="7F7F7F" w:themeColor="text1" w:themeTint="80"/>
        <w:sz w:val="20"/>
        <w:szCs w:val="20"/>
      </w:rPr>
      <w:t>:</w:t>
    </w:r>
    <w:r w:rsidRPr="00ED58F9">
      <w:rPr>
        <w:color w:val="7F7F7F" w:themeColor="text1" w:themeTint="80"/>
        <w:sz w:val="20"/>
        <w:szCs w:val="20"/>
      </w:rPr>
      <w:t xml:space="preserve"> „</w:t>
    </w:r>
    <w:bookmarkStart w:id="291" w:name="_Hlk116556878"/>
    <w:r w:rsidRPr="00247647">
      <w:rPr>
        <w:bCs/>
        <w:color w:val="7F7F7F" w:themeColor="text1" w:themeTint="80"/>
        <w:sz w:val="20"/>
        <w:szCs w:val="20"/>
      </w:rPr>
      <w:t>Budowa kanalizacji sanitarnej oraz remont dróg w miejscowości Sadłowo gm. Suchań pow. stargardzki woj. Zachodniopomorskie</w:t>
    </w:r>
    <w:bookmarkEnd w:id="291"/>
    <w:r>
      <w:rPr>
        <w:color w:val="7F7F7F" w:themeColor="text1" w:themeTint="80"/>
        <w:sz w:val="20"/>
        <w:szCs w:val="20"/>
      </w:rPr>
      <w:t xml:space="preserve">” </w:t>
    </w:r>
  </w:p>
  <w:p w14:paraId="4F201154" w14:textId="4E37EB09" w:rsidR="00950BFF" w:rsidRPr="00ED58F9" w:rsidRDefault="00950BFF" w:rsidP="007C508D">
    <w:pPr>
      <w:pStyle w:val="Nagwek"/>
      <w:jc w:val="center"/>
      <w:rPr>
        <w:color w:val="7F7F7F" w:themeColor="text1" w:themeTint="80"/>
        <w:sz w:val="20"/>
        <w:szCs w:val="20"/>
      </w:rPr>
    </w:pPr>
    <w:r>
      <w:rPr>
        <w:color w:val="7F7F7F" w:themeColor="text1" w:themeTint="80"/>
        <w:sz w:val="20"/>
        <w:szCs w:val="20"/>
      </w:rPr>
      <w:t>Część I – Opisowa, Część II – Informacyjna</w:t>
    </w:r>
  </w:p>
  <w:p w14:paraId="6B56E739" w14:textId="0F1A8E98" w:rsidR="00950BFF" w:rsidRPr="00ED58F9" w:rsidRDefault="00950BFF" w:rsidP="003F2D31">
    <w:pPr>
      <w:pStyle w:val="Teksttreci21"/>
      <w:tabs>
        <w:tab w:val="left" w:pos="0"/>
        <w:tab w:val="left" w:pos="284"/>
        <w:tab w:val="left" w:pos="2552"/>
      </w:tabs>
      <w:spacing w:before="120" w:after="120" w:line="288" w:lineRule="auto"/>
      <w:ind w:left="2694" w:right="-144" w:hanging="2836"/>
      <w:contextualSpacing/>
      <w:jc w:val="center"/>
      <w:rPr>
        <w:rFonts w:ascii="Calibri" w:hAnsi="Calibri"/>
        <w:color w:val="7F7F7F" w:themeColor="text1" w:themeTint="80"/>
        <w:sz w:val="20"/>
        <w:szCs w:val="20"/>
      </w:rPr>
    </w:pPr>
    <w:r w:rsidRPr="00ED58F9">
      <w:rPr>
        <w:rFonts w:ascii="Calibri" w:hAnsi="Calibri"/>
        <w:noProof/>
        <w:color w:val="7F7F7F" w:themeColor="text1" w:themeTint="80"/>
        <w:sz w:val="20"/>
        <w:szCs w:val="20"/>
        <w:lang w:eastAsia="pl-PL"/>
      </w:rPr>
      <mc:AlternateContent>
        <mc:Choice Requires="wps">
          <w:drawing>
            <wp:anchor distT="0" distB="0" distL="114300" distR="114300" simplePos="0" relativeHeight="251659264" behindDoc="0" locked="0" layoutInCell="1" allowOverlap="1" wp14:anchorId="08DD1BB6" wp14:editId="3B287698">
              <wp:simplePos x="0" y="0"/>
              <wp:positionH relativeFrom="column">
                <wp:posOffset>-726029</wp:posOffset>
              </wp:positionH>
              <wp:positionV relativeFrom="paragraph">
                <wp:posOffset>46467</wp:posOffset>
              </wp:positionV>
              <wp:extent cx="7148830" cy="0"/>
              <wp:effectExtent l="0" t="0" r="13970" b="19050"/>
              <wp:wrapNone/>
              <wp:docPr id="2" name="Łącznik prostoliniowy 2"/>
              <wp:cNvGraphicFramePr/>
              <a:graphic xmlns:a="http://schemas.openxmlformats.org/drawingml/2006/main">
                <a:graphicData uri="http://schemas.microsoft.com/office/word/2010/wordprocessingShape">
                  <wps:wsp>
                    <wps:cNvCnPr/>
                    <wps:spPr>
                      <a:xfrm>
                        <a:off x="0" y="0"/>
                        <a:ext cx="7148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7DD2273"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15pt,3.65pt" to="505.7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" strokecolor="black [304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8B9B9" w14:textId="77777777" w:rsidR="00950BFF" w:rsidRPr="00A31A50" w:rsidRDefault="00950BFF" w:rsidP="00A31A50">
    <w:pPr>
      <w:spacing w:after="160" w:line="259" w:lineRule="auto"/>
    </w:pPr>
    <w:r w:rsidRPr="00A31A50">
      <w:rPr>
        <w:noProof/>
        <w:lang w:eastAsia="pl-PL"/>
      </w:rPr>
      <w:drawing>
        <wp:inline distT="0" distB="0" distL="0" distR="0" wp14:anchorId="58D10B04" wp14:editId="66A07A9C">
          <wp:extent cx="6190615" cy="838200"/>
          <wp:effectExtent l="0" t="0" r="63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0615" cy="838200"/>
                  </a:xfrm>
                  <a:prstGeom prst="rect">
                    <a:avLst/>
                  </a:prstGeom>
                  <a:noFill/>
                </pic:spPr>
              </pic:pic>
            </a:graphicData>
          </a:graphic>
        </wp:inline>
      </w:drawing>
    </w:r>
  </w:p>
  <w:p w14:paraId="5B81EBD1" w14:textId="0A390A67" w:rsidR="00950BFF" w:rsidRPr="00A31A50" w:rsidRDefault="00950BFF" w:rsidP="00A31A50">
    <w:pPr>
      <w:spacing w:line="276" w:lineRule="auto"/>
      <w:rPr>
        <w:b/>
        <w:bCs/>
      </w:rPr>
    </w:pPr>
    <w:r w:rsidRPr="00A31A50">
      <w:rPr>
        <w:b/>
        <w:bCs/>
      </w:rPr>
      <w:t>Zadanie inwestycyjne dofinansowane jest ze środków Programu Rządowy Fundusz Polski Ład: Program Inwestycji Strategicznych.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EB641EFC"/>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FFFFFF82"/>
    <w:multiLevelType w:val="singleLevel"/>
    <w:tmpl w:val="0A3636DC"/>
    <w:lvl w:ilvl="0">
      <w:start w:val="1"/>
      <w:numFmt w:val="bullet"/>
      <w:pStyle w:val="Listapunktowana3"/>
      <w:lvlText w:val=""/>
      <w:lvlJc w:val="left"/>
      <w:pPr>
        <w:tabs>
          <w:tab w:val="num" w:pos="926"/>
        </w:tabs>
        <w:ind w:left="926" w:hanging="360"/>
      </w:pPr>
      <w:rPr>
        <w:rFonts w:ascii="Symbol" w:hAnsi="Symbol" w:hint="default"/>
      </w:rPr>
    </w:lvl>
  </w:abstractNum>
  <w:abstractNum w:abstractNumId="2">
    <w:nsid w:val="FFFFFF83"/>
    <w:multiLevelType w:val="singleLevel"/>
    <w:tmpl w:val="B2921A38"/>
    <w:lvl w:ilvl="0">
      <w:start w:val="1"/>
      <w:numFmt w:val="bullet"/>
      <w:pStyle w:val="Listapunktowana2"/>
      <w:lvlText w:val=""/>
      <w:lvlJc w:val="left"/>
      <w:pPr>
        <w:tabs>
          <w:tab w:val="num" w:pos="643"/>
        </w:tabs>
        <w:ind w:left="643" w:hanging="360"/>
      </w:pPr>
      <w:rPr>
        <w:rFonts w:ascii="Symbol" w:hAnsi="Symbol" w:hint="default"/>
      </w:rPr>
    </w:lvl>
  </w:abstractNum>
  <w:abstractNum w:abstractNumId="3">
    <w:nsid w:val="00000001"/>
    <w:multiLevelType w:val="multilevel"/>
    <w:tmpl w:val="00000001"/>
    <w:name w:val="WWNum2"/>
    <w:lvl w:ilvl="0">
      <w:start w:val="1"/>
      <w:numFmt w:val="bullet"/>
      <w:lvlText w:val=""/>
      <w:lvlJc w:val="left"/>
      <w:pPr>
        <w:tabs>
          <w:tab w:val="num" w:pos="0"/>
        </w:tabs>
        <w:ind w:left="720" w:hanging="360"/>
      </w:pPr>
      <w:rPr>
        <w:rFonts w:ascii="Wingdings" w:hAnsi="Wingdings" w:cs="Wingdings"/>
        <w:sz w:val="22"/>
        <w:szCs w:val="22"/>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4">
    <w:nsid w:val="008759F0"/>
    <w:multiLevelType w:val="hybridMultilevel"/>
    <w:tmpl w:val="287460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09110F08"/>
    <w:multiLevelType w:val="hybridMultilevel"/>
    <w:tmpl w:val="CE120DC4"/>
    <w:lvl w:ilvl="0" w:tplc="0415000F">
      <w:start w:val="1"/>
      <w:numFmt w:val="decimal"/>
      <w:lvlText w:val="%1."/>
      <w:lvlJc w:val="left"/>
      <w:pPr>
        <w:ind w:left="1769" w:hanging="360"/>
      </w:pPr>
    </w:lvl>
    <w:lvl w:ilvl="1" w:tplc="04150019" w:tentative="1">
      <w:start w:val="1"/>
      <w:numFmt w:val="lowerLetter"/>
      <w:lvlText w:val="%2."/>
      <w:lvlJc w:val="left"/>
      <w:pPr>
        <w:ind w:left="2489" w:hanging="360"/>
      </w:pPr>
    </w:lvl>
    <w:lvl w:ilvl="2" w:tplc="0415001B" w:tentative="1">
      <w:start w:val="1"/>
      <w:numFmt w:val="lowerRoman"/>
      <w:lvlText w:val="%3."/>
      <w:lvlJc w:val="right"/>
      <w:pPr>
        <w:ind w:left="3209" w:hanging="180"/>
      </w:pPr>
    </w:lvl>
    <w:lvl w:ilvl="3" w:tplc="0415000F" w:tentative="1">
      <w:start w:val="1"/>
      <w:numFmt w:val="decimal"/>
      <w:lvlText w:val="%4."/>
      <w:lvlJc w:val="left"/>
      <w:pPr>
        <w:ind w:left="3929" w:hanging="360"/>
      </w:pPr>
    </w:lvl>
    <w:lvl w:ilvl="4" w:tplc="04150019" w:tentative="1">
      <w:start w:val="1"/>
      <w:numFmt w:val="lowerLetter"/>
      <w:lvlText w:val="%5."/>
      <w:lvlJc w:val="left"/>
      <w:pPr>
        <w:ind w:left="4649" w:hanging="360"/>
      </w:pPr>
    </w:lvl>
    <w:lvl w:ilvl="5" w:tplc="0415001B" w:tentative="1">
      <w:start w:val="1"/>
      <w:numFmt w:val="lowerRoman"/>
      <w:lvlText w:val="%6."/>
      <w:lvlJc w:val="right"/>
      <w:pPr>
        <w:ind w:left="5369" w:hanging="180"/>
      </w:pPr>
    </w:lvl>
    <w:lvl w:ilvl="6" w:tplc="0415000F" w:tentative="1">
      <w:start w:val="1"/>
      <w:numFmt w:val="decimal"/>
      <w:lvlText w:val="%7."/>
      <w:lvlJc w:val="left"/>
      <w:pPr>
        <w:ind w:left="6089" w:hanging="360"/>
      </w:pPr>
    </w:lvl>
    <w:lvl w:ilvl="7" w:tplc="04150019" w:tentative="1">
      <w:start w:val="1"/>
      <w:numFmt w:val="lowerLetter"/>
      <w:lvlText w:val="%8."/>
      <w:lvlJc w:val="left"/>
      <w:pPr>
        <w:ind w:left="6809" w:hanging="360"/>
      </w:pPr>
    </w:lvl>
    <w:lvl w:ilvl="8" w:tplc="0415001B" w:tentative="1">
      <w:start w:val="1"/>
      <w:numFmt w:val="lowerRoman"/>
      <w:lvlText w:val="%9."/>
      <w:lvlJc w:val="right"/>
      <w:pPr>
        <w:ind w:left="7529" w:hanging="180"/>
      </w:pPr>
    </w:lvl>
  </w:abstractNum>
  <w:abstractNum w:abstractNumId="6">
    <w:nsid w:val="09C02C7F"/>
    <w:multiLevelType w:val="multilevel"/>
    <w:tmpl w:val="7572243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nsid w:val="0A4C4017"/>
    <w:multiLevelType w:val="hybridMultilevel"/>
    <w:tmpl w:val="DF64A592"/>
    <w:lvl w:ilvl="0" w:tplc="48D47FAC">
      <w:start w:val="1"/>
      <w:numFmt w:val="bullet"/>
      <w:lvlText w:val=""/>
      <w:lvlJc w:val="left"/>
      <w:pPr>
        <w:ind w:left="1769" w:hanging="360"/>
      </w:pPr>
      <w:rPr>
        <w:rFonts w:ascii="Symbol" w:hAnsi="Symbol" w:hint="default"/>
      </w:rPr>
    </w:lvl>
    <w:lvl w:ilvl="1" w:tplc="04150003" w:tentative="1">
      <w:start w:val="1"/>
      <w:numFmt w:val="bullet"/>
      <w:lvlText w:val="o"/>
      <w:lvlJc w:val="left"/>
      <w:pPr>
        <w:ind w:left="2489" w:hanging="360"/>
      </w:pPr>
      <w:rPr>
        <w:rFonts w:ascii="Courier New" w:hAnsi="Courier New" w:cs="Courier New" w:hint="default"/>
      </w:rPr>
    </w:lvl>
    <w:lvl w:ilvl="2" w:tplc="70388D3C">
      <w:start w:val="1"/>
      <w:numFmt w:val="bullet"/>
      <w:lvlText w:val="-"/>
      <w:lvlJc w:val="left"/>
      <w:pPr>
        <w:ind w:left="3209" w:hanging="360"/>
      </w:pPr>
      <w:rPr>
        <w:rFonts w:ascii="Courier New" w:hAnsi="Courier New" w:hint="default"/>
      </w:rPr>
    </w:lvl>
    <w:lvl w:ilvl="3" w:tplc="04150001" w:tentative="1">
      <w:start w:val="1"/>
      <w:numFmt w:val="bullet"/>
      <w:lvlText w:val=""/>
      <w:lvlJc w:val="left"/>
      <w:pPr>
        <w:ind w:left="3929" w:hanging="360"/>
      </w:pPr>
      <w:rPr>
        <w:rFonts w:ascii="Symbol" w:hAnsi="Symbol" w:hint="default"/>
      </w:rPr>
    </w:lvl>
    <w:lvl w:ilvl="4" w:tplc="04150003" w:tentative="1">
      <w:start w:val="1"/>
      <w:numFmt w:val="bullet"/>
      <w:lvlText w:val="o"/>
      <w:lvlJc w:val="left"/>
      <w:pPr>
        <w:ind w:left="4649" w:hanging="360"/>
      </w:pPr>
      <w:rPr>
        <w:rFonts w:ascii="Courier New" w:hAnsi="Courier New" w:cs="Courier New" w:hint="default"/>
      </w:rPr>
    </w:lvl>
    <w:lvl w:ilvl="5" w:tplc="04150005" w:tentative="1">
      <w:start w:val="1"/>
      <w:numFmt w:val="bullet"/>
      <w:lvlText w:val=""/>
      <w:lvlJc w:val="left"/>
      <w:pPr>
        <w:ind w:left="5369" w:hanging="360"/>
      </w:pPr>
      <w:rPr>
        <w:rFonts w:ascii="Wingdings" w:hAnsi="Wingdings" w:hint="default"/>
      </w:rPr>
    </w:lvl>
    <w:lvl w:ilvl="6" w:tplc="04150001" w:tentative="1">
      <w:start w:val="1"/>
      <w:numFmt w:val="bullet"/>
      <w:lvlText w:val=""/>
      <w:lvlJc w:val="left"/>
      <w:pPr>
        <w:ind w:left="6089" w:hanging="360"/>
      </w:pPr>
      <w:rPr>
        <w:rFonts w:ascii="Symbol" w:hAnsi="Symbol" w:hint="default"/>
      </w:rPr>
    </w:lvl>
    <w:lvl w:ilvl="7" w:tplc="04150003" w:tentative="1">
      <w:start w:val="1"/>
      <w:numFmt w:val="bullet"/>
      <w:lvlText w:val="o"/>
      <w:lvlJc w:val="left"/>
      <w:pPr>
        <w:ind w:left="6809" w:hanging="360"/>
      </w:pPr>
      <w:rPr>
        <w:rFonts w:ascii="Courier New" w:hAnsi="Courier New" w:cs="Courier New" w:hint="default"/>
      </w:rPr>
    </w:lvl>
    <w:lvl w:ilvl="8" w:tplc="04150005" w:tentative="1">
      <w:start w:val="1"/>
      <w:numFmt w:val="bullet"/>
      <w:lvlText w:val=""/>
      <w:lvlJc w:val="left"/>
      <w:pPr>
        <w:ind w:left="7529" w:hanging="360"/>
      </w:pPr>
      <w:rPr>
        <w:rFonts w:ascii="Wingdings" w:hAnsi="Wingdings" w:hint="default"/>
      </w:rPr>
    </w:lvl>
  </w:abstractNum>
  <w:abstractNum w:abstractNumId="8">
    <w:nsid w:val="0A8676F8"/>
    <w:multiLevelType w:val="multilevel"/>
    <w:tmpl w:val="4DE22836"/>
    <w:lvl w:ilvl="0">
      <w:start w:val="1"/>
      <w:numFmt w:val="decimal"/>
      <w:lvlText w:val="%1"/>
      <w:lvlJc w:val="left"/>
      <w:pPr>
        <w:ind w:left="432" w:hanging="432"/>
      </w:pPr>
      <w:rPr>
        <w:rFonts w:hint="default"/>
        <w:b/>
        <w:sz w:val="28"/>
        <w:szCs w:val="28"/>
      </w:rPr>
    </w:lvl>
    <w:lvl w:ilvl="1">
      <w:start w:val="1"/>
      <w:numFmt w:val="decimal"/>
      <w:lvlText w:val="%1.%2"/>
      <w:lvlJc w:val="left"/>
      <w:pPr>
        <w:ind w:left="1002" w:hanging="576"/>
      </w:pPr>
      <w:rPr>
        <w:rFonts w:hint="default"/>
        <w:b/>
        <w:sz w:val="28"/>
        <w:szCs w:val="28"/>
      </w:rPr>
    </w:lvl>
    <w:lvl w:ilvl="2">
      <w:start w:val="1"/>
      <w:numFmt w:val="decimal"/>
      <w:lvlText w:val="%1.%2.%3"/>
      <w:lvlJc w:val="left"/>
      <w:pPr>
        <w:ind w:left="3131" w:hanging="720"/>
      </w:pPr>
      <w:rPr>
        <w:rFonts w:hint="default"/>
        <w:b/>
        <w:i w:val="0"/>
        <w:sz w:val="24"/>
        <w:szCs w:val="24"/>
      </w:rPr>
    </w:lvl>
    <w:lvl w:ilvl="3">
      <w:start w:val="1"/>
      <w:numFmt w:val="decimal"/>
      <w:lvlText w:val="%1.%2.%3.%4"/>
      <w:lvlJc w:val="left"/>
      <w:pPr>
        <w:ind w:left="864" w:hanging="864"/>
      </w:pPr>
      <w:rPr>
        <w:rFonts w:hint="default"/>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0B9395B"/>
    <w:multiLevelType w:val="hybridMultilevel"/>
    <w:tmpl w:val="F2F425BE"/>
    <w:lvl w:ilvl="0" w:tplc="04150017">
      <w:start w:val="1"/>
      <w:numFmt w:val="lowerLetter"/>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4466D6D"/>
    <w:multiLevelType w:val="hybridMultilevel"/>
    <w:tmpl w:val="714E23CC"/>
    <w:lvl w:ilvl="0" w:tplc="9086CE5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17AE2FA8"/>
    <w:multiLevelType w:val="hybridMultilevel"/>
    <w:tmpl w:val="EFB8FEF6"/>
    <w:lvl w:ilvl="0" w:tplc="B64CF208">
      <w:start w:val="1"/>
      <w:numFmt w:val="bullet"/>
      <w:pStyle w:val="Wymienianie1st"/>
      <w:lvlText w:val=""/>
      <w:lvlJc w:val="left"/>
      <w:pPr>
        <w:tabs>
          <w:tab w:val="num" w:pos="1418"/>
        </w:tabs>
        <w:ind w:left="1418" w:hanging="56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9440C7A"/>
    <w:multiLevelType w:val="hybridMultilevel"/>
    <w:tmpl w:val="6A189B3C"/>
    <w:lvl w:ilvl="0" w:tplc="C6DA2D90">
      <w:start w:val="1"/>
      <w:numFmt w:val="upperRoman"/>
      <w:lvlText w:val="%1."/>
      <w:lvlJc w:val="right"/>
      <w:pPr>
        <w:ind w:left="1769" w:hanging="360"/>
      </w:pPr>
      <w:rPr>
        <w:b/>
      </w:rPr>
    </w:lvl>
    <w:lvl w:ilvl="1" w:tplc="04150019" w:tentative="1">
      <w:start w:val="1"/>
      <w:numFmt w:val="lowerLetter"/>
      <w:lvlText w:val="%2."/>
      <w:lvlJc w:val="left"/>
      <w:pPr>
        <w:ind w:left="2489" w:hanging="360"/>
      </w:pPr>
    </w:lvl>
    <w:lvl w:ilvl="2" w:tplc="0415001B" w:tentative="1">
      <w:start w:val="1"/>
      <w:numFmt w:val="lowerRoman"/>
      <w:lvlText w:val="%3."/>
      <w:lvlJc w:val="right"/>
      <w:pPr>
        <w:ind w:left="3209" w:hanging="180"/>
      </w:pPr>
    </w:lvl>
    <w:lvl w:ilvl="3" w:tplc="0415000F" w:tentative="1">
      <w:start w:val="1"/>
      <w:numFmt w:val="decimal"/>
      <w:lvlText w:val="%4."/>
      <w:lvlJc w:val="left"/>
      <w:pPr>
        <w:ind w:left="3929" w:hanging="360"/>
      </w:pPr>
    </w:lvl>
    <w:lvl w:ilvl="4" w:tplc="04150019" w:tentative="1">
      <w:start w:val="1"/>
      <w:numFmt w:val="lowerLetter"/>
      <w:lvlText w:val="%5."/>
      <w:lvlJc w:val="left"/>
      <w:pPr>
        <w:ind w:left="4649" w:hanging="360"/>
      </w:pPr>
    </w:lvl>
    <w:lvl w:ilvl="5" w:tplc="0415001B" w:tentative="1">
      <w:start w:val="1"/>
      <w:numFmt w:val="lowerRoman"/>
      <w:lvlText w:val="%6."/>
      <w:lvlJc w:val="right"/>
      <w:pPr>
        <w:ind w:left="5369" w:hanging="180"/>
      </w:pPr>
    </w:lvl>
    <w:lvl w:ilvl="6" w:tplc="0415000F" w:tentative="1">
      <w:start w:val="1"/>
      <w:numFmt w:val="decimal"/>
      <w:lvlText w:val="%7."/>
      <w:lvlJc w:val="left"/>
      <w:pPr>
        <w:ind w:left="6089" w:hanging="360"/>
      </w:pPr>
    </w:lvl>
    <w:lvl w:ilvl="7" w:tplc="04150019" w:tentative="1">
      <w:start w:val="1"/>
      <w:numFmt w:val="lowerLetter"/>
      <w:lvlText w:val="%8."/>
      <w:lvlJc w:val="left"/>
      <w:pPr>
        <w:ind w:left="6809" w:hanging="360"/>
      </w:pPr>
    </w:lvl>
    <w:lvl w:ilvl="8" w:tplc="0415001B" w:tentative="1">
      <w:start w:val="1"/>
      <w:numFmt w:val="lowerRoman"/>
      <w:lvlText w:val="%9."/>
      <w:lvlJc w:val="right"/>
      <w:pPr>
        <w:ind w:left="7529" w:hanging="180"/>
      </w:pPr>
    </w:lvl>
  </w:abstractNum>
  <w:abstractNum w:abstractNumId="13">
    <w:nsid w:val="1D3E0EAE"/>
    <w:multiLevelType w:val="multilevel"/>
    <w:tmpl w:val="AB5A44C8"/>
    <w:styleLink w:val="WW8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nsid w:val="209F30B1"/>
    <w:multiLevelType w:val="hybridMultilevel"/>
    <w:tmpl w:val="6284D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C7259E"/>
    <w:multiLevelType w:val="hybridMultilevel"/>
    <w:tmpl w:val="84FC2AB0"/>
    <w:lvl w:ilvl="0" w:tplc="70388D3C">
      <w:start w:val="1"/>
      <w:numFmt w:val="bullet"/>
      <w:lvlText w:val="-"/>
      <w:lvlJc w:val="left"/>
      <w:pPr>
        <w:ind w:left="1287" w:hanging="360"/>
      </w:pPr>
      <w:rPr>
        <w:rFonts w:ascii="Courier New" w:hAnsi="Courier New" w:hint="default"/>
      </w:rPr>
    </w:lvl>
    <w:lvl w:ilvl="1" w:tplc="FFFFFFFF">
      <w:numFmt w:val="bullet"/>
      <w:lvlText w:val="­"/>
      <w:lvlJc w:val="left"/>
      <w:pPr>
        <w:ind w:left="2007" w:hanging="360"/>
      </w:pPr>
      <w:rPr>
        <w:rFonts w:ascii="Times New Roman" w:eastAsia="Times New Roman" w:hAnsi="Times New Roman" w:cs="Times New Roman"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6">
    <w:nsid w:val="24FE5D70"/>
    <w:multiLevelType w:val="hybridMultilevel"/>
    <w:tmpl w:val="AA089C60"/>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2579530D"/>
    <w:multiLevelType w:val="multilevel"/>
    <w:tmpl w:val="0415001F"/>
    <w:lvl w:ilvl="0">
      <w:start w:val="1"/>
      <w:numFmt w:val="decimal"/>
      <w:lvlText w:val="%1."/>
      <w:lvlJc w:val="left"/>
      <w:pPr>
        <w:ind w:left="319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F30BA2"/>
    <w:multiLevelType w:val="hybridMultilevel"/>
    <w:tmpl w:val="F8045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8F458FB"/>
    <w:multiLevelType w:val="hybridMultilevel"/>
    <w:tmpl w:val="D3C4C5D6"/>
    <w:lvl w:ilvl="0" w:tplc="9086C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D247784"/>
    <w:multiLevelType w:val="hybridMultilevel"/>
    <w:tmpl w:val="C03C703C"/>
    <w:lvl w:ilvl="0" w:tplc="48D47F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E634D89"/>
    <w:multiLevelType w:val="hybridMultilevel"/>
    <w:tmpl w:val="A74216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F6C6FD8"/>
    <w:multiLevelType w:val="multilevel"/>
    <w:tmpl w:val="1BC491D2"/>
    <w:styleLink w:val="WW8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30F60CF2"/>
    <w:multiLevelType w:val="hybridMultilevel"/>
    <w:tmpl w:val="F4BA0B92"/>
    <w:lvl w:ilvl="0" w:tplc="FFFFFFFF">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33E1700B"/>
    <w:multiLevelType w:val="hybridMultilevel"/>
    <w:tmpl w:val="5C5A7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6EE792D"/>
    <w:multiLevelType w:val="hybridMultilevel"/>
    <w:tmpl w:val="0504E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0F655C"/>
    <w:multiLevelType w:val="hybridMultilevel"/>
    <w:tmpl w:val="7266396E"/>
    <w:lvl w:ilvl="0" w:tplc="6662325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8777085"/>
    <w:multiLevelType w:val="hybridMultilevel"/>
    <w:tmpl w:val="FC701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02216E8"/>
    <w:multiLevelType w:val="hybridMultilevel"/>
    <w:tmpl w:val="DD6CFBC6"/>
    <w:lvl w:ilvl="0" w:tplc="9086CE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09600C2"/>
    <w:multiLevelType w:val="hybridMultilevel"/>
    <w:tmpl w:val="16ECA710"/>
    <w:lvl w:ilvl="0" w:tplc="08090001">
      <w:start w:val="1"/>
      <w:numFmt w:val="bullet"/>
      <w:lvlText w:val=""/>
      <w:lvlJc w:val="left"/>
      <w:pPr>
        <w:ind w:left="1287" w:hanging="360"/>
      </w:pPr>
      <w:rPr>
        <w:rFonts w:ascii="Symbol" w:hAnsi="Symbol" w:hint="default"/>
      </w:rPr>
    </w:lvl>
    <w:lvl w:ilvl="1" w:tplc="6662325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nsid w:val="4396232B"/>
    <w:multiLevelType w:val="multilevel"/>
    <w:tmpl w:val="CCC2C326"/>
    <w:styleLink w:val="WW8Num5"/>
    <w:lvl w:ilvl="0">
      <w:numFmt w:val="bullet"/>
      <w:lvlText w:val="-"/>
      <w:lvlJc w:val="left"/>
      <w:rPr>
        <w:rFonts w:ascii="Times New Roman" w:eastAsia="Times New Roman" w:hAnsi="Times New Roman"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nsid w:val="48F63EC4"/>
    <w:multiLevelType w:val="hybridMultilevel"/>
    <w:tmpl w:val="6980CC36"/>
    <w:lvl w:ilvl="0" w:tplc="04150001">
      <w:start w:val="1"/>
      <w:numFmt w:val="bullet"/>
      <w:lvlText w:val=""/>
      <w:lvlJc w:val="left"/>
      <w:pPr>
        <w:ind w:left="1372" w:hanging="360"/>
      </w:pPr>
      <w:rPr>
        <w:rFonts w:ascii="Symbol" w:hAnsi="Symbol" w:hint="default"/>
      </w:rPr>
    </w:lvl>
    <w:lvl w:ilvl="1" w:tplc="04150003" w:tentative="1">
      <w:start w:val="1"/>
      <w:numFmt w:val="bullet"/>
      <w:lvlText w:val="o"/>
      <w:lvlJc w:val="left"/>
      <w:pPr>
        <w:ind w:left="2092" w:hanging="360"/>
      </w:pPr>
      <w:rPr>
        <w:rFonts w:ascii="Courier New" w:hAnsi="Courier New" w:cs="Courier New" w:hint="default"/>
      </w:rPr>
    </w:lvl>
    <w:lvl w:ilvl="2" w:tplc="04150005" w:tentative="1">
      <w:start w:val="1"/>
      <w:numFmt w:val="bullet"/>
      <w:lvlText w:val=""/>
      <w:lvlJc w:val="left"/>
      <w:pPr>
        <w:ind w:left="2812" w:hanging="360"/>
      </w:pPr>
      <w:rPr>
        <w:rFonts w:ascii="Wingdings" w:hAnsi="Wingdings" w:hint="default"/>
      </w:rPr>
    </w:lvl>
    <w:lvl w:ilvl="3" w:tplc="04150001" w:tentative="1">
      <w:start w:val="1"/>
      <w:numFmt w:val="bullet"/>
      <w:lvlText w:val=""/>
      <w:lvlJc w:val="left"/>
      <w:pPr>
        <w:ind w:left="3532" w:hanging="360"/>
      </w:pPr>
      <w:rPr>
        <w:rFonts w:ascii="Symbol" w:hAnsi="Symbol" w:hint="default"/>
      </w:rPr>
    </w:lvl>
    <w:lvl w:ilvl="4" w:tplc="04150003" w:tentative="1">
      <w:start w:val="1"/>
      <w:numFmt w:val="bullet"/>
      <w:lvlText w:val="o"/>
      <w:lvlJc w:val="left"/>
      <w:pPr>
        <w:ind w:left="4252" w:hanging="360"/>
      </w:pPr>
      <w:rPr>
        <w:rFonts w:ascii="Courier New" w:hAnsi="Courier New" w:cs="Courier New" w:hint="default"/>
      </w:rPr>
    </w:lvl>
    <w:lvl w:ilvl="5" w:tplc="04150005" w:tentative="1">
      <w:start w:val="1"/>
      <w:numFmt w:val="bullet"/>
      <w:lvlText w:val=""/>
      <w:lvlJc w:val="left"/>
      <w:pPr>
        <w:ind w:left="4972" w:hanging="360"/>
      </w:pPr>
      <w:rPr>
        <w:rFonts w:ascii="Wingdings" w:hAnsi="Wingdings" w:hint="default"/>
      </w:rPr>
    </w:lvl>
    <w:lvl w:ilvl="6" w:tplc="04150001" w:tentative="1">
      <w:start w:val="1"/>
      <w:numFmt w:val="bullet"/>
      <w:lvlText w:val=""/>
      <w:lvlJc w:val="left"/>
      <w:pPr>
        <w:ind w:left="5692" w:hanging="360"/>
      </w:pPr>
      <w:rPr>
        <w:rFonts w:ascii="Symbol" w:hAnsi="Symbol" w:hint="default"/>
      </w:rPr>
    </w:lvl>
    <w:lvl w:ilvl="7" w:tplc="04150003" w:tentative="1">
      <w:start w:val="1"/>
      <w:numFmt w:val="bullet"/>
      <w:lvlText w:val="o"/>
      <w:lvlJc w:val="left"/>
      <w:pPr>
        <w:ind w:left="6412" w:hanging="360"/>
      </w:pPr>
      <w:rPr>
        <w:rFonts w:ascii="Courier New" w:hAnsi="Courier New" w:cs="Courier New" w:hint="default"/>
      </w:rPr>
    </w:lvl>
    <w:lvl w:ilvl="8" w:tplc="04150005" w:tentative="1">
      <w:start w:val="1"/>
      <w:numFmt w:val="bullet"/>
      <w:lvlText w:val=""/>
      <w:lvlJc w:val="left"/>
      <w:pPr>
        <w:ind w:left="7132" w:hanging="360"/>
      </w:pPr>
      <w:rPr>
        <w:rFonts w:ascii="Wingdings" w:hAnsi="Wingdings" w:hint="default"/>
      </w:rPr>
    </w:lvl>
  </w:abstractNum>
  <w:abstractNum w:abstractNumId="32">
    <w:nsid w:val="4C784BC7"/>
    <w:multiLevelType w:val="hybridMultilevel"/>
    <w:tmpl w:val="CF58D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C977A12"/>
    <w:multiLevelType w:val="hybridMultilevel"/>
    <w:tmpl w:val="A08C9382"/>
    <w:lvl w:ilvl="0" w:tplc="0415000F">
      <w:start w:val="1"/>
      <w:numFmt w:val="decimal"/>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4CF505BC"/>
    <w:multiLevelType w:val="hybridMultilevel"/>
    <w:tmpl w:val="5DF874D0"/>
    <w:lvl w:ilvl="0" w:tplc="04150001">
      <w:start w:val="1"/>
      <w:numFmt w:val="bullet"/>
      <w:lvlText w:val=""/>
      <w:lvlJc w:val="left"/>
      <w:pPr>
        <w:ind w:left="1769" w:hanging="360"/>
      </w:pPr>
      <w:rPr>
        <w:rFonts w:ascii="Symbol" w:hAnsi="Symbol" w:hint="default"/>
        <w:b/>
      </w:rPr>
    </w:lvl>
    <w:lvl w:ilvl="1" w:tplc="04150019" w:tentative="1">
      <w:start w:val="1"/>
      <w:numFmt w:val="lowerLetter"/>
      <w:lvlText w:val="%2."/>
      <w:lvlJc w:val="left"/>
      <w:pPr>
        <w:ind w:left="2489" w:hanging="360"/>
      </w:pPr>
    </w:lvl>
    <w:lvl w:ilvl="2" w:tplc="0415001B" w:tentative="1">
      <w:start w:val="1"/>
      <w:numFmt w:val="lowerRoman"/>
      <w:lvlText w:val="%3."/>
      <w:lvlJc w:val="right"/>
      <w:pPr>
        <w:ind w:left="3209" w:hanging="180"/>
      </w:pPr>
    </w:lvl>
    <w:lvl w:ilvl="3" w:tplc="0415000F" w:tentative="1">
      <w:start w:val="1"/>
      <w:numFmt w:val="decimal"/>
      <w:lvlText w:val="%4."/>
      <w:lvlJc w:val="left"/>
      <w:pPr>
        <w:ind w:left="3929" w:hanging="360"/>
      </w:pPr>
    </w:lvl>
    <w:lvl w:ilvl="4" w:tplc="04150019" w:tentative="1">
      <w:start w:val="1"/>
      <w:numFmt w:val="lowerLetter"/>
      <w:lvlText w:val="%5."/>
      <w:lvlJc w:val="left"/>
      <w:pPr>
        <w:ind w:left="4649" w:hanging="360"/>
      </w:pPr>
    </w:lvl>
    <w:lvl w:ilvl="5" w:tplc="0415001B" w:tentative="1">
      <w:start w:val="1"/>
      <w:numFmt w:val="lowerRoman"/>
      <w:lvlText w:val="%6."/>
      <w:lvlJc w:val="right"/>
      <w:pPr>
        <w:ind w:left="5369" w:hanging="180"/>
      </w:pPr>
    </w:lvl>
    <w:lvl w:ilvl="6" w:tplc="0415000F" w:tentative="1">
      <w:start w:val="1"/>
      <w:numFmt w:val="decimal"/>
      <w:lvlText w:val="%7."/>
      <w:lvlJc w:val="left"/>
      <w:pPr>
        <w:ind w:left="6089" w:hanging="360"/>
      </w:pPr>
    </w:lvl>
    <w:lvl w:ilvl="7" w:tplc="04150019" w:tentative="1">
      <w:start w:val="1"/>
      <w:numFmt w:val="lowerLetter"/>
      <w:lvlText w:val="%8."/>
      <w:lvlJc w:val="left"/>
      <w:pPr>
        <w:ind w:left="6809" w:hanging="360"/>
      </w:pPr>
    </w:lvl>
    <w:lvl w:ilvl="8" w:tplc="0415001B" w:tentative="1">
      <w:start w:val="1"/>
      <w:numFmt w:val="lowerRoman"/>
      <w:lvlText w:val="%9."/>
      <w:lvlJc w:val="right"/>
      <w:pPr>
        <w:ind w:left="7529" w:hanging="180"/>
      </w:pPr>
    </w:lvl>
  </w:abstractNum>
  <w:abstractNum w:abstractNumId="35">
    <w:nsid w:val="4DA03954"/>
    <w:multiLevelType w:val="hybridMultilevel"/>
    <w:tmpl w:val="17B49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F2E4AF8"/>
    <w:multiLevelType w:val="multilevel"/>
    <w:tmpl w:val="6066AE4C"/>
    <w:lvl w:ilvl="0">
      <w:start w:val="1"/>
      <w:numFmt w:val="decimal"/>
      <w:pStyle w:val="Nagwek1"/>
      <w:lvlText w:val="%1"/>
      <w:lvlJc w:val="left"/>
      <w:pPr>
        <w:ind w:left="3976" w:hanging="432"/>
      </w:pPr>
      <w:rPr>
        <w:rFonts w:hint="default"/>
      </w:rPr>
    </w:lvl>
    <w:lvl w:ilvl="1">
      <w:start w:val="1"/>
      <w:numFmt w:val="decimal"/>
      <w:pStyle w:val="Nagwek2"/>
      <w:lvlText w:val="%1.%2"/>
      <w:lvlJc w:val="left"/>
      <w:pPr>
        <w:ind w:left="860" w:hanging="576"/>
      </w:pPr>
      <w:rPr>
        <w:color w:val="auto"/>
      </w:rPr>
    </w:lvl>
    <w:lvl w:ilvl="2">
      <w:start w:val="1"/>
      <w:numFmt w:val="decimal"/>
      <w:pStyle w:val="Nagwek3"/>
      <w:lvlText w:val="%1.%2.%3"/>
      <w:lvlJc w:val="left"/>
      <w:pPr>
        <w:ind w:left="2138"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7">
    <w:nsid w:val="518F17B3"/>
    <w:multiLevelType w:val="hybridMultilevel"/>
    <w:tmpl w:val="AF607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3924E10"/>
    <w:multiLevelType w:val="hybridMultilevel"/>
    <w:tmpl w:val="E3885988"/>
    <w:lvl w:ilvl="0" w:tplc="04150001">
      <w:start w:val="1"/>
      <w:numFmt w:val="bullet"/>
      <w:lvlText w:val=""/>
      <w:lvlJc w:val="left"/>
      <w:pPr>
        <w:ind w:left="502" w:hanging="360"/>
      </w:pPr>
      <w:rPr>
        <w:rFonts w:ascii="Symbol" w:hAnsi="Symbol" w:hint="default"/>
      </w:rPr>
    </w:lvl>
    <w:lvl w:ilvl="1" w:tplc="07767356">
      <w:start w:val="1"/>
      <w:numFmt w:val="bullet"/>
      <w:lvlText w:val="-"/>
      <w:lvlJc w:val="left"/>
      <w:pPr>
        <w:ind w:left="1865" w:hanging="360"/>
      </w:pPr>
      <w:rPr>
        <w:rFonts w:ascii="Times New Roman" w:eastAsia="Times New Roman" w:hAnsi="Times New Roman" w:cs="Times New Roman" w:hint="default"/>
      </w:rPr>
    </w:lvl>
    <w:lvl w:ilvl="2" w:tplc="04150005">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9">
    <w:nsid w:val="5507381A"/>
    <w:multiLevelType w:val="multilevel"/>
    <w:tmpl w:val="B9DA7D90"/>
    <w:lvl w:ilvl="0">
      <w:start w:val="1"/>
      <w:numFmt w:val="decimal"/>
      <w:pStyle w:val="PFUtyt"/>
      <w:lvlText w:val="%1."/>
      <w:lvlJc w:val="left"/>
      <w:pPr>
        <w:ind w:left="720" w:hanging="360"/>
      </w:pPr>
      <w:rPr>
        <w:rFonts w:cs="Times New Roman" w:hint="default"/>
      </w:rPr>
    </w:lvl>
    <w:lvl w:ilvl="1">
      <w:start w:val="1"/>
      <w:numFmt w:val="decimal"/>
      <w:isLgl/>
      <w:lvlText w:val="%1.%2."/>
      <w:lvlJc w:val="left"/>
      <w:pPr>
        <w:ind w:left="2150" w:hanging="1545"/>
      </w:pPr>
      <w:rPr>
        <w:rFonts w:cs="Times New Roman" w:hint="default"/>
      </w:rPr>
    </w:lvl>
    <w:lvl w:ilvl="2">
      <w:start w:val="1"/>
      <w:numFmt w:val="decimal"/>
      <w:isLgl/>
      <w:lvlText w:val="%1.%2.%3."/>
      <w:lvlJc w:val="left"/>
      <w:pPr>
        <w:ind w:left="2395" w:hanging="1545"/>
      </w:pPr>
      <w:rPr>
        <w:rFonts w:cs="Times New Roman" w:hint="default"/>
      </w:rPr>
    </w:lvl>
    <w:lvl w:ilvl="3">
      <w:start w:val="1"/>
      <w:numFmt w:val="decimalZero"/>
      <w:isLgl/>
      <w:lvlText w:val="%1.%2.%3.%4."/>
      <w:lvlJc w:val="left"/>
      <w:pPr>
        <w:ind w:left="2640" w:hanging="1545"/>
      </w:pPr>
      <w:rPr>
        <w:rFonts w:cs="Times New Roman" w:hint="default"/>
      </w:rPr>
    </w:lvl>
    <w:lvl w:ilvl="4">
      <w:start w:val="1"/>
      <w:numFmt w:val="decimal"/>
      <w:isLgl/>
      <w:lvlText w:val="%1.%2.%3.%4.%5."/>
      <w:lvlJc w:val="left"/>
      <w:pPr>
        <w:ind w:left="2885" w:hanging="1545"/>
      </w:pPr>
      <w:rPr>
        <w:rFonts w:cs="Times New Roman" w:hint="default"/>
      </w:rPr>
    </w:lvl>
    <w:lvl w:ilvl="5">
      <w:start w:val="1"/>
      <w:numFmt w:val="decimal"/>
      <w:isLgl/>
      <w:lvlText w:val="%1.%2.%3.%4.%5.%6."/>
      <w:lvlJc w:val="left"/>
      <w:pPr>
        <w:ind w:left="3130" w:hanging="1545"/>
      </w:pPr>
      <w:rPr>
        <w:rFonts w:cs="Times New Roman" w:hint="default"/>
      </w:rPr>
    </w:lvl>
    <w:lvl w:ilvl="6">
      <w:start w:val="1"/>
      <w:numFmt w:val="decimal"/>
      <w:isLgl/>
      <w:lvlText w:val="%1.%2.%3.%4.%5.%6.%7."/>
      <w:lvlJc w:val="left"/>
      <w:pPr>
        <w:ind w:left="3375" w:hanging="1545"/>
      </w:pPr>
      <w:rPr>
        <w:rFonts w:cs="Times New Roman" w:hint="default"/>
      </w:rPr>
    </w:lvl>
    <w:lvl w:ilvl="7">
      <w:start w:val="1"/>
      <w:numFmt w:val="decimal"/>
      <w:isLgl/>
      <w:lvlText w:val="%1.%2.%3.%4.%5.%6.%7.%8."/>
      <w:lvlJc w:val="left"/>
      <w:pPr>
        <w:ind w:left="3620" w:hanging="1545"/>
      </w:pPr>
      <w:rPr>
        <w:rFonts w:cs="Times New Roman" w:hint="default"/>
      </w:rPr>
    </w:lvl>
    <w:lvl w:ilvl="8">
      <w:start w:val="1"/>
      <w:numFmt w:val="decimal"/>
      <w:isLgl/>
      <w:lvlText w:val="%1.%2.%3.%4.%5.%6.%7.%8.%9."/>
      <w:lvlJc w:val="left"/>
      <w:pPr>
        <w:ind w:left="4120" w:hanging="1800"/>
      </w:pPr>
      <w:rPr>
        <w:rFonts w:cs="Times New Roman" w:hint="default"/>
      </w:rPr>
    </w:lvl>
  </w:abstractNum>
  <w:abstractNum w:abstractNumId="40">
    <w:nsid w:val="56732F72"/>
    <w:multiLevelType w:val="multilevel"/>
    <w:tmpl w:val="D64EF2B2"/>
    <w:lvl w:ilvl="0">
      <w:start w:val="1"/>
      <w:numFmt w:val="bullet"/>
      <w:lvlText w:val=""/>
      <w:lvlJc w:val="left"/>
      <w:pPr>
        <w:tabs>
          <w:tab w:val="num" w:pos="0"/>
        </w:tabs>
        <w:ind w:left="720" w:hanging="360"/>
      </w:pPr>
      <w:rPr>
        <w:rFonts w:ascii="Symbol" w:hAnsi="Symbol" w:hint="default"/>
        <w:sz w:val="20"/>
        <w:szCs w:val="22"/>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41">
    <w:nsid w:val="56B06E38"/>
    <w:multiLevelType w:val="hybridMultilevel"/>
    <w:tmpl w:val="0504E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957350E"/>
    <w:multiLevelType w:val="hybridMultilevel"/>
    <w:tmpl w:val="4C78F76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nsid w:val="59AA0BFD"/>
    <w:multiLevelType w:val="hybridMultilevel"/>
    <w:tmpl w:val="2108788E"/>
    <w:lvl w:ilvl="0" w:tplc="04150011">
      <w:start w:val="1"/>
      <w:numFmt w:val="bullet"/>
      <w:pStyle w:val="Wymienianie1sto"/>
      <w:lvlText w:val=""/>
      <w:lvlJc w:val="left"/>
      <w:pPr>
        <w:tabs>
          <w:tab w:val="num" w:pos="1571"/>
        </w:tabs>
        <w:ind w:left="1571"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nsid w:val="5E6750EA"/>
    <w:multiLevelType w:val="hybridMultilevel"/>
    <w:tmpl w:val="F4BA0B92"/>
    <w:lvl w:ilvl="0" w:tplc="36B411D4">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9E55534"/>
    <w:multiLevelType w:val="multilevel"/>
    <w:tmpl w:val="C7C42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6AD53F10"/>
    <w:multiLevelType w:val="hybridMultilevel"/>
    <w:tmpl w:val="F88A8210"/>
    <w:lvl w:ilvl="0" w:tplc="7EA29FE6">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nsid w:val="6DF106CE"/>
    <w:multiLevelType w:val="hybridMultilevel"/>
    <w:tmpl w:val="DB689F52"/>
    <w:lvl w:ilvl="0" w:tplc="47304B9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nsid w:val="6DF231E0"/>
    <w:multiLevelType w:val="hybridMultilevel"/>
    <w:tmpl w:val="EB84A78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6FCB133B"/>
    <w:multiLevelType w:val="hybridMultilevel"/>
    <w:tmpl w:val="D96C9F1C"/>
    <w:lvl w:ilvl="0" w:tplc="04150001">
      <w:start w:val="1"/>
      <w:numFmt w:val="bullet"/>
      <w:lvlText w:val=""/>
      <w:lvlJc w:val="left"/>
      <w:pPr>
        <w:ind w:left="1372" w:hanging="360"/>
      </w:pPr>
      <w:rPr>
        <w:rFonts w:ascii="Symbol" w:hAnsi="Symbol" w:hint="default"/>
      </w:rPr>
    </w:lvl>
    <w:lvl w:ilvl="1" w:tplc="04150003" w:tentative="1">
      <w:start w:val="1"/>
      <w:numFmt w:val="bullet"/>
      <w:lvlText w:val="o"/>
      <w:lvlJc w:val="left"/>
      <w:pPr>
        <w:ind w:left="2092" w:hanging="360"/>
      </w:pPr>
      <w:rPr>
        <w:rFonts w:ascii="Courier New" w:hAnsi="Courier New" w:cs="Courier New" w:hint="default"/>
      </w:rPr>
    </w:lvl>
    <w:lvl w:ilvl="2" w:tplc="04150005" w:tentative="1">
      <w:start w:val="1"/>
      <w:numFmt w:val="bullet"/>
      <w:lvlText w:val=""/>
      <w:lvlJc w:val="left"/>
      <w:pPr>
        <w:ind w:left="2812" w:hanging="360"/>
      </w:pPr>
      <w:rPr>
        <w:rFonts w:ascii="Wingdings" w:hAnsi="Wingdings" w:hint="default"/>
      </w:rPr>
    </w:lvl>
    <w:lvl w:ilvl="3" w:tplc="04150001" w:tentative="1">
      <w:start w:val="1"/>
      <w:numFmt w:val="bullet"/>
      <w:lvlText w:val=""/>
      <w:lvlJc w:val="left"/>
      <w:pPr>
        <w:ind w:left="3532" w:hanging="360"/>
      </w:pPr>
      <w:rPr>
        <w:rFonts w:ascii="Symbol" w:hAnsi="Symbol" w:hint="default"/>
      </w:rPr>
    </w:lvl>
    <w:lvl w:ilvl="4" w:tplc="04150003" w:tentative="1">
      <w:start w:val="1"/>
      <w:numFmt w:val="bullet"/>
      <w:lvlText w:val="o"/>
      <w:lvlJc w:val="left"/>
      <w:pPr>
        <w:ind w:left="4252" w:hanging="360"/>
      </w:pPr>
      <w:rPr>
        <w:rFonts w:ascii="Courier New" w:hAnsi="Courier New" w:cs="Courier New" w:hint="default"/>
      </w:rPr>
    </w:lvl>
    <w:lvl w:ilvl="5" w:tplc="04150005" w:tentative="1">
      <w:start w:val="1"/>
      <w:numFmt w:val="bullet"/>
      <w:lvlText w:val=""/>
      <w:lvlJc w:val="left"/>
      <w:pPr>
        <w:ind w:left="4972" w:hanging="360"/>
      </w:pPr>
      <w:rPr>
        <w:rFonts w:ascii="Wingdings" w:hAnsi="Wingdings" w:hint="default"/>
      </w:rPr>
    </w:lvl>
    <w:lvl w:ilvl="6" w:tplc="04150001" w:tentative="1">
      <w:start w:val="1"/>
      <w:numFmt w:val="bullet"/>
      <w:lvlText w:val=""/>
      <w:lvlJc w:val="left"/>
      <w:pPr>
        <w:ind w:left="5692" w:hanging="360"/>
      </w:pPr>
      <w:rPr>
        <w:rFonts w:ascii="Symbol" w:hAnsi="Symbol" w:hint="default"/>
      </w:rPr>
    </w:lvl>
    <w:lvl w:ilvl="7" w:tplc="04150003" w:tentative="1">
      <w:start w:val="1"/>
      <w:numFmt w:val="bullet"/>
      <w:lvlText w:val="o"/>
      <w:lvlJc w:val="left"/>
      <w:pPr>
        <w:ind w:left="6412" w:hanging="360"/>
      </w:pPr>
      <w:rPr>
        <w:rFonts w:ascii="Courier New" w:hAnsi="Courier New" w:cs="Courier New" w:hint="default"/>
      </w:rPr>
    </w:lvl>
    <w:lvl w:ilvl="8" w:tplc="04150005" w:tentative="1">
      <w:start w:val="1"/>
      <w:numFmt w:val="bullet"/>
      <w:lvlText w:val=""/>
      <w:lvlJc w:val="left"/>
      <w:pPr>
        <w:ind w:left="7132" w:hanging="360"/>
      </w:pPr>
      <w:rPr>
        <w:rFonts w:ascii="Wingdings" w:hAnsi="Wingdings" w:hint="default"/>
      </w:rPr>
    </w:lvl>
  </w:abstractNum>
  <w:abstractNum w:abstractNumId="50">
    <w:nsid w:val="71982381"/>
    <w:multiLevelType w:val="hybridMultilevel"/>
    <w:tmpl w:val="677C8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1C6186C"/>
    <w:multiLevelType w:val="hybridMultilevel"/>
    <w:tmpl w:val="259AD478"/>
    <w:lvl w:ilvl="0" w:tplc="04150001">
      <w:start w:val="1"/>
      <w:numFmt w:val="bullet"/>
      <w:pStyle w:val="StylWymienianie1stoPrzed3pt"/>
      <w:lvlText w:val=""/>
      <w:lvlJc w:val="left"/>
      <w:pPr>
        <w:tabs>
          <w:tab w:val="num" w:pos="1647"/>
        </w:tabs>
        <w:ind w:left="1647" w:hanging="567"/>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73112750"/>
    <w:multiLevelType w:val="hybridMultilevel"/>
    <w:tmpl w:val="DFA45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4DE3DED"/>
    <w:multiLevelType w:val="hybridMultilevel"/>
    <w:tmpl w:val="B7EC7360"/>
    <w:lvl w:ilvl="0" w:tplc="C16C05AC">
      <w:numFmt w:val="bullet"/>
      <w:pStyle w:val="Listapunktowana"/>
      <w:lvlText w:val="-"/>
      <w:lvlJc w:val="left"/>
      <w:pPr>
        <w:tabs>
          <w:tab w:val="num" w:pos="483"/>
        </w:tabs>
        <w:ind w:left="483" w:hanging="57"/>
      </w:pPr>
      <w:rPr>
        <w:rFonts w:hint="default"/>
      </w:rPr>
    </w:lvl>
    <w:lvl w:ilvl="1" w:tplc="EBEECD92">
      <w:start w:val="2"/>
      <w:numFmt w:val="bullet"/>
      <w:lvlText w:val="-"/>
      <w:lvlJc w:val="left"/>
      <w:pPr>
        <w:tabs>
          <w:tab w:val="num" w:pos="1440"/>
        </w:tabs>
        <w:ind w:left="1440" w:hanging="360"/>
      </w:pPr>
      <w:rPr>
        <w:rFonts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77513F0B"/>
    <w:multiLevelType w:val="hybridMultilevel"/>
    <w:tmpl w:val="79621486"/>
    <w:lvl w:ilvl="0" w:tplc="04150001">
      <w:start w:val="1"/>
      <w:numFmt w:val="bullet"/>
      <w:lvlText w:val=""/>
      <w:lvlJc w:val="left"/>
      <w:pPr>
        <w:ind w:left="1656" w:hanging="360"/>
      </w:pPr>
      <w:rPr>
        <w:rFonts w:ascii="Symbol" w:hAnsi="Symbol" w:hint="default"/>
      </w:rPr>
    </w:lvl>
    <w:lvl w:ilvl="1" w:tplc="04150003" w:tentative="1">
      <w:start w:val="1"/>
      <w:numFmt w:val="bullet"/>
      <w:lvlText w:val="o"/>
      <w:lvlJc w:val="left"/>
      <w:pPr>
        <w:ind w:left="2092" w:hanging="360"/>
      </w:pPr>
      <w:rPr>
        <w:rFonts w:ascii="Courier New" w:hAnsi="Courier New" w:cs="Courier New" w:hint="default"/>
      </w:rPr>
    </w:lvl>
    <w:lvl w:ilvl="2" w:tplc="04150005" w:tentative="1">
      <w:start w:val="1"/>
      <w:numFmt w:val="bullet"/>
      <w:lvlText w:val=""/>
      <w:lvlJc w:val="left"/>
      <w:pPr>
        <w:ind w:left="2812" w:hanging="360"/>
      </w:pPr>
      <w:rPr>
        <w:rFonts w:ascii="Wingdings" w:hAnsi="Wingdings" w:hint="default"/>
      </w:rPr>
    </w:lvl>
    <w:lvl w:ilvl="3" w:tplc="04150001" w:tentative="1">
      <w:start w:val="1"/>
      <w:numFmt w:val="bullet"/>
      <w:lvlText w:val=""/>
      <w:lvlJc w:val="left"/>
      <w:pPr>
        <w:ind w:left="3532" w:hanging="360"/>
      </w:pPr>
      <w:rPr>
        <w:rFonts w:ascii="Symbol" w:hAnsi="Symbol" w:hint="default"/>
      </w:rPr>
    </w:lvl>
    <w:lvl w:ilvl="4" w:tplc="04150003" w:tentative="1">
      <w:start w:val="1"/>
      <w:numFmt w:val="bullet"/>
      <w:lvlText w:val="o"/>
      <w:lvlJc w:val="left"/>
      <w:pPr>
        <w:ind w:left="4252" w:hanging="360"/>
      </w:pPr>
      <w:rPr>
        <w:rFonts w:ascii="Courier New" w:hAnsi="Courier New" w:cs="Courier New" w:hint="default"/>
      </w:rPr>
    </w:lvl>
    <w:lvl w:ilvl="5" w:tplc="04150005" w:tentative="1">
      <w:start w:val="1"/>
      <w:numFmt w:val="bullet"/>
      <w:lvlText w:val=""/>
      <w:lvlJc w:val="left"/>
      <w:pPr>
        <w:ind w:left="4972" w:hanging="360"/>
      </w:pPr>
      <w:rPr>
        <w:rFonts w:ascii="Wingdings" w:hAnsi="Wingdings" w:hint="default"/>
      </w:rPr>
    </w:lvl>
    <w:lvl w:ilvl="6" w:tplc="04150001" w:tentative="1">
      <w:start w:val="1"/>
      <w:numFmt w:val="bullet"/>
      <w:lvlText w:val=""/>
      <w:lvlJc w:val="left"/>
      <w:pPr>
        <w:ind w:left="5692" w:hanging="360"/>
      </w:pPr>
      <w:rPr>
        <w:rFonts w:ascii="Symbol" w:hAnsi="Symbol" w:hint="default"/>
      </w:rPr>
    </w:lvl>
    <w:lvl w:ilvl="7" w:tplc="04150003" w:tentative="1">
      <w:start w:val="1"/>
      <w:numFmt w:val="bullet"/>
      <w:lvlText w:val="o"/>
      <w:lvlJc w:val="left"/>
      <w:pPr>
        <w:ind w:left="6412" w:hanging="360"/>
      </w:pPr>
      <w:rPr>
        <w:rFonts w:ascii="Courier New" w:hAnsi="Courier New" w:cs="Courier New" w:hint="default"/>
      </w:rPr>
    </w:lvl>
    <w:lvl w:ilvl="8" w:tplc="04150005" w:tentative="1">
      <w:start w:val="1"/>
      <w:numFmt w:val="bullet"/>
      <w:lvlText w:val=""/>
      <w:lvlJc w:val="left"/>
      <w:pPr>
        <w:ind w:left="7132" w:hanging="360"/>
      </w:pPr>
      <w:rPr>
        <w:rFonts w:ascii="Wingdings" w:hAnsi="Wingdings" w:hint="default"/>
      </w:rPr>
    </w:lvl>
  </w:abstractNum>
  <w:abstractNum w:abstractNumId="55">
    <w:nsid w:val="793F41E7"/>
    <w:multiLevelType w:val="hybridMultilevel"/>
    <w:tmpl w:val="CB587834"/>
    <w:lvl w:ilvl="0" w:tplc="22C409B8">
      <w:start w:val="1"/>
      <w:numFmt w:val="bullet"/>
      <w:lvlText w:val=""/>
      <w:lvlJc w:val="left"/>
      <w:pPr>
        <w:ind w:left="720" w:hanging="360"/>
      </w:pPr>
      <w:rPr>
        <w:rFonts w:ascii="Symbol" w:hAnsi="Symbol" w:hint="default"/>
        <w:sz w:val="2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9E472B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7BB06900"/>
    <w:multiLevelType w:val="hybridMultilevel"/>
    <w:tmpl w:val="2A78B374"/>
    <w:lvl w:ilvl="0" w:tplc="0415000F">
      <w:start w:val="1"/>
      <w:numFmt w:val="decimal"/>
      <w:lvlText w:val="%1."/>
      <w:lvlJc w:val="left"/>
      <w:pPr>
        <w:ind w:left="1769" w:hanging="360"/>
      </w:pPr>
    </w:lvl>
    <w:lvl w:ilvl="1" w:tplc="48D47FAC">
      <w:start w:val="1"/>
      <w:numFmt w:val="bullet"/>
      <w:lvlText w:val=""/>
      <w:lvlJc w:val="left"/>
      <w:pPr>
        <w:ind w:left="2489" w:hanging="360"/>
      </w:pPr>
      <w:rPr>
        <w:rFonts w:ascii="Symbol" w:hAnsi="Symbol" w:hint="default"/>
      </w:rPr>
    </w:lvl>
    <w:lvl w:ilvl="2" w:tplc="E8D4AB6C">
      <w:start w:val="1"/>
      <w:numFmt w:val="decimal"/>
      <w:lvlText w:val="%3)"/>
      <w:lvlJc w:val="left"/>
      <w:pPr>
        <w:ind w:left="3389" w:hanging="360"/>
      </w:pPr>
      <w:rPr>
        <w:rFonts w:hint="default"/>
      </w:rPr>
    </w:lvl>
    <w:lvl w:ilvl="3" w:tplc="0415000F" w:tentative="1">
      <w:start w:val="1"/>
      <w:numFmt w:val="decimal"/>
      <w:lvlText w:val="%4."/>
      <w:lvlJc w:val="left"/>
      <w:pPr>
        <w:ind w:left="3929" w:hanging="360"/>
      </w:pPr>
    </w:lvl>
    <w:lvl w:ilvl="4" w:tplc="04150019" w:tentative="1">
      <w:start w:val="1"/>
      <w:numFmt w:val="lowerLetter"/>
      <w:lvlText w:val="%5."/>
      <w:lvlJc w:val="left"/>
      <w:pPr>
        <w:ind w:left="4649" w:hanging="360"/>
      </w:pPr>
    </w:lvl>
    <w:lvl w:ilvl="5" w:tplc="0415001B" w:tentative="1">
      <w:start w:val="1"/>
      <w:numFmt w:val="lowerRoman"/>
      <w:lvlText w:val="%6."/>
      <w:lvlJc w:val="right"/>
      <w:pPr>
        <w:ind w:left="5369" w:hanging="180"/>
      </w:pPr>
    </w:lvl>
    <w:lvl w:ilvl="6" w:tplc="0415000F" w:tentative="1">
      <w:start w:val="1"/>
      <w:numFmt w:val="decimal"/>
      <w:lvlText w:val="%7."/>
      <w:lvlJc w:val="left"/>
      <w:pPr>
        <w:ind w:left="6089" w:hanging="360"/>
      </w:pPr>
    </w:lvl>
    <w:lvl w:ilvl="7" w:tplc="04150019" w:tentative="1">
      <w:start w:val="1"/>
      <w:numFmt w:val="lowerLetter"/>
      <w:lvlText w:val="%8."/>
      <w:lvlJc w:val="left"/>
      <w:pPr>
        <w:ind w:left="6809" w:hanging="360"/>
      </w:pPr>
    </w:lvl>
    <w:lvl w:ilvl="8" w:tplc="0415001B" w:tentative="1">
      <w:start w:val="1"/>
      <w:numFmt w:val="lowerRoman"/>
      <w:lvlText w:val="%9."/>
      <w:lvlJc w:val="right"/>
      <w:pPr>
        <w:ind w:left="7529" w:hanging="180"/>
      </w:pPr>
    </w:lvl>
  </w:abstractNum>
  <w:abstractNum w:abstractNumId="58">
    <w:nsid w:val="7BD14297"/>
    <w:multiLevelType w:val="hybridMultilevel"/>
    <w:tmpl w:val="98D0F0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7D1E3701"/>
    <w:multiLevelType w:val="hybridMultilevel"/>
    <w:tmpl w:val="00FAC73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nsid w:val="7D684BA0"/>
    <w:multiLevelType w:val="hybridMultilevel"/>
    <w:tmpl w:val="71309844"/>
    <w:lvl w:ilvl="0" w:tplc="04150001">
      <w:start w:val="1"/>
      <w:numFmt w:val="bullet"/>
      <w:pStyle w:val="StylWymienianie2stPrzed3ptInterliniapojedyncz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57"/>
  </w:num>
  <w:num w:numId="3">
    <w:abstractNumId w:val="60"/>
  </w:num>
  <w:num w:numId="4">
    <w:abstractNumId w:val="51"/>
  </w:num>
  <w:num w:numId="5">
    <w:abstractNumId w:val="13"/>
  </w:num>
  <w:num w:numId="6">
    <w:abstractNumId w:val="43"/>
  </w:num>
  <w:num w:numId="7">
    <w:abstractNumId w:val="32"/>
  </w:num>
  <w:num w:numId="8">
    <w:abstractNumId w:val="14"/>
  </w:num>
  <w:num w:numId="9">
    <w:abstractNumId w:val="11"/>
  </w:num>
  <w:num w:numId="10">
    <w:abstractNumId w:val="5"/>
  </w:num>
  <w:num w:numId="11">
    <w:abstractNumId w:val="12"/>
  </w:num>
  <w:num w:numId="12">
    <w:abstractNumId w:val="39"/>
  </w:num>
  <w:num w:numId="13">
    <w:abstractNumId w:val="29"/>
  </w:num>
  <w:num w:numId="14">
    <w:abstractNumId w:val="47"/>
  </w:num>
  <w:num w:numId="15">
    <w:abstractNumId w:val="48"/>
  </w:num>
  <w:num w:numId="16">
    <w:abstractNumId w:val="59"/>
  </w:num>
  <w:num w:numId="17">
    <w:abstractNumId w:val="46"/>
  </w:num>
  <w:num w:numId="18">
    <w:abstractNumId w:val="9"/>
  </w:num>
  <w:num w:numId="19">
    <w:abstractNumId w:val="7"/>
  </w:num>
  <w:num w:numId="20">
    <w:abstractNumId w:val="33"/>
  </w:num>
  <w:num w:numId="21">
    <w:abstractNumId w:val="2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36"/>
  </w:num>
  <w:num w:numId="26">
    <w:abstractNumId w:val="24"/>
  </w:num>
  <w:num w:numId="27">
    <w:abstractNumId w:val="16"/>
  </w:num>
  <w:num w:numId="28">
    <w:abstractNumId w:val="56"/>
  </w:num>
  <w:num w:numId="29">
    <w:abstractNumId w:val="30"/>
  </w:num>
  <w:num w:numId="30">
    <w:abstractNumId w:val="18"/>
  </w:num>
  <w:num w:numId="31">
    <w:abstractNumId w:val="55"/>
  </w:num>
  <w:num w:numId="32">
    <w:abstractNumId w:val="2"/>
  </w:num>
  <w:num w:numId="33">
    <w:abstractNumId w:val="1"/>
  </w:num>
  <w:num w:numId="34">
    <w:abstractNumId w:val="0"/>
  </w:num>
  <w:num w:numId="35">
    <w:abstractNumId w:val="42"/>
  </w:num>
  <w:num w:numId="36">
    <w:abstractNumId w:val="22"/>
  </w:num>
  <w:num w:numId="37">
    <w:abstractNumId w:val="4"/>
  </w:num>
  <w:num w:numId="38">
    <w:abstractNumId w:val="38"/>
  </w:num>
  <w:num w:numId="39">
    <w:abstractNumId w:val="26"/>
  </w:num>
  <w:num w:numId="40">
    <w:abstractNumId w:val="6"/>
  </w:num>
  <w:num w:numId="41">
    <w:abstractNumId w:val="21"/>
  </w:num>
  <w:num w:numId="42">
    <w:abstractNumId w:val="17"/>
  </w:num>
  <w:num w:numId="43">
    <w:abstractNumId w:val="34"/>
  </w:num>
  <w:num w:numId="44">
    <w:abstractNumId w:val="20"/>
  </w:num>
  <w:num w:numId="45">
    <w:abstractNumId w:val="15"/>
  </w:num>
  <w:num w:numId="46">
    <w:abstractNumId w:val="58"/>
  </w:num>
  <w:num w:numId="47">
    <w:abstractNumId w:val="54"/>
  </w:num>
  <w:num w:numId="48">
    <w:abstractNumId w:val="44"/>
  </w:num>
  <w:num w:numId="49">
    <w:abstractNumId w:val="52"/>
  </w:num>
  <w:num w:numId="50">
    <w:abstractNumId w:val="27"/>
  </w:num>
  <w:num w:numId="51">
    <w:abstractNumId w:val="50"/>
  </w:num>
  <w:num w:numId="52">
    <w:abstractNumId w:val="37"/>
  </w:num>
  <w:num w:numId="53">
    <w:abstractNumId w:val="35"/>
  </w:num>
  <w:num w:numId="54">
    <w:abstractNumId w:val="23"/>
  </w:num>
  <w:num w:numId="55">
    <w:abstractNumId w:val="10"/>
  </w:num>
  <w:num w:numId="56">
    <w:abstractNumId w:val="28"/>
  </w:num>
  <w:num w:numId="57">
    <w:abstractNumId w:val="19"/>
  </w:num>
  <w:num w:numId="58">
    <w:abstractNumId w:val="31"/>
  </w:num>
  <w:num w:numId="59">
    <w:abstractNumId w:val="49"/>
  </w:num>
  <w:num w:numId="60">
    <w:abstractNumId w:val="36"/>
  </w:num>
  <w:num w:numId="61">
    <w:abstractNumId w:val="36"/>
  </w:num>
  <w:num w:numId="62">
    <w:abstractNumId w:val="3"/>
  </w:num>
  <w:num w:numId="6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D18"/>
    <w:rsid w:val="00000708"/>
    <w:rsid w:val="00002F79"/>
    <w:rsid w:val="00004E03"/>
    <w:rsid w:val="000052ED"/>
    <w:rsid w:val="000063A8"/>
    <w:rsid w:val="00007B28"/>
    <w:rsid w:val="00007E76"/>
    <w:rsid w:val="0001043C"/>
    <w:rsid w:val="00011258"/>
    <w:rsid w:val="000127D3"/>
    <w:rsid w:val="000150C5"/>
    <w:rsid w:val="000157DD"/>
    <w:rsid w:val="00016F69"/>
    <w:rsid w:val="00017731"/>
    <w:rsid w:val="0002056B"/>
    <w:rsid w:val="00020B92"/>
    <w:rsid w:val="00021FB1"/>
    <w:rsid w:val="00030FB6"/>
    <w:rsid w:val="000325A9"/>
    <w:rsid w:val="000342CA"/>
    <w:rsid w:val="00035FF7"/>
    <w:rsid w:val="00037AC3"/>
    <w:rsid w:val="00043F8F"/>
    <w:rsid w:val="0004411C"/>
    <w:rsid w:val="00045AA9"/>
    <w:rsid w:val="00045D93"/>
    <w:rsid w:val="00045F05"/>
    <w:rsid w:val="00050062"/>
    <w:rsid w:val="000525B3"/>
    <w:rsid w:val="00052C0D"/>
    <w:rsid w:val="00054017"/>
    <w:rsid w:val="000543E0"/>
    <w:rsid w:val="000544D0"/>
    <w:rsid w:val="0005593C"/>
    <w:rsid w:val="00060A40"/>
    <w:rsid w:val="00060EC0"/>
    <w:rsid w:val="00060F0E"/>
    <w:rsid w:val="00061074"/>
    <w:rsid w:val="00061210"/>
    <w:rsid w:val="00064A9E"/>
    <w:rsid w:val="000700A7"/>
    <w:rsid w:val="000704BE"/>
    <w:rsid w:val="00070AFE"/>
    <w:rsid w:val="00071718"/>
    <w:rsid w:val="00072F1A"/>
    <w:rsid w:val="00077BC3"/>
    <w:rsid w:val="00077F2B"/>
    <w:rsid w:val="00082C0F"/>
    <w:rsid w:val="00083323"/>
    <w:rsid w:val="00092B16"/>
    <w:rsid w:val="00096496"/>
    <w:rsid w:val="000976D2"/>
    <w:rsid w:val="000A03E0"/>
    <w:rsid w:val="000A0E85"/>
    <w:rsid w:val="000A27C2"/>
    <w:rsid w:val="000A2B94"/>
    <w:rsid w:val="000A3239"/>
    <w:rsid w:val="000B1E3B"/>
    <w:rsid w:val="000B2A4D"/>
    <w:rsid w:val="000B351C"/>
    <w:rsid w:val="000B41EE"/>
    <w:rsid w:val="000B465E"/>
    <w:rsid w:val="000B49F2"/>
    <w:rsid w:val="000B6D99"/>
    <w:rsid w:val="000C0E2F"/>
    <w:rsid w:val="000C30B9"/>
    <w:rsid w:val="000C3261"/>
    <w:rsid w:val="000C4FAB"/>
    <w:rsid w:val="000D0BDC"/>
    <w:rsid w:val="000D1625"/>
    <w:rsid w:val="000D16D1"/>
    <w:rsid w:val="000D21D6"/>
    <w:rsid w:val="000D479E"/>
    <w:rsid w:val="000D51CE"/>
    <w:rsid w:val="000D5C67"/>
    <w:rsid w:val="000E125E"/>
    <w:rsid w:val="000E4FA0"/>
    <w:rsid w:val="000E5CC1"/>
    <w:rsid w:val="000E7A74"/>
    <w:rsid w:val="000E7B2F"/>
    <w:rsid w:val="000F2281"/>
    <w:rsid w:val="000F2645"/>
    <w:rsid w:val="000F5256"/>
    <w:rsid w:val="000F52F5"/>
    <w:rsid w:val="000F5629"/>
    <w:rsid w:val="000F584F"/>
    <w:rsid w:val="00100227"/>
    <w:rsid w:val="001022F5"/>
    <w:rsid w:val="00103611"/>
    <w:rsid w:val="00103763"/>
    <w:rsid w:val="001037C4"/>
    <w:rsid w:val="00104CF0"/>
    <w:rsid w:val="00107ED5"/>
    <w:rsid w:val="00111509"/>
    <w:rsid w:val="00111A85"/>
    <w:rsid w:val="00113A58"/>
    <w:rsid w:val="00114383"/>
    <w:rsid w:val="001169C1"/>
    <w:rsid w:val="00117A80"/>
    <w:rsid w:val="00122128"/>
    <w:rsid w:val="001236EB"/>
    <w:rsid w:val="0012428C"/>
    <w:rsid w:val="00124B80"/>
    <w:rsid w:val="00124ED5"/>
    <w:rsid w:val="00127DA4"/>
    <w:rsid w:val="0013098E"/>
    <w:rsid w:val="00131A2B"/>
    <w:rsid w:val="00135383"/>
    <w:rsid w:val="0013610A"/>
    <w:rsid w:val="00141570"/>
    <w:rsid w:val="00143E0D"/>
    <w:rsid w:val="00144CA8"/>
    <w:rsid w:val="00144F18"/>
    <w:rsid w:val="00147E0A"/>
    <w:rsid w:val="00153099"/>
    <w:rsid w:val="00153E96"/>
    <w:rsid w:val="00153F06"/>
    <w:rsid w:val="00156EE8"/>
    <w:rsid w:val="00157F8A"/>
    <w:rsid w:val="00161262"/>
    <w:rsid w:val="00164E75"/>
    <w:rsid w:val="00164F6E"/>
    <w:rsid w:val="001651C8"/>
    <w:rsid w:val="0016522E"/>
    <w:rsid w:val="001668D4"/>
    <w:rsid w:val="0016748B"/>
    <w:rsid w:val="001701BE"/>
    <w:rsid w:val="00175633"/>
    <w:rsid w:val="00177574"/>
    <w:rsid w:val="001816C0"/>
    <w:rsid w:val="00182402"/>
    <w:rsid w:val="00184994"/>
    <w:rsid w:val="00184A14"/>
    <w:rsid w:val="001854AD"/>
    <w:rsid w:val="0019069C"/>
    <w:rsid w:val="0019187C"/>
    <w:rsid w:val="0019209B"/>
    <w:rsid w:val="00193274"/>
    <w:rsid w:val="0019493F"/>
    <w:rsid w:val="00195CEB"/>
    <w:rsid w:val="00196F84"/>
    <w:rsid w:val="001A030D"/>
    <w:rsid w:val="001A1F27"/>
    <w:rsid w:val="001A2C4C"/>
    <w:rsid w:val="001A4B7F"/>
    <w:rsid w:val="001A5DBF"/>
    <w:rsid w:val="001A7F66"/>
    <w:rsid w:val="001B0708"/>
    <w:rsid w:val="001B0C3A"/>
    <w:rsid w:val="001B31EF"/>
    <w:rsid w:val="001B409B"/>
    <w:rsid w:val="001B4EEA"/>
    <w:rsid w:val="001B5806"/>
    <w:rsid w:val="001B5E5F"/>
    <w:rsid w:val="001C1BA4"/>
    <w:rsid w:val="001D0DC6"/>
    <w:rsid w:val="001D4F4C"/>
    <w:rsid w:val="001D5903"/>
    <w:rsid w:val="001D697C"/>
    <w:rsid w:val="001D7379"/>
    <w:rsid w:val="001D7F32"/>
    <w:rsid w:val="001E1009"/>
    <w:rsid w:val="001E223E"/>
    <w:rsid w:val="001E22C1"/>
    <w:rsid w:val="001E3B21"/>
    <w:rsid w:val="001E4915"/>
    <w:rsid w:val="001E67BD"/>
    <w:rsid w:val="001E68F5"/>
    <w:rsid w:val="001F0E40"/>
    <w:rsid w:val="001F164A"/>
    <w:rsid w:val="001F1A5E"/>
    <w:rsid w:val="001F24D2"/>
    <w:rsid w:val="001F286D"/>
    <w:rsid w:val="001F5B38"/>
    <w:rsid w:val="001F5BC4"/>
    <w:rsid w:val="001F6267"/>
    <w:rsid w:val="00200EA0"/>
    <w:rsid w:val="0020117A"/>
    <w:rsid w:val="00203FDC"/>
    <w:rsid w:val="00205CBD"/>
    <w:rsid w:val="002065DA"/>
    <w:rsid w:val="0020741D"/>
    <w:rsid w:val="002075F9"/>
    <w:rsid w:val="0020762B"/>
    <w:rsid w:val="00210326"/>
    <w:rsid w:val="0021164A"/>
    <w:rsid w:val="002116D9"/>
    <w:rsid w:val="00216229"/>
    <w:rsid w:val="00216A12"/>
    <w:rsid w:val="002171E9"/>
    <w:rsid w:val="0021780A"/>
    <w:rsid w:val="00217B0E"/>
    <w:rsid w:val="00221DFF"/>
    <w:rsid w:val="00222920"/>
    <w:rsid w:val="00224693"/>
    <w:rsid w:val="00225536"/>
    <w:rsid w:val="00230F4F"/>
    <w:rsid w:val="00231B8D"/>
    <w:rsid w:val="00232443"/>
    <w:rsid w:val="00232790"/>
    <w:rsid w:val="002339ED"/>
    <w:rsid w:val="00240890"/>
    <w:rsid w:val="00243C78"/>
    <w:rsid w:val="00244104"/>
    <w:rsid w:val="00247647"/>
    <w:rsid w:val="002506DB"/>
    <w:rsid w:val="00251093"/>
    <w:rsid w:val="0025274D"/>
    <w:rsid w:val="00254105"/>
    <w:rsid w:val="0025598E"/>
    <w:rsid w:val="00257D13"/>
    <w:rsid w:val="0026024C"/>
    <w:rsid w:val="002619BA"/>
    <w:rsid w:val="002623E3"/>
    <w:rsid w:val="0026323B"/>
    <w:rsid w:val="002634A0"/>
    <w:rsid w:val="00264A51"/>
    <w:rsid w:val="0026737B"/>
    <w:rsid w:val="00267425"/>
    <w:rsid w:val="00271CCF"/>
    <w:rsid w:val="00272123"/>
    <w:rsid w:val="002728D5"/>
    <w:rsid w:val="002732C0"/>
    <w:rsid w:val="00273420"/>
    <w:rsid w:val="0027434E"/>
    <w:rsid w:val="00274789"/>
    <w:rsid w:val="0027705C"/>
    <w:rsid w:val="00281EE5"/>
    <w:rsid w:val="00285A67"/>
    <w:rsid w:val="00295FBD"/>
    <w:rsid w:val="0029652C"/>
    <w:rsid w:val="00297201"/>
    <w:rsid w:val="00297E21"/>
    <w:rsid w:val="002A1CEE"/>
    <w:rsid w:val="002A1EC2"/>
    <w:rsid w:val="002A1F14"/>
    <w:rsid w:val="002A46AE"/>
    <w:rsid w:val="002B0823"/>
    <w:rsid w:val="002B1E5F"/>
    <w:rsid w:val="002B4AAF"/>
    <w:rsid w:val="002B59C0"/>
    <w:rsid w:val="002B5ED2"/>
    <w:rsid w:val="002B67FF"/>
    <w:rsid w:val="002B6B82"/>
    <w:rsid w:val="002B7E4D"/>
    <w:rsid w:val="002C02B0"/>
    <w:rsid w:val="002C0D8F"/>
    <w:rsid w:val="002C0D93"/>
    <w:rsid w:val="002C1EED"/>
    <w:rsid w:val="002C262A"/>
    <w:rsid w:val="002C5EF7"/>
    <w:rsid w:val="002D17A9"/>
    <w:rsid w:val="002D27FE"/>
    <w:rsid w:val="002D60A7"/>
    <w:rsid w:val="002D62A9"/>
    <w:rsid w:val="002E05CB"/>
    <w:rsid w:val="002E747C"/>
    <w:rsid w:val="002E7CFE"/>
    <w:rsid w:val="002F200C"/>
    <w:rsid w:val="002F23A1"/>
    <w:rsid w:val="002F2A12"/>
    <w:rsid w:val="002F5D5F"/>
    <w:rsid w:val="002F7AF1"/>
    <w:rsid w:val="00300841"/>
    <w:rsid w:val="00300AEB"/>
    <w:rsid w:val="00302286"/>
    <w:rsid w:val="00302555"/>
    <w:rsid w:val="003033F2"/>
    <w:rsid w:val="003035B0"/>
    <w:rsid w:val="0031022C"/>
    <w:rsid w:val="00310CB3"/>
    <w:rsid w:val="003170F4"/>
    <w:rsid w:val="00317903"/>
    <w:rsid w:val="00317A47"/>
    <w:rsid w:val="00320F39"/>
    <w:rsid w:val="00321DA2"/>
    <w:rsid w:val="0032508C"/>
    <w:rsid w:val="00326421"/>
    <w:rsid w:val="0032669F"/>
    <w:rsid w:val="00327CC4"/>
    <w:rsid w:val="00327D08"/>
    <w:rsid w:val="0033071E"/>
    <w:rsid w:val="00330830"/>
    <w:rsid w:val="00330D21"/>
    <w:rsid w:val="00331CFB"/>
    <w:rsid w:val="00331D65"/>
    <w:rsid w:val="00331D6A"/>
    <w:rsid w:val="00331F4C"/>
    <w:rsid w:val="00332061"/>
    <w:rsid w:val="00333093"/>
    <w:rsid w:val="003338E3"/>
    <w:rsid w:val="00334F6F"/>
    <w:rsid w:val="0033644D"/>
    <w:rsid w:val="00337140"/>
    <w:rsid w:val="00341D1F"/>
    <w:rsid w:val="00345224"/>
    <w:rsid w:val="00346A82"/>
    <w:rsid w:val="00347683"/>
    <w:rsid w:val="0035138F"/>
    <w:rsid w:val="00352BDD"/>
    <w:rsid w:val="00352C28"/>
    <w:rsid w:val="00355DB8"/>
    <w:rsid w:val="003562F1"/>
    <w:rsid w:val="0035632E"/>
    <w:rsid w:val="00356482"/>
    <w:rsid w:val="0035723D"/>
    <w:rsid w:val="00360812"/>
    <w:rsid w:val="00361BDA"/>
    <w:rsid w:val="00362C3F"/>
    <w:rsid w:val="00363B66"/>
    <w:rsid w:val="00363F86"/>
    <w:rsid w:val="003642A3"/>
    <w:rsid w:val="003654CC"/>
    <w:rsid w:val="00367977"/>
    <w:rsid w:val="00367E94"/>
    <w:rsid w:val="003710FC"/>
    <w:rsid w:val="003711EA"/>
    <w:rsid w:val="003713AF"/>
    <w:rsid w:val="00371C95"/>
    <w:rsid w:val="00373161"/>
    <w:rsid w:val="00376A0B"/>
    <w:rsid w:val="00376D9C"/>
    <w:rsid w:val="00377666"/>
    <w:rsid w:val="00380D7B"/>
    <w:rsid w:val="00380E39"/>
    <w:rsid w:val="003820BB"/>
    <w:rsid w:val="003843FC"/>
    <w:rsid w:val="003853F2"/>
    <w:rsid w:val="00387F91"/>
    <w:rsid w:val="00390D88"/>
    <w:rsid w:val="003915C6"/>
    <w:rsid w:val="003943D1"/>
    <w:rsid w:val="003956D0"/>
    <w:rsid w:val="00397E39"/>
    <w:rsid w:val="003A002B"/>
    <w:rsid w:val="003A0CE1"/>
    <w:rsid w:val="003A1BC7"/>
    <w:rsid w:val="003A6AEA"/>
    <w:rsid w:val="003B07E4"/>
    <w:rsid w:val="003B4CD5"/>
    <w:rsid w:val="003B5D0D"/>
    <w:rsid w:val="003B5E25"/>
    <w:rsid w:val="003B6144"/>
    <w:rsid w:val="003B7E6D"/>
    <w:rsid w:val="003B7F92"/>
    <w:rsid w:val="003C0067"/>
    <w:rsid w:val="003C1C54"/>
    <w:rsid w:val="003C2AE2"/>
    <w:rsid w:val="003C3449"/>
    <w:rsid w:val="003D18E8"/>
    <w:rsid w:val="003D194B"/>
    <w:rsid w:val="003D3688"/>
    <w:rsid w:val="003D48EB"/>
    <w:rsid w:val="003D587F"/>
    <w:rsid w:val="003E050A"/>
    <w:rsid w:val="003E12BB"/>
    <w:rsid w:val="003E1527"/>
    <w:rsid w:val="003E20E9"/>
    <w:rsid w:val="003E2198"/>
    <w:rsid w:val="003E2A94"/>
    <w:rsid w:val="003E2F08"/>
    <w:rsid w:val="003E34AC"/>
    <w:rsid w:val="003E4748"/>
    <w:rsid w:val="003E504A"/>
    <w:rsid w:val="003E59E0"/>
    <w:rsid w:val="003E7450"/>
    <w:rsid w:val="003F089C"/>
    <w:rsid w:val="003F2723"/>
    <w:rsid w:val="003F2CA9"/>
    <w:rsid w:val="003F2D31"/>
    <w:rsid w:val="003F332C"/>
    <w:rsid w:val="003F3657"/>
    <w:rsid w:val="003F5C6A"/>
    <w:rsid w:val="003F5FD9"/>
    <w:rsid w:val="00400FBE"/>
    <w:rsid w:val="00401205"/>
    <w:rsid w:val="0040285E"/>
    <w:rsid w:val="004058F3"/>
    <w:rsid w:val="004063DF"/>
    <w:rsid w:val="00406A96"/>
    <w:rsid w:val="00410F48"/>
    <w:rsid w:val="00411C78"/>
    <w:rsid w:val="00413786"/>
    <w:rsid w:val="004148F0"/>
    <w:rsid w:val="00414CA8"/>
    <w:rsid w:val="00414FF6"/>
    <w:rsid w:val="00415D61"/>
    <w:rsid w:val="0041660D"/>
    <w:rsid w:val="004174FA"/>
    <w:rsid w:val="0041768C"/>
    <w:rsid w:val="00417EB7"/>
    <w:rsid w:val="0042004F"/>
    <w:rsid w:val="004200B8"/>
    <w:rsid w:val="00421764"/>
    <w:rsid w:val="00422018"/>
    <w:rsid w:val="00422148"/>
    <w:rsid w:val="00424223"/>
    <w:rsid w:val="0042636A"/>
    <w:rsid w:val="004306CE"/>
    <w:rsid w:val="00430753"/>
    <w:rsid w:val="00430924"/>
    <w:rsid w:val="00431A3F"/>
    <w:rsid w:val="00431C40"/>
    <w:rsid w:val="004326B7"/>
    <w:rsid w:val="00432F7E"/>
    <w:rsid w:val="0043700D"/>
    <w:rsid w:val="00437F9E"/>
    <w:rsid w:val="00441927"/>
    <w:rsid w:val="00443C51"/>
    <w:rsid w:val="00445B7C"/>
    <w:rsid w:val="00446710"/>
    <w:rsid w:val="004474D7"/>
    <w:rsid w:val="004504B1"/>
    <w:rsid w:val="004521A1"/>
    <w:rsid w:val="00452F46"/>
    <w:rsid w:val="00453B47"/>
    <w:rsid w:val="004566FA"/>
    <w:rsid w:val="00461E36"/>
    <w:rsid w:val="0046207B"/>
    <w:rsid w:val="004638B5"/>
    <w:rsid w:val="0046511A"/>
    <w:rsid w:val="004657CE"/>
    <w:rsid w:val="0046652B"/>
    <w:rsid w:val="004668CE"/>
    <w:rsid w:val="004679B2"/>
    <w:rsid w:val="00467F72"/>
    <w:rsid w:val="00470CC4"/>
    <w:rsid w:val="00471426"/>
    <w:rsid w:val="0047193E"/>
    <w:rsid w:val="004721EB"/>
    <w:rsid w:val="004727E8"/>
    <w:rsid w:val="0047545D"/>
    <w:rsid w:val="00475884"/>
    <w:rsid w:val="00476E3A"/>
    <w:rsid w:val="00480C26"/>
    <w:rsid w:val="00483928"/>
    <w:rsid w:val="00483F33"/>
    <w:rsid w:val="00484E4F"/>
    <w:rsid w:val="00484F06"/>
    <w:rsid w:val="00487764"/>
    <w:rsid w:val="004915F0"/>
    <w:rsid w:val="00493076"/>
    <w:rsid w:val="00493B50"/>
    <w:rsid w:val="00493C1A"/>
    <w:rsid w:val="004948B3"/>
    <w:rsid w:val="004953B3"/>
    <w:rsid w:val="00496F06"/>
    <w:rsid w:val="004A209A"/>
    <w:rsid w:val="004A592A"/>
    <w:rsid w:val="004A5C8C"/>
    <w:rsid w:val="004A5D77"/>
    <w:rsid w:val="004A693D"/>
    <w:rsid w:val="004B0E9F"/>
    <w:rsid w:val="004B350C"/>
    <w:rsid w:val="004B4D6C"/>
    <w:rsid w:val="004B5AC5"/>
    <w:rsid w:val="004B64B3"/>
    <w:rsid w:val="004C32AF"/>
    <w:rsid w:val="004C33BE"/>
    <w:rsid w:val="004C3ABA"/>
    <w:rsid w:val="004C48FE"/>
    <w:rsid w:val="004C5120"/>
    <w:rsid w:val="004C58E9"/>
    <w:rsid w:val="004C6358"/>
    <w:rsid w:val="004D0AC2"/>
    <w:rsid w:val="004D1D73"/>
    <w:rsid w:val="004D4BBB"/>
    <w:rsid w:val="004D501B"/>
    <w:rsid w:val="004D6B54"/>
    <w:rsid w:val="004D71BA"/>
    <w:rsid w:val="004D7F18"/>
    <w:rsid w:val="004E18EF"/>
    <w:rsid w:val="004E2162"/>
    <w:rsid w:val="004E3FAC"/>
    <w:rsid w:val="004E5D85"/>
    <w:rsid w:val="004E6890"/>
    <w:rsid w:val="004F3F99"/>
    <w:rsid w:val="004F46B4"/>
    <w:rsid w:val="004F600E"/>
    <w:rsid w:val="004F7825"/>
    <w:rsid w:val="00500014"/>
    <w:rsid w:val="00501D0C"/>
    <w:rsid w:val="00501D93"/>
    <w:rsid w:val="005027A1"/>
    <w:rsid w:val="00503FEF"/>
    <w:rsid w:val="005066BD"/>
    <w:rsid w:val="005074B3"/>
    <w:rsid w:val="005101F3"/>
    <w:rsid w:val="005105C0"/>
    <w:rsid w:val="00510ECF"/>
    <w:rsid w:val="005118D3"/>
    <w:rsid w:val="005119F9"/>
    <w:rsid w:val="00514DE5"/>
    <w:rsid w:val="00516A35"/>
    <w:rsid w:val="0051791F"/>
    <w:rsid w:val="00517B61"/>
    <w:rsid w:val="00522E18"/>
    <w:rsid w:val="00523339"/>
    <w:rsid w:val="005244EB"/>
    <w:rsid w:val="005262DC"/>
    <w:rsid w:val="00526D9D"/>
    <w:rsid w:val="00526DD4"/>
    <w:rsid w:val="0053036B"/>
    <w:rsid w:val="00530C14"/>
    <w:rsid w:val="00532FB9"/>
    <w:rsid w:val="00533007"/>
    <w:rsid w:val="005332B1"/>
    <w:rsid w:val="00533CCD"/>
    <w:rsid w:val="00534AB3"/>
    <w:rsid w:val="00535440"/>
    <w:rsid w:val="00540915"/>
    <w:rsid w:val="00540CA8"/>
    <w:rsid w:val="00540DF1"/>
    <w:rsid w:val="00541012"/>
    <w:rsid w:val="00544280"/>
    <w:rsid w:val="005450EB"/>
    <w:rsid w:val="005515B9"/>
    <w:rsid w:val="00552E0F"/>
    <w:rsid w:val="0055302E"/>
    <w:rsid w:val="00553C62"/>
    <w:rsid w:val="005563C4"/>
    <w:rsid w:val="00556C7D"/>
    <w:rsid w:val="00556E26"/>
    <w:rsid w:val="00560B2D"/>
    <w:rsid w:val="00561F47"/>
    <w:rsid w:val="00563E75"/>
    <w:rsid w:val="00565D6E"/>
    <w:rsid w:val="005703A5"/>
    <w:rsid w:val="005707C1"/>
    <w:rsid w:val="00570CEA"/>
    <w:rsid w:val="00570FEC"/>
    <w:rsid w:val="00571BFB"/>
    <w:rsid w:val="0057214C"/>
    <w:rsid w:val="00573813"/>
    <w:rsid w:val="005741B5"/>
    <w:rsid w:val="00574632"/>
    <w:rsid w:val="005750DF"/>
    <w:rsid w:val="005759F0"/>
    <w:rsid w:val="005770E2"/>
    <w:rsid w:val="00580AD9"/>
    <w:rsid w:val="005816A6"/>
    <w:rsid w:val="00582C86"/>
    <w:rsid w:val="0058392C"/>
    <w:rsid w:val="00583E01"/>
    <w:rsid w:val="005856AA"/>
    <w:rsid w:val="00585E47"/>
    <w:rsid w:val="00586236"/>
    <w:rsid w:val="00586EDD"/>
    <w:rsid w:val="00591D25"/>
    <w:rsid w:val="00596D97"/>
    <w:rsid w:val="0059743F"/>
    <w:rsid w:val="005A0DF9"/>
    <w:rsid w:val="005A17DE"/>
    <w:rsid w:val="005A5242"/>
    <w:rsid w:val="005A5EAA"/>
    <w:rsid w:val="005A68FA"/>
    <w:rsid w:val="005B0450"/>
    <w:rsid w:val="005B0D5F"/>
    <w:rsid w:val="005B2450"/>
    <w:rsid w:val="005B2705"/>
    <w:rsid w:val="005B339E"/>
    <w:rsid w:val="005B549A"/>
    <w:rsid w:val="005B5880"/>
    <w:rsid w:val="005B671C"/>
    <w:rsid w:val="005B6A92"/>
    <w:rsid w:val="005B77FB"/>
    <w:rsid w:val="005C4498"/>
    <w:rsid w:val="005C5284"/>
    <w:rsid w:val="005C63A9"/>
    <w:rsid w:val="005C7E4C"/>
    <w:rsid w:val="005D0B04"/>
    <w:rsid w:val="005D0C22"/>
    <w:rsid w:val="005D36CE"/>
    <w:rsid w:val="005D4051"/>
    <w:rsid w:val="005D4E00"/>
    <w:rsid w:val="005D5998"/>
    <w:rsid w:val="005D63EF"/>
    <w:rsid w:val="005D67D4"/>
    <w:rsid w:val="005E2052"/>
    <w:rsid w:val="005E2FB0"/>
    <w:rsid w:val="005E3DDE"/>
    <w:rsid w:val="005E4857"/>
    <w:rsid w:val="005E5511"/>
    <w:rsid w:val="005F59F4"/>
    <w:rsid w:val="005F5A0B"/>
    <w:rsid w:val="005F5CE1"/>
    <w:rsid w:val="0060046F"/>
    <w:rsid w:val="006023CD"/>
    <w:rsid w:val="0060389D"/>
    <w:rsid w:val="00605733"/>
    <w:rsid w:val="00605AC1"/>
    <w:rsid w:val="00606F10"/>
    <w:rsid w:val="00606F76"/>
    <w:rsid w:val="0061029B"/>
    <w:rsid w:val="0061399E"/>
    <w:rsid w:val="00616B90"/>
    <w:rsid w:val="00617189"/>
    <w:rsid w:val="006173EC"/>
    <w:rsid w:val="00617C66"/>
    <w:rsid w:val="00620E02"/>
    <w:rsid w:val="00621241"/>
    <w:rsid w:val="006236E6"/>
    <w:rsid w:val="006238B1"/>
    <w:rsid w:val="00625269"/>
    <w:rsid w:val="00626E82"/>
    <w:rsid w:val="00630C7F"/>
    <w:rsid w:val="00632274"/>
    <w:rsid w:val="00633840"/>
    <w:rsid w:val="0063420C"/>
    <w:rsid w:val="0063464A"/>
    <w:rsid w:val="00636896"/>
    <w:rsid w:val="006370B2"/>
    <w:rsid w:val="006374D0"/>
    <w:rsid w:val="006374DD"/>
    <w:rsid w:val="00640A8D"/>
    <w:rsid w:val="00641A8D"/>
    <w:rsid w:val="00642642"/>
    <w:rsid w:val="00644889"/>
    <w:rsid w:val="0064575C"/>
    <w:rsid w:val="00647904"/>
    <w:rsid w:val="00647D79"/>
    <w:rsid w:val="00650580"/>
    <w:rsid w:val="006511CD"/>
    <w:rsid w:val="006518F6"/>
    <w:rsid w:val="00652066"/>
    <w:rsid w:val="006535AC"/>
    <w:rsid w:val="00653F48"/>
    <w:rsid w:val="006554AD"/>
    <w:rsid w:val="006604AC"/>
    <w:rsid w:val="00663319"/>
    <w:rsid w:val="006637ED"/>
    <w:rsid w:val="0066492E"/>
    <w:rsid w:val="006655D8"/>
    <w:rsid w:val="0067193E"/>
    <w:rsid w:val="00671ABC"/>
    <w:rsid w:val="00671D84"/>
    <w:rsid w:val="00672710"/>
    <w:rsid w:val="00673B82"/>
    <w:rsid w:val="00677C30"/>
    <w:rsid w:val="006821A6"/>
    <w:rsid w:val="006828DD"/>
    <w:rsid w:val="0068333D"/>
    <w:rsid w:val="006834B6"/>
    <w:rsid w:val="00684EF0"/>
    <w:rsid w:val="006853E3"/>
    <w:rsid w:val="0068579B"/>
    <w:rsid w:val="00686AEB"/>
    <w:rsid w:val="00686DE2"/>
    <w:rsid w:val="00686DE4"/>
    <w:rsid w:val="00687F4C"/>
    <w:rsid w:val="00687FC1"/>
    <w:rsid w:val="0069281D"/>
    <w:rsid w:val="006940E5"/>
    <w:rsid w:val="00695B8D"/>
    <w:rsid w:val="0069629F"/>
    <w:rsid w:val="00697670"/>
    <w:rsid w:val="006A0D18"/>
    <w:rsid w:val="006A16CE"/>
    <w:rsid w:val="006A26D7"/>
    <w:rsid w:val="006A2E55"/>
    <w:rsid w:val="006A42B3"/>
    <w:rsid w:val="006A782A"/>
    <w:rsid w:val="006B1D19"/>
    <w:rsid w:val="006B25DD"/>
    <w:rsid w:val="006B3327"/>
    <w:rsid w:val="006C1F04"/>
    <w:rsid w:val="006C2145"/>
    <w:rsid w:val="006C3240"/>
    <w:rsid w:val="006C3D25"/>
    <w:rsid w:val="006C40FF"/>
    <w:rsid w:val="006C430E"/>
    <w:rsid w:val="006C58F8"/>
    <w:rsid w:val="006D1981"/>
    <w:rsid w:val="006D2542"/>
    <w:rsid w:val="006D5A40"/>
    <w:rsid w:val="006D6E3D"/>
    <w:rsid w:val="006E083D"/>
    <w:rsid w:val="006E096F"/>
    <w:rsid w:val="006E0AE6"/>
    <w:rsid w:val="006E1598"/>
    <w:rsid w:val="006E39E2"/>
    <w:rsid w:val="006E43C1"/>
    <w:rsid w:val="006E6E91"/>
    <w:rsid w:val="006E7A1D"/>
    <w:rsid w:val="006E7AD7"/>
    <w:rsid w:val="006F13E1"/>
    <w:rsid w:val="006F305B"/>
    <w:rsid w:val="006F506A"/>
    <w:rsid w:val="006F5D85"/>
    <w:rsid w:val="006F60B8"/>
    <w:rsid w:val="006F6696"/>
    <w:rsid w:val="007000E2"/>
    <w:rsid w:val="00705A8D"/>
    <w:rsid w:val="00705D8C"/>
    <w:rsid w:val="007063F0"/>
    <w:rsid w:val="00707CE1"/>
    <w:rsid w:val="00710FC3"/>
    <w:rsid w:val="00711754"/>
    <w:rsid w:val="00714C6D"/>
    <w:rsid w:val="007159F4"/>
    <w:rsid w:val="007175F4"/>
    <w:rsid w:val="007210D8"/>
    <w:rsid w:val="00722A00"/>
    <w:rsid w:val="00722B60"/>
    <w:rsid w:val="00722EA9"/>
    <w:rsid w:val="00726505"/>
    <w:rsid w:val="0072665B"/>
    <w:rsid w:val="007319D7"/>
    <w:rsid w:val="00731D70"/>
    <w:rsid w:val="00732619"/>
    <w:rsid w:val="00733244"/>
    <w:rsid w:val="007337A8"/>
    <w:rsid w:val="007344D1"/>
    <w:rsid w:val="00735958"/>
    <w:rsid w:val="00737AE3"/>
    <w:rsid w:val="00737BEA"/>
    <w:rsid w:val="00740213"/>
    <w:rsid w:val="00740A90"/>
    <w:rsid w:val="00741094"/>
    <w:rsid w:val="00741BF1"/>
    <w:rsid w:val="00741C88"/>
    <w:rsid w:val="00743306"/>
    <w:rsid w:val="00743360"/>
    <w:rsid w:val="007465D2"/>
    <w:rsid w:val="0075090E"/>
    <w:rsid w:val="007522EB"/>
    <w:rsid w:val="00752B56"/>
    <w:rsid w:val="0075670A"/>
    <w:rsid w:val="00757D0C"/>
    <w:rsid w:val="00764492"/>
    <w:rsid w:val="007653E0"/>
    <w:rsid w:val="007655BB"/>
    <w:rsid w:val="00765D0E"/>
    <w:rsid w:val="00765F23"/>
    <w:rsid w:val="00766576"/>
    <w:rsid w:val="007734BF"/>
    <w:rsid w:val="00773A65"/>
    <w:rsid w:val="007746E2"/>
    <w:rsid w:val="007772C2"/>
    <w:rsid w:val="0078030B"/>
    <w:rsid w:val="00782E57"/>
    <w:rsid w:val="007833B1"/>
    <w:rsid w:val="007849C3"/>
    <w:rsid w:val="007903CD"/>
    <w:rsid w:val="00792D63"/>
    <w:rsid w:val="007932AC"/>
    <w:rsid w:val="00793446"/>
    <w:rsid w:val="007942CD"/>
    <w:rsid w:val="007950F6"/>
    <w:rsid w:val="007961A8"/>
    <w:rsid w:val="0079657E"/>
    <w:rsid w:val="007A33A8"/>
    <w:rsid w:val="007A3A88"/>
    <w:rsid w:val="007A5DD3"/>
    <w:rsid w:val="007B0766"/>
    <w:rsid w:val="007B0BD9"/>
    <w:rsid w:val="007B0C62"/>
    <w:rsid w:val="007B1AA2"/>
    <w:rsid w:val="007B3546"/>
    <w:rsid w:val="007B541C"/>
    <w:rsid w:val="007C1564"/>
    <w:rsid w:val="007C3C36"/>
    <w:rsid w:val="007C442D"/>
    <w:rsid w:val="007C4880"/>
    <w:rsid w:val="007C508D"/>
    <w:rsid w:val="007C6D59"/>
    <w:rsid w:val="007C760F"/>
    <w:rsid w:val="007D0C91"/>
    <w:rsid w:val="007D0EF2"/>
    <w:rsid w:val="007D2902"/>
    <w:rsid w:val="007D2F55"/>
    <w:rsid w:val="007D66CA"/>
    <w:rsid w:val="007D6D10"/>
    <w:rsid w:val="007D702F"/>
    <w:rsid w:val="007D719A"/>
    <w:rsid w:val="007D7FCD"/>
    <w:rsid w:val="007E0985"/>
    <w:rsid w:val="007E2E64"/>
    <w:rsid w:val="007E3808"/>
    <w:rsid w:val="007E3C16"/>
    <w:rsid w:val="007E6D1C"/>
    <w:rsid w:val="007E6F20"/>
    <w:rsid w:val="007F386D"/>
    <w:rsid w:val="007F53F2"/>
    <w:rsid w:val="00802998"/>
    <w:rsid w:val="00802E21"/>
    <w:rsid w:val="0080749B"/>
    <w:rsid w:val="00807AA3"/>
    <w:rsid w:val="008119C8"/>
    <w:rsid w:val="00812F44"/>
    <w:rsid w:val="0081371D"/>
    <w:rsid w:val="00814ED0"/>
    <w:rsid w:val="00815333"/>
    <w:rsid w:val="00815775"/>
    <w:rsid w:val="0081759F"/>
    <w:rsid w:val="0081761A"/>
    <w:rsid w:val="00817E00"/>
    <w:rsid w:val="0082225F"/>
    <w:rsid w:val="00822A00"/>
    <w:rsid w:val="0082326A"/>
    <w:rsid w:val="00823D4B"/>
    <w:rsid w:val="00824164"/>
    <w:rsid w:val="0083046E"/>
    <w:rsid w:val="00831201"/>
    <w:rsid w:val="00831DAE"/>
    <w:rsid w:val="00831F87"/>
    <w:rsid w:val="008320FA"/>
    <w:rsid w:val="00832ED2"/>
    <w:rsid w:val="00835EE0"/>
    <w:rsid w:val="008401CD"/>
    <w:rsid w:val="00842836"/>
    <w:rsid w:val="00842AC3"/>
    <w:rsid w:val="0084306F"/>
    <w:rsid w:val="008453A9"/>
    <w:rsid w:val="00845CC5"/>
    <w:rsid w:val="0084610A"/>
    <w:rsid w:val="00852F10"/>
    <w:rsid w:val="00853BE4"/>
    <w:rsid w:val="00855199"/>
    <w:rsid w:val="00856063"/>
    <w:rsid w:val="00860002"/>
    <w:rsid w:val="00861B9D"/>
    <w:rsid w:val="008629F0"/>
    <w:rsid w:val="00862D2B"/>
    <w:rsid w:val="0086502B"/>
    <w:rsid w:val="00870457"/>
    <w:rsid w:val="008716BA"/>
    <w:rsid w:val="0087249D"/>
    <w:rsid w:val="00873A7E"/>
    <w:rsid w:val="00876BFE"/>
    <w:rsid w:val="0087719D"/>
    <w:rsid w:val="00877557"/>
    <w:rsid w:val="00880924"/>
    <w:rsid w:val="00881910"/>
    <w:rsid w:val="00881C32"/>
    <w:rsid w:val="00883968"/>
    <w:rsid w:val="00883A0A"/>
    <w:rsid w:val="0088490B"/>
    <w:rsid w:val="00886D19"/>
    <w:rsid w:val="008872F1"/>
    <w:rsid w:val="008904A2"/>
    <w:rsid w:val="00891292"/>
    <w:rsid w:val="008912A8"/>
    <w:rsid w:val="0089523B"/>
    <w:rsid w:val="008959F0"/>
    <w:rsid w:val="00897981"/>
    <w:rsid w:val="008A3738"/>
    <w:rsid w:val="008A6504"/>
    <w:rsid w:val="008A6B3C"/>
    <w:rsid w:val="008B0599"/>
    <w:rsid w:val="008B2168"/>
    <w:rsid w:val="008B325A"/>
    <w:rsid w:val="008B4BE0"/>
    <w:rsid w:val="008B4CEC"/>
    <w:rsid w:val="008B69C1"/>
    <w:rsid w:val="008C0EC9"/>
    <w:rsid w:val="008C30CE"/>
    <w:rsid w:val="008C4CB7"/>
    <w:rsid w:val="008C5356"/>
    <w:rsid w:val="008C56A4"/>
    <w:rsid w:val="008C6091"/>
    <w:rsid w:val="008C63C2"/>
    <w:rsid w:val="008C65DD"/>
    <w:rsid w:val="008C6A7B"/>
    <w:rsid w:val="008D0B60"/>
    <w:rsid w:val="008D11C3"/>
    <w:rsid w:val="008D19B9"/>
    <w:rsid w:val="008D2483"/>
    <w:rsid w:val="008E02DE"/>
    <w:rsid w:val="008E33D8"/>
    <w:rsid w:val="008E424F"/>
    <w:rsid w:val="008E537F"/>
    <w:rsid w:val="008F1B4F"/>
    <w:rsid w:val="008F338B"/>
    <w:rsid w:val="008F3C34"/>
    <w:rsid w:val="008F5535"/>
    <w:rsid w:val="008F5AF1"/>
    <w:rsid w:val="008F776C"/>
    <w:rsid w:val="008F7EB4"/>
    <w:rsid w:val="009012AC"/>
    <w:rsid w:val="009048F9"/>
    <w:rsid w:val="00906168"/>
    <w:rsid w:val="0090669E"/>
    <w:rsid w:val="0090684A"/>
    <w:rsid w:val="00911219"/>
    <w:rsid w:val="00912091"/>
    <w:rsid w:val="009131A4"/>
    <w:rsid w:val="0091416C"/>
    <w:rsid w:val="00916249"/>
    <w:rsid w:val="00917D72"/>
    <w:rsid w:val="00917F8D"/>
    <w:rsid w:val="00921130"/>
    <w:rsid w:val="009217FE"/>
    <w:rsid w:val="00922E9A"/>
    <w:rsid w:val="00923B11"/>
    <w:rsid w:val="00924C1B"/>
    <w:rsid w:val="009267A3"/>
    <w:rsid w:val="0093038B"/>
    <w:rsid w:val="00931C04"/>
    <w:rsid w:val="00932E3D"/>
    <w:rsid w:val="00934C44"/>
    <w:rsid w:val="009362E8"/>
    <w:rsid w:val="0093699D"/>
    <w:rsid w:val="00941331"/>
    <w:rsid w:val="00942807"/>
    <w:rsid w:val="00942C01"/>
    <w:rsid w:val="0094501F"/>
    <w:rsid w:val="009509D5"/>
    <w:rsid w:val="00950BFF"/>
    <w:rsid w:val="009515CA"/>
    <w:rsid w:val="00951DE3"/>
    <w:rsid w:val="0095509B"/>
    <w:rsid w:val="0095685E"/>
    <w:rsid w:val="00956882"/>
    <w:rsid w:val="00957FD0"/>
    <w:rsid w:val="009603FE"/>
    <w:rsid w:val="00960DCB"/>
    <w:rsid w:val="009615E3"/>
    <w:rsid w:val="0096160C"/>
    <w:rsid w:val="00963108"/>
    <w:rsid w:val="0096458C"/>
    <w:rsid w:val="009648B1"/>
    <w:rsid w:val="00965358"/>
    <w:rsid w:val="0096560B"/>
    <w:rsid w:val="00966861"/>
    <w:rsid w:val="00967302"/>
    <w:rsid w:val="0097051D"/>
    <w:rsid w:val="009721D5"/>
    <w:rsid w:val="00973E85"/>
    <w:rsid w:val="00974179"/>
    <w:rsid w:val="00974DD5"/>
    <w:rsid w:val="00975B3E"/>
    <w:rsid w:val="00981E09"/>
    <w:rsid w:val="00982B05"/>
    <w:rsid w:val="0098755C"/>
    <w:rsid w:val="0099080A"/>
    <w:rsid w:val="009908AC"/>
    <w:rsid w:val="0099131D"/>
    <w:rsid w:val="0099158F"/>
    <w:rsid w:val="00992096"/>
    <w:rsid w:val="00992A87"/>
    <w:rsid w:val="0099319E"/>
    <w:rsid w:val="009943CA"/>
    <w:rsid w:val="009949E0"/>
    <w:rsid w:val="00995735"/>
    <w:rsid w:val="00996C43"/>
    <w:rsid w:val="009971C6"/>
    <w:rsid w:val="00997880"/>
    <w:rsid w:val="009A0197"/>
    <w:rsid w:val="009A0B86"/>
    <w:rsid w:val="009A17B3"/>
    <w:rsid w:val="009A17BD"/>
    <w:rsid w:val="009A2919"/>
    <w:rsid w:val="009A2AF9"/>
    <w:rsid w:val="009A3362"/>
    <w:rsid w:val="009A3562"/>
    <w:rsid w:val="009A5483"/>
    <w:rsid w:val="009A562A"/>
    <w:rsid w:val="009A6231"/>
    <w:rsid w:val="009B198E"/>
    <w:rsid w:val="009B2612"/>
    <w:rsid w:val="009B2AFD"/>
    <w:rsid w:val="009B2BFE"/>
    <w:rsid w:val="009B37AE"/>
    <w:rsid w:val="009B380C"/>
    <w:rsid w:val="009B4507"/>
    <w:rsid w:val="009B48A4"/>
    <w:rsid w:val="009B5209"/>
    <w:rsid w:val="009C0909"/>
    <w:rsid w:val="009C10AA"/>
    <w:rsid w:val="009C1B7E"/>
    <w:rsid w:val="009C2429"/>
    <w:rsid w:val="009C309A"/>
    <w:rsid w:val="009C3685"/>
    <w:rsid w:val="009C6BB7"/>
    <w:rsid w:val="009D0759"/>
    <w:rsid w:val="009D10DA"/>
    <w:rsid w:val="009D1689"/>
    <w:rsid w:val="009D16C7"/>
    <w:rsid w:val="009D1A96"/>
    <w:rsid w:val="009D1E60"/>
    <w:rsid w:val="009D1EB8"/>
    <w:rsid w:val="009D1F78"/>
    <w:rsid w:val="009D4A95"/>
    <w:rsid w:val="009D5A28"/>
    <w:rsid w:val="009D5A5B"/>
    <w:rsid w:val="009E289E"/>
    <w:rsid w:val="009E4E65"/>
    <w:rsid w:val="009E5565"/>
    <w:rsid w:val="009E6E0D"/>
    <w:rsid w:val="009F0403"/>
    <w:rsid w:val="009F13F2"/>
    <w:rsid w:val="009F2F91"/>
    <w:rsid w:val="009F3219"/>
    <w:rsid w:val="009F42B5"/>
    <w:rsid w:val="009F4425"/>
    <w:rsid w:val="009F5350"/>
    <w:rsid w:val="009F706F"/>
    <w:rsid w:val="009F7679"/>
    <w:rsid w:val="009F76B2"/>
    <w:rsid w:val="009F7BCE"/>
    <w:rsid w:val="009F7C7D"/>
    <w:rsid w:val="009F7CEC"/>
    <w:rsid w:val="00A01F70"/>
    <w:rsid w:val="00A02010"/>
    <w:rsid w:val="00A037DD"/>
    <w:rsid w:val="00A046F6"/>
    <w:rsid w:val="00A0501D"/>
    <w:rsid w:val="00A051CB"/>
    <w:rsid w:val="00A058A1"/>
    <w:rsid w:val="00A05B4C"/>
    <w:rsid w:val="00A05DD4"/>
    <w:rsid w:val="00A10112"/>
    <w:rsid w:val="00A10B0F"/>
    <w:rsid w:val="00A1473D"/>
    <w:rsid w:val="00A17321"/>
    <w:rsid w:val="00A20E76"/>
    <w:rsid w:val="00A22B2B"/>
    <w:rsid w:val="00A22D38"/>
    <w:rsid w:val="00A23185"/>
    <w:rsid w:val="00A23317"/>
    <w:rsid w:val="00A236F2"/>
    <w:rsid w:val="00A23942"/>
    <w:rsid w:val="00A2402D"/>
    <w:rsid w:val="00A245EA"/>
    <w:rsid w:val="00A25CEE"/>
    <w:rsid w:val="00A26CBE"/>
    <w:rsid w:val="00A31A50"/>
    <w:rsid w:val="00A32808"/>
    <w:rsid w:val="00A33F58"/>
    <w:rsid w:val="00A34BD9"/>
    <w:rsid w:val="00A35B77"/>
    <w:rsid w:val="00A40CD9"/>
    <w:rsid w:val="00A40D7F"/>
    <w:rsid w:val="00A43E21"/>
    <w:rsid w:val="00A442B8"/>
    <w:rsid w:val="00A44C25"/>
    <w:rsid w:val="00A457EA"/>
    <w:rsid w:val="00A45FF1"/>
    <w:rsid w:val="00A46CE5"/>
    <w:rsid w:val="00A506A0"/>
    <w:rsid w:val="00A518F4"/>
    <w:rsid w:val="00A51AA0"/>
    <w:rsid w:val="00A526F2"/>
    <w:rsid w:val="00A52B92"/>
    <w:rsid w:val="00A5482C"/>
    <w:rsid w:val="00A54A43"/>
    <w:rsid w:val="00A60DDB"/>
    <w:rsid w:val="00A6240D"/>
    <w:rsid w:val="00A6387A"/>
    <w:rsid w:val="00A63DE4"/>
    <w:rsid w:val="00A63EB5"/>
    <w:rsid w:val="00A6425F"/>
    <w:rsid w:val="00A65D0A"/>
    <w:rsid w:val="00A66BBA"/>
    <w:rsid w:val="00A703CD"/>
    <w:rsid w:val="00A704A9"/>
    <w:rsid w:val="00A70DE9"/>
    <w:rsid w:val="00A73112"/>
    <w:rsid w:val="00A74939"/>
    <w:rsid w:val="00A7571B"/>
    <w:rsid w:val="00A76CCF"/>
    <w:rsid w:val="00A81505"/>
    <w:rsid w:val="00A81633"/>
    <w:rsid w:val="00A83A72"/>
    <w:rsid w:val="00A85095"/>
    <w:rsid w:val="00A85F7D"/>
    <w:rsid w:val="00A90BE1"/>
    <w:rsid w:val="00A90E58"/>
    <w:rsid w:val="00A912C1"/>
    <w:rsid w:val="00A92F0B"/>
    <w:rsid w:val="00A94B09"/>
    <w:rsid w:val="00A959D5"/>
    <w:rsid w:val="00A959DF"/>
    <w:rsid w:val="00A965DE"/>
    <w:rsid w:val="00A96730"/>
    <w:rsid w:val="00AA2781"/>
    <w:rsid w:val="00AA3A51"/>
    <w:rsid w:val="00AA4545"/>
    <w:rsid w:val="00AA60BD"/>
    <w:rsid w:val="00AA759A"/>
    <w:rsid w:val="00AA7765"/>
    <w:rsid w:val="00AA7935"/>
    <w:rsid w:val="00AB1A30"/>
    <w:rsid w:val="00AB3742"/>
    <w:rsid w:val="00AB3905"/>
    <w:rsid w:val="00AB61ED"/>
    <w:rsid w:val="00AB7380"/>
    <w:rsid w:val="00AB7C18"/>
    <w:rsid w:val="00AC2202"/>
    <w:rsid w:val="00AC233A"/>
    <w:rsid w:val="00AC3361"/>
    <w:rsid w:val="00AC38F5"/>
    <w:rsid w:val="00AC424E"/>
    <w:rsid w:val="00AC536C"/>
    <w:rsid w:val="00AC622F"/>
    <w:rsid w:val="00AC63D3"/>
    <w:rsid w:val="00AC65F6"/>
    <w:rsid w:val="00AC6808"/>
    <w:rsid w:val="00AC706A"/>
    <w:rsid w:val="00AC74C8"/>
    <w:rsid w:val="00AD0768"/>
    <w:rsid w:val="00AD086E"/>
    <w:rsid w:val="00AD35A6"/>
    <w:rsid w:val="00AD4970"/>
    <w:rsid w:val="00AD5451"/>
    <w:rsid w:val="00AD7C42"/>
    <w:rsid w:val="00AE4798"/>
    <w:rsid w:val="00AE52FA"/>
    <w:rsid w:val="00AE54E4"/>
    <w:rsid w:val="00AF0892"/>
    <w:rsid w:val="00AF1576"/>
    <w:rsid w:val="00AF2ED6"/>
    <w:rsid w:val="00AF309A"/>
    <w:rsid w:val="00AF3B45"/>
    <w:rsid w:val="00AF3F6F"/>
    <w:rsid w:val="00AF69FB"/>
    <w:rsid w:val="00AF7EE6"/>
    <w:rsid w:val="00B01164"/>
    <w:rsid w:val="00B038D2"/>
    <w:rsid w:val="00B03A52"/>
    <w:rsid w:val="00B04293"/>
    <w:rsid w:val="00B043E9"/>
    <w:rsid w:val="00B04F46"/>
    <w:rsid w:val="00B05D70"/>
    <w:rsid w:val="00B06ACA"/>
    <w:rsid w:val="00B06EAF"/>
    <w:rsid w:val="00B118B9"/>
    <w:rsid w:val="00B12F96"/>
    <w:rsid w:val="00B15912"/>
    <w:rsid w:val="00B16765"/>
    <w:rsid w:val="00B17DE3"/>
    <w:rsid w:val="00B20F90"/>
    <w:rsid w:val="00B2183B"/>
    <w:rsid w:val="00B2384E"/>
    <w:rsid w:val="00B23CA7"/>
    <w:rsid w:val="00B26DEA"/>
    <w:rsid w:val="00B308D0"/>
    <w:rsid w:val="00B31AA0"/>
    <w:rsid w:val="00B32E09"/>
    <w:rsid w:val="00B33096"/>
    <w:rsid w:val="00B343D5"/>
    <w:rsid w:val="00B35A9C"/>
    <w:rsid w:val="00B36013"/>
    <w:rsid w:val="00B40027"/>
    <w:rsid w:val="00B4067D"/>
    <w:rsid w:val="00B40946"/>
    <w:rsid w:val="00B44A87"/>
    <w:rsid w:val="00B44AE1"/>
    <w:rsid w:val="00B45215"/>
    <w:rsid w:val="00B46307"/>
    <w:rsid w:val="00B465AF"/>
    <w:rsid w:val="00B4701F"/>
    <w:rsid w:val="00B4734C"/>
    <w:rsid w:val="00B511BD"/>
    <w:rsid w:val="00B513B5"/>
    <w:rsid w:val="00B51AD7"/>
    <w:rsid w:val="00B527C1"/>
    <w:rsid w:val="00B52CEB"/>
    <w:rsid w:val="00B55376"/>
    <w:rsid w:val="00B6010E"/>
    <w:rsid w:val="00B61B94"/>
    <w:rsid w:val="00B62741"/>
    <w:rsid w:val="00B64C2F"/>
    <w:rsid w:val="00B66C92"/>
    <w:rsid w:val="00B67ADB"/>
    <w:rsid w:val="00B74053"/>
    <w:rsid w:val="00B74116"/>
    <w:rsid w:val="00B75584"/>
    <w:rsid w:val="00B75C27"/>
    <w:rsid w:val="00B776BA"/>
    <w:rsid w:val="00B777C9"/>
    <w:rsid w:val="00B77D26"/>
    <w:rsid w:val="00B77E9C"/>
    <w:rsid w:val="00B8013A"/>
    <w:rsid w:val="00B81755"/>
    <w:rsid w:val="00B81D2C"/>
    <w:rsid w:val="00B824D7"/>
    <w:rsid w:val="00B83257"/>
    <w:rsid w:val="00B833D1"/>
    <w:rsid w:val="00B9354A"/>
    <w:rsid w:val="00B9403D"/>
    <w:rsid w:val="00B94C8C"/>
    <w:rsid w:val="00B966A7"/>
    <w:rsid w:val="00B96AC8"/>
    <w:rsid w:val="00B97019"/>
    <w:rsid w:val="00B97366"/>
    <w:rsid w:val="00B97C1F"/>
    <w:rsid w:val="00BA12C2"/>
    <w:rsid w:val="00BA2475"/>
    <w:rsid w:val="00BA290D"/>
    <w:rsid w:val="00BA41C1"/>
    <w:rsid w:val="00BA42D7"/>
    <w:rsid w:val="00BA5628"/>
    <w:rsid w:val="00BA6526"/>
    <w:rsid w:val="00BB0D4C"/>
    <w:rsid w:val="00BB1D9E"/>
    <w:rsid w:val="00BB2074"/>
    <w:rsid w:val="00BB23AF"/>
    <w:rsid w:val="00BB3340"/>
    <w:rsid w:val="00BB4BE6"/>
    <w:rsid w:val="00BB71DD"/>
    <w:rsid w:val="00BB77D5"/>
    <w:rsid w:val="00BB7DDE"/>
    <w:rsid w:val="00BB7E31"/>
    <w:rsid w:val="00BC205F"/>
    <w:rsid w:val="00BC25D2"/>
    <w:rsid w:val="00BC2BE6"/>
    <w:rsid w:val="00BC36B1"/>
    <w:rsid w:val="00BC4534"/>
    <w:rsid w:val="00BC7609"/>
    <w:rsid w:val="00BC7D8D"/>
    <w:rsid w:val="00BD1D9C"/>
    <w:rsid w:val="00BD2019"/>
    <w:rsid w:val="00BD2182"/>
    <w:rsid w:val="00BD22A3"/>
    <w:rsid w:val="00BD4DB7"/>
    <w:rsid w:val="00BE330E"/>
    <w:rsid w:val="00BE388E"/>
    <w:rsid w:val="00BE3993"/>
    <w:rsid w:val="00BE4D5E"/>
    <w:rsid w:val="00BE779F"/>
    <w:rsid w:val="00BF4E20"/>
    <w:rsid w:val="00BF607D"/>
    <w:rsid w:val="00C00339"/>
    <w:rsid w:val="00C028B9"/>
    <w:rsid w:val="00C03067"/>
    <w:rsid w:val="00C03566"/>
    <w:rsid w:val="00C056E2"/>
    <w:rsid w:val="00C06E57"/>
    <w:rsid w:val="00C11198"/>
    <w:rsid w:val="00C11821"/>
    <w:rsid w:val="00C1363C"/>
    <w:rsid w:val="00C1388C"/>
    <w:rsid w:val="00C153C2"/>
    <w:rsid w:val="00C17C7C"/>
    <w:rsid w:val="00C2276D"/>
    <w:rsid w:val="00C22855"/>
    <w:rsid w:val="00C236B6"/>
    <w:rsid w:val="00C266FA"/>
    <w:rsid w:val="00C26AA0"/>
    <w:rsid w:val="00C278A7"/>
    <w:rsid w:val="00C30500"/>
    <w:rsid w:val="00C307A6"/>
    <w:rsid w:val="00C31C3A"/>
    <w:rsid w:val="00C32C56"/>
    <w:rsid w:val="00C37453"/>
    <w:rsid w:val="00C37F22"/>
    <w:rsid w:val="00C40A10"/>
    <w:rsid w:val="00C42D5D"/>
    <w:rsid w:val="00C441BA"/>
    <w:rsid w:val="00C447AF"/>
    <w:rsid w:val="00C44C5A"/>
    <w:rsid w:val="00C44FE7"/>
    <w:rsid w:val="00C4589A"/>
    <w:rsid w:val="00C4679E"/>
    <w:rsid w:val="00C47D8B"/>
    <w:rsid w:val="00C50093"/>
    <w:rsid w:val="00C509EA"/>
    <w:rsid w:val="00C5230D"/>
    <w:rsid w:val="00C53A90"/>
    <w:rsid w:val="00C550BC"/>
    <w:rsid w:val="00C55334"/>
    <w:rsid w:val="00C5581C"/>
    <w:rsid w:val="00C61A62"/>
    <w:rsid w:val="00C62564"/>
    <w:rsid w:val="00C62E49"/>
    <w:rsid w:val="00C62EF4"/>
    <w:rsid w:val="00C64E53"/>
    <w:rsid w:val="00C65393"/>
    <w:rsid w:val="00C6647D"/>
    <w:rsid w:val="00C66642"/>
    <w:rsid w:val="00C66E89"/>
    <w:rsid w:val="00C6714D"/>
    <w:rsid w:val="00C6757B"/>
    <w:rsid w:val="00C73A65"/>
    <w:rsid w:val="00C73FE9"/>
    <w:rsid w:val="00C74D0E"/>
    <w:rsid w:val="00C77383"/>
    <w:rsid w:val="00C7777C"/>
    <w:rsid w:val="00C77E14"/>
    <w:rsid w:val="00C80AE3"/>
    <w:rsid w:val="00C812DD"/>
    <w:rsid w:val="00C8174F"/>
    <w:rsid w:val="00C81B7D"/>
    <w:rsid w:val="00C832FC"/>
    <w:rsid w:val="00C84605"/>
    <w:rsid w:val="00C87EE8"/>
    <w:rsid w:val="00C90404"/>
    <w:rsid w:val="00C925DD"/>
    <w:rsid w:val="00C927FD"/>
    <w:rsid w:val="00C92D79"/>
    <w:rsid w:val="00C96120"/>
    <w:rsid w:val="00C96B70"/>
    <w:rsid w:val="00C978AF"/>
    <w:rsid w:val="00CA0EE6"/>
    <w:rsid w:val="00CA0F54"/>
    <w:rsid w:val="00CA1267"/>
    <w:rsid w:val="00CA205F"/>
    <w:rsid w:val="00CA26D6"/>
    <w:rsid w:val="00CA33B3"/>
    <w:rsid w:val="00CA4A22"/>
    <w:rsid w:val="00CA6727"/>
    <w:rsid w:val="00CB08D5"/>
    <w:rsid w:val="00CB5234"/>
    <w:rsid w:val="00CB78B3"/>
    <w:rsid w:val="00CC00DC"/>
    <w:rsid w:val="00CC3131"/>
    <w:rsid w:val="00CC35CA"/>
    <w:rsid w:val="00CC7126"/>
    <w:rsid w:val="00CD0683"/>
    <w:rsid w:val="00CD0E11"/>
    <w:rsid w:val="00CD2650"/>
    <w:rsid w:val="00CD321E"/>
    <w:rsid w:val="00CD3541"/>
    <w:rsid w:val="00CE0A1F"/>
    <w:rsid w:val="00CE116C"/>
    <w:rsid w:val="00CE3101"/>
    <w:rsid w:val="00CE42A9"/>
    <w:rsid w:val="00CE494D"/>
    <w:rsid w:val="00CE4AAB"/>
    <w:rsid w:val="00CE602E"/>
    <w:rsid w:val="00CE740A"/>
    <w:rsid w:val="00CE7D57"/>
    <w:rsid w:val="00CF190A"/>
    <w:rsid w:val="00CF1FC3"/>
    <w:rsid w:val="00CF25B6"/>
    <w:rsid w:val="00CF2B18"/>
    <w:rsid w:val="00CF3608"/>
    <w:rsid w:val="00CF3FB4"/>
    <w:rsid w:val="00CF41A9"/>
    <w:rsid w:val="00D00718"/>
    <w:rsid w:val="00D01456"/>
    <w:rsid w:val="00D01F37"/>
    <w:rsid w:val="00D022EC"/>
    <w:rsid w:val="00D03AAF"/>
    <w:rsid w:val="00D048CC"/>
    <w:rsid w:val="00D05CDA"/>
    <w:rsid w:val="00D05EE5"/>
    <w:rsid w:val="00D06B63"/>
    <w:rsid w:val="00D10943"/>
    <w:rsid w:val="00D1123F"/>
    <w:rsid w:val="00D115F2"/>
    <w:rsid w:val="00D121EA"/>
    <w:rsid w:val="00D13618"/>
    <w:rsid w:val="00D166F5"/>
    <w:rsid w:val="00D16DA9"/>
    <w:rsid w:val="00D17927"/>
    <w:rsid w:val="00D2128E"/>
    <w:rsid w:val="00D214FB"/>
    <w:rsid w:val="00D21685"/>
    <w:rsid w:val="00D23309"/>
    <w:rsid w:val="00D23AD3"/>
    <w:rsid w:val="00D242D0"/>
    <w:rsid w:val="00D24878"/>
    <w:rsid w:val="00D25D3C"/>
    <w:rsid w:val="00D26314"/>
    <w:rsid w:val="00D3000E"/>
    <w:rsid w:val="00D30BE8"/>
    <w:rsid w:val="00D30F18"/>
    <w:rsid w:val="00D315E5"/>
    <w:rsid w:val="00D318CE"/>
    <w:rsid w:val="00D322F3"/>
    <w:rsid w:val="00D33631"/>
    <w:rsid w:val="00D3459F"/>
    <w:rsid w:val="00D350CF"/>
    <w:rsid w:val="00D43A89"/>
    <w:rsid w:val="00D458A6"/>
    <w:rsid w:val="00D46154"/>
    <w:rsid w:val="00D469B6"/>
    <w:rsid w:val="00D51CDC"/>
    <w:rsid w:val="00D5248D"/>
    <w:rsid w:val="00D52BC2"/>
    <w:rsid w:val="00D560C9"/>
    <w:rsid w:val="00D605A2"/>
    <w:rsid w:val="00D60919"/>
    <w:rsid w:val="00D61367"/>
    <w:rsid w:val="00D615A5"/>
    <w:rsid w:val="00D62165"/>
    <w:rsid w:val="00D63F60"/>
    <w:rsid w:val="00D64657"/>
    <w:rsid w:val="00D64BC1"/>
    <w:rsid w:val="00D66111"/>
    <w:rsid w:val="00D6626C"/>
    <w:rsid w:val="00D70C35"/>
    <w:rsid w:val="00D7125C"/>
    <w:rsid w:val="00D73751"/>
    <w:rsid w:val="00D73886"/>
    <w:rsid w:val="00D7444D"/>
    <w:rsid w:val="00D74F9B"/>
    <w:rsid w:val="00D75608"/>
    <w:rsid w:val="00D76641"/>
    <w:rsid w:val="00D807EF"/>
    <w:rsid w:val="00D80D47"/>
    <w:rsid w:val="00D811C0"/>
    <w:rsid w:val="00D85921"/>
    <w:rsid w:val="00D86222"/>
    <w:rsid w:val="00D92080"/>
    <w:rsid w:val="00D9299F"/>
    <w:rsid w:val="00D93462"/>
    <w:rsid w:val="00D955DD"/>
    <w:rsid w:val="00D96BC1"/>
    <w:rsid w:val="00D96BF2"/>
    <w:rsid w:val="00D96C51"/>
    <w:rsid w:val="00D97EE1"/>
    <w:rsid w:val="00DA0178"/>
    <w:rsid w:val="00DA4F0C"/>
    <w:rsid w:val="00DA6185"/>
    <w:rsid w:val="00DB2DC2"/>
    <w:rsid w:val="00DB6A37"/>
    <w:rsid w:val="00DB7988"/>
    <w:rsid w:val="00DC06D1"/>
    <w:rsid w:val="00DC103C"/>
    <w:rsid w:val="00DC1749"/>
    <w:rsid w:val="00DC1E16"/>
    <w:rsid w:val="00DC6364"/>
    <w:rsid w:val="00DC7E31"/>
    <w:rsid w:val="00DD0A98"/>
    <w:rsid w:val="00DD32C5"/>
    <w:rsid w:val="00DD3865"/>
    <w:rsid w:val="00DD3F2D"/>
    <w:rsid w:val="00DD40FC"/>
    <w:rsid w:val="00DE0172"/>
    <w:rsid w:val="00DE0B17"/>
    <w:rsid w:val="00DE14AD"/>
    <w:rsid w:val="00DE2C46"/>
    <w:rsid w:val="00DE3550"/>
    <w:rsid w:val="00DE4883"/>
    <w:rsid w:val="00DE5A2F"/>
    <w:rsid w:val="00DE6EC3"/>
    <w:rsid w:val="00DF085F"/>
    <w:rsid w:val="00DF2D40"/>
    <w:rsid w:val="00DF4207"/>
    <w:rsid w:val="00DF4B94"/>
    <w:rsid w:val="00DF6A2F"/>
    <w:rsid w:val="00E0207A"/>
    <w:rsid w:val="00E024D8"/>
    <w:rsid w:val="00E04DFC"/>
    <w:rsid w:val="00E05095"/>
    <w:rsid w:val="00E060DF"/>
    <w:rsid w:val="00E064D3"/>
    <w:rsid w:val="00E07CC1"/>
    <w:rsid w:val="00E127C2"/>
    <w:rsid w:val="00E13C9E"/>
    <w:rsid w:val="00E14015"/>
    <w:rsid w:val="00E14349"/>
    <w:rsid w:val="00E14601"/>
    <w:rsid w:val="00E147FB"/>
    <w:rsid w:val="00E158E7"/>
    <w:rsid w:val="00E15F9F"/>
    <w:rsid w:val="00E22A95"/>
    <w:rsid w:val="00E24DD4"/>
    <w:rsid w:val="00E25AAA"/>
    <w:rsid w:val="00E2756B"/>
    <w:rsid w:val="00E27809"/>
    <w:rsid w:val="00E30252"/>
    <w:rsid w:val="00E30C3B"/>
    <w:rsid w:val="00E32097"/>
    <w:rsid w:val="00E34677"/>
    <w:rsid w:val="00E35C15"/>
    <w:rsid w:val="00E370F8"/>
    <w:rsid w:val="00E37370"/>
    <w:rsid w:val="00E40F62"/>
    <w:rsid w:val="00E4184B"/>
    <w:rsid w:val="00E44FA1"/>
    <w:rsid w:val="00E53019"/>
    <w:rsid w:val="00E53B01"/>
    <w:rsid w:val="00E53F5C"/>
    <w:rsid w:val="00E541B2"/>
    <w:rsid w:val="00E5549E"/>
    <w:rsid w:val="00E55D30"/>
    <w:rsid w:val="00E5675B"/>
    <w:rsid w:val="00E60A4C"/>
    <w:rsid w:val="00E61B7D"/>
    <w:rsid w:val="00E62692"/>
    <w:rsid w:val="00E66601"/>
    <w:rsid w:val="00E7091F"/>
    <w:rsid w:val="00E72C3F"/>
    <w:rsid w:val="00E736B0"/>
    <w:rsid w:val="00E740A1"/>
    <w:rsid w:val="00E746AF"/>
    <w:rsid w:val="00E7532D"/>
    <w:rsid w:val="00E75393"/>
    <w:rsid w:val="00E80443"/>
    <w:rsid w:val="00E8071C"/>
    <w:rsid w:val="00E820F0"/>
    <w:rsid w:val="00E822CA"/>
    <w:rsid w:val="00E830AC"/>
    <w:rsid w:val="00E84405"/>
    <w:rsid w:val="00E855FF"/>
    <w:rsid w:val="00E85BB3"/>
    <w:rsid w:val="00E8639A"/>
    <w:rsid w:val="00E86FDF"/>
    <w:rsid w:val="00E874BA"/>
    <w:rsid w:val="00E91962"/>
    <w:rsid w:val="00E91C6B"/>
    <w:rsid w:val="00E92419"/>
    <w:rsid w:val="00E92D26"/>
    <w:rsid w:val="00E940B4"/>
    <w:rsid w:val="00E960BB"/>
    <w:rsid w:val="00E96FBF"/>
    <w:rsid w:val="00E974A5"/>
    <w:rsid w:val="00E9750F"/>
    <w:rsid w:val="00EA068B"/>
    <w:rsid w:val="00EA3DC7"/>
    <w:rsid w:val="00EA3EE2"/>
    <w:rsid w:val="00EA4ABC"/>
    <w:rsid w:val="00EB247C"/>
    <w:rsid w:val="00EB30EA"/>
    <w:rsid w:val="00EB5246"/>
    <w:rsid w:val="00EB554F"/>
    <w:rsid w:val="00EB62C2"/>
    <w:rsid w:val="00EB6842"/>
    <w:rsid w:val="00EC0CDB"/>
    <w:rsid w:val="00EC34AF"/>
    <w:rsid w:val="00EC5692"/>
    <w:rsid w:val="00ED1116"/>
    <w:rsid w:val="00ED4136"/>
    <w:rsid w:val="00ED4307"/>
    <w:rsid w:val="00ED51AD"/>
    <w:rsid w:val="00ED527B"/>
    <w:rsid w:val="00ED533D"/>
    <w:rsid w:val="00ED536F"/>
    <w:rsid w:val="00ED58F9"/>
    <w:rsid w:val="00ED6A7C"/>
    <w:rsid w:val="00EE484D"/>
    <w:rsid w:val="00EE52AC"/>
    <w:rsid w:val="00EE64D6"/>
    <w:rsid w:val="00EE6926"/>
    <w:rsid w:val="00EF1297"/>
    <w:rsid w:val="00EF3422"/>
    <w:rsid w:val="00EF7AA8"/>
    <w:rsid w:val="00F003E6"/>
    <w:rsid w:val="00F0079A"/>
    <w:rsid w:val="00F010A9"/>
    <w:rsid w:val="00F01763"/>
    <w:rsid w:val="00F030A2"/>
    <w:rsid w:val="00F03A2E"/>
    <w:rsid w:val="00F0769A"/>
    <w:rsid w:val="00F12C91"/>
    <w:rsid w:val="00F13A49"/>
    <w:rsid w:val="00F142DE"/>
    <w:rsid w:val="00F14950"/>
    <w:rsid w:val="00F159C8"/>
    <w:rsid w:val="00F217E9"/>
    <w:rsid w:val="00F2230B"/>
    <w:rsid w:val="00F31023"/>
    <w:rsid w:val="00F31C48"/>
    <w:rsid w:val="00F3508B"/>
    <w:rsid w:val="00F350ED"/>
    <w:rsid w:val="00F40452"/>
    <w:rsid w:val="00F41477"/>
    <w:rsid w:val="00F42211"/>
    <w:rsid w:val="00F43C49"/>
    <w:rsid w:val="00F445A1"/>
    <w:rsid w:val="00F44B1F"/>
    <w:rsid w:val="00F45539"/>
    <w:rsid w:val="00F458D0"/>
    <w:rsid w:val="00F50AF9"/>
    <w:rsid w:val="00F521D4"/>
    <w:rsid w:val="00F5235C"/>
    <w:rsid w:val="00F54B1C"/>
    <w:rsid w:val="00F5534F"/>
    <w:rsid w:val="00F5798E"/>
    <w:rsid w:val="00F601BC"/>
    <w:rsid w:val="00F62A09"/>
    <w:rsid w:val="00F639FB"/>
    <w:rsid w:val="00F727E1"/>
    <w:rsid w:val="00F7359B"/>
    <w:rsid w:val="00F74376"/>
    <w:rsid w:val="00F757C3"/>
    <w:rsid w:val="00F770BC"/>
    <w:rsid w:val="00F81B35"/>
    <w:rsid w:val="00F82377"/>
    <w:rsid w:val="00F8464C"/>
    <w:rsid w:val="00F856DD"/>
    <w:rsid w:val="00F86E51"/>
    <w:rsid w:val="00F870F1"/>
    <w:rsid w:val="00F8782B"/>
    <w:rsid w:val="00F913D0"/>
    <w:rsid w:val="00F939B6"/>
    <w:rsid w:val="00F94B11"/>
    <w:rsid w:val="00F95C16"/>
    <w:rsid w:val="00F96633"/>
    <w:rsid w:val="00F96B5A"/>
    <w:rsid w:val="00F96F47"/>
    <w:rsid w:val="00F97E78"/>
    <w:rsid w:val="00FA1A8B"/>
    <w:rsid w:val="00FA1F62"/>
    <w:rsid w:val="00FA25B0"/>
    <w:rsid w:val="00FA3EFA"/>
    <w:rsid w:val="00FA53CF"/>
    <w:rsid w:val="00FA5DE6"/>
    <w:rsid w:val="00FA665A"/>
    <w:rsid w:val="00FA7E68"/>
    <w:rsid w:val="00FB0463"/>
    <w:rsid w:val="00FB168D"/>
    <w:rsid w:val="00FB1977"/>
    <w:rsid w:val="00FB365D"/>
    <w:rsid w:val="00FB432F"/>
    <w:rsid w:val="00FB59DA"/>
    <w:rsid w:val="00FB67E2"/>
    <w:rsid w:val="00FB6889"/>
    <w:rsid w:val="00FB6F1D"/>
    <w:rsid w:val="00FB75CA"/>
    <w:rsid w:val="00FC0900"/>
    <w:rsid w:val="00FC0A3F"/>
    <w:rsid w:val="00FC24FB"/>
    <w:rsid w:val="00FC2665"/>
    <w:rsid w:val="00FC30F3"/>
    <w:rsid w:val="00FC33C4"/>
    <w:rsid w:val="00FC396B"/>
    <w:rsid w:val="00FC3B23"/>
    <w:rsid w:val="00FC3CE4"/>
    <w:rsid w:val="00FC4F52"/>
    <w:rsid w:val="00FC5602"/>
    <w:rsid w:val="00FD1C3D"/>
    <w:rsid w:val="00FD4877"/>
    <w:rsid w:val="00FD5F6A"/>
    <w:rsid w:val="00FD6566"/>
    <w:rsid w:val="00FD7DB8"/>
    <w:rsid w:val="00FE0D62"/>
    <w:rsid w:val="00FE2CDB"/>
    <w:rsid w:val="00FE402E"/>
    <w:rsid w:val="00FF0BA5"/>
    <w:rsid w:val="00FF30FF"/>
    <w:rsid w:val="00FF457A"/>
    <w:rsid w:val="00FF4CAC"/>
    <w:rsid w:val="00FF57D0"/>
    <w:rsid w:val="00FF676B"/>
    <w:rsid w:val="00FF69F7"/>
    <w:rsid w:val="00FF6E69"/>
    <w:rsid w:val="00FF75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0B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List Bullet" w:uiPriority="0"/>
    <w:lsdException w:name="List Bullet 2"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1B4F"/>
    <w:pPr>
      <w:spacing w:after="0" w:line="240" w:lineRule="auto"/>
    </w:pPr>
    <w:rPr>
      <w:rFonts w:ascii="Calibri" w:eastAsia="Calibri" w:hAnsi="Calibri" w:cs="Times New Roman"/>
    </w:rPr>
  </w:style>
  <w:style w:type="paragraph" w:styleId="Nagwek1">
    <w:name w:val="heading 1"/>
    <w:aliases w:val="Tytuł1,Tytu31,Tytuł 1 st.,Tytu³1,A-Üb-Nr-1,Ü1 + Nr,Nr-1,Section Heading"/>
    <w:basedOn w:val="Normalny"/>
    <w:next w:val="Normalny"/>
    <w:link w:val="Nagwek1Znak"/>
    <w:qFormat/>
    <w:rsid w:val="006A0D18"/>
    <w:pPr>
      <w:keepNext/>
      <w:numPr>
        <w:numId w:val="25"/>
      </w:numPr>
      <w:spacing w:before="240" w:after="60"/>
      <w:outlineLvl w:val="0"/>
    </w:pPr>
    <w:rPr>
      <w:rFonts w:ascii="Cambria" w:eastAsia="Times New Roman" w:hAnsi="Cambria"/>
      <w:b/>
      <w:bCs/>
      <w:kern w:val="32"/>
      <w:sz w:val="32"/>
      <w:szCs w:val="32"/>
    </w:rPr>
  </w:style>
  <w:style w:type="paragraph" w:styleId="Nagwek2">
    <w:name w:val="heading 2"/>
    <w:aliases w:val="Podtytuł1,Podtytu³1,Podtytu31,A-Üb-Nr-2,Ü2 + Nr,Nr-1.1,Reset numbering"/>
    <w:basedOn w:val="Normalny"/>
    <w:next w:val="Normalny"/>
    <w:link w:val="Nagwek2Znak"/>
    <w:uiPriority w:val="99"/>
    <w:unhideWhenUsed/>
    <w:qFormat/>
    <w:rsid w:val="006A0D18"/>
    <w:pPr>
      <w:keepNext/>
      <w:numPr>
        <w:ilvl w:val="1"/>
        <w:numId w:val="25"/>
      </w:numPr>
      <w:spacing w:before="240" w:after="60"/>
      <w:outlineLvl w:val="1"/>
    </w:pPr>
    <w:rPr>
      <w:rFonts w:eastAsia="Times New Roman"/>
      <w:b/>
      <w:bCs/>
      <w:i/>
      <w:iCs/>
      <w:sz w:val="28"/>
      <w:szCs w:val="28"/>
    </w:rPr>
  </w:style>
  <w:style w:type="paragraph" w:styleId="Nagwek3">
    <w:name w:val="heading 3"/>
    <w:aliases w:val="Podtytuł2,Podtytu32,A-Üb-Nr-3,Ü3 + Nr,Nr1.1.1,Podtytu³2,Level 1 - 1"/>
    <w:basedOn w:val="Normalny"/>
    <w:next w:val="Normalny"/>
    <w:link w:val="Nagwek3Znak"/>
    <w:uiPriority w:val="99"/>
    <w:unhideWhenUsed/>
    <w:qFormat/>
    <w:rsid w:val="006A0D18"/>
    <w:pPr>
      <w:keepNext/>
      <w:numPr>
        <w:ilvl w:val="2"/>
        <w:numId w:val="25"/>
      </w:numPr>
      <w:spacing w:before="240" w:after="60"/>
      <w:outlineLvl w:val="2"/>
    </w:pPr>
    <w:rPr>
      <w:rFonts w:eastAsia="Times New Roman"/>
      <w:b/>
      <w:bCs/>
      <w:sz w:val="26"/>
      <w:szCs w:val="26"/>
    </w:rPr>
  </w:style>
  <w:style w:type="paragraph" w:styleId="Nagwek4">
    <w:name w:val="heading 4"/>
    <w:aliases w:val="Reset numbering + Wyjustowany,Z lewej:  0 cm,Wysunięcie:  2,5 cm...,Level 2 - a,Ü4 + Nr,Nr-1.1.1.1"/>
    <w:basedOn w:val="Normalny"/>
    <w:next w:val="Normalny"/>
    <w:link w:val="Nagwek4Znak"/>
    <w:uiPriority w:val="99"/>
    <w:unhideWhenUsed/>
    <w:qFormat/>
    <w:rsid w:val="006A0D18"/>
    <w:pPr>
      <w:keepNext/>
      <w:numPr>
        <w:ilvl w:val="3"/>
        <w:numId w:val="25"/>
      </w:numPr>
      <w:spacing w:before="240" w:after="60"/>
      <w:outlineLvl w:val="3"/>
    </w:pPr>
    <w:rPr>
      <w:rFonts w:eastAsia="Times New Roman"/>
      <w:b/>
      <w:bCs/>
      <w:sz w:val="28"/>
      <w:szCs w:val="28"/>
    </w:rPr>
  </w:style>
  <w:style w:type="paragraph" w:styleId="Nagwek5">
    <w:name w:val="heading 5"/>
    <w:aliases w:val="Ü5 + Nr"/>
    <w:basedOn w:val="Normalny"/>
    <w:next w:val="Normalny"/>
    <w:link w:val="Nagwek5Znak1"/>
    <w:uiPriority w:val="99"/>
    <w:qFormat/>
    <w:rsid w:val="006A0D18"/>
    <w:pPr>
      <w:numPr>
        <w:ilvl w:val="4"/>
        <w:numId w:val="25"/>
      </w:numPr>
      <w:spacing w:after="240"/>
      <w:outlineLvl w:val="4"/>
    </w:pPr>
    <w:rPr>
      <w:rFonts w:ascii="Times New Roman" w:eastAsia="Times New Roman" w:hAnsi="Times New Roman"/>
      <w:i/>
      <w:sz w:val="24"/>
      <w:szCs w:val="20"/>
    </w:rPr>
  </w:style>
  <w:style w:type="paragraph" w:styleId="Nagwek6">
    <w:name w:val="heading 6"/>
    <w:basedOn w:val="Styl8"/>
    <w:next w:val="Normalny"/>
    <w:link w:val="Nagwek6Znak"/>
    <w:autoRedefine/>
    <w:uiPriority w:val="99"/>
    <w:qFormat/>
    <w:rsid w:val="006A0D18"/>
    <w:pPr>
      <w:numPr>
        <w:ilvl w:val="5"/>
        <w:numId w:val="25"/>
      </w:numPr>
      <w:outlineLvl w:val="5"/>
    </w:pPr>
    <w:rPr>
      <w:rFonts w:ascii="Calibri" w:hAnsi="Calibri"/>
      <w:b/>
      <w:u w:val="none"/>
    </w:rPr>
  </w:style>
  <w:style w:type="paragraph" w:styleId="Nagwek7">
    <w:name w:val="heading 7"/>
    <w:basedOn w:val="Normalny"/>
    <w:next w:val="Normalny"/>
    <w:link w:val="Nagwek7Znak"/>
    <w:uiPriority w:val="99"/>
    <w:qFormat/>
    <w:rsid w:val="006A0D18"/>
    <w:pPr>
      <w:keepNext/>
      <w:numPr>
        <w:ilvl w:val="6"/>
        <w:numId w:val="25"/>
      </w:numPr>
      <w:outlineLvl w:val="6"/>
    </w:pPr>
    <w:rPr>
      <w:rFonts w:ascii="Times New Roman" w:eastAsia="Times New Roman" w:hAnsi="Times New Roman"/>
      <w:bCs/>
      <w:sz w:val="24"/>
      <w:szCs w:val="24"/>
      <w:u w:val="single"/>
    </w:rPr>
  </w:style>
  <w:style w:type="paragraph" w:styleId="Nagwek8">
    <w:name w:val="heading 8"/>
    <w:basedOn w:val="Normalny"/>
    <w:next w:val="Normalny"/>
    <w:link w:val="Nagwek8Znak"/>
    <w:uiPriority w:val="99"/>
    <w:qFormat/>
    <w:rsid w:val="006A0D18"/>
    <w:pPr>
      <w:keepNext/>
      <w:numPr>
        <w:ilvl w:val="7"/>
        <w:numId w:val="25"/>
      </w:numPr>
      <w:suppressAutoHyphens/>
      <w:overflowPunct w:val="0"/>
      <w:autoSpaceDE w:val="0"/>
      <w:autoSpaceDN w:val="0"/>
      <w:adjustRightInd w:val="0"/>
      <w:textAlignment w:val="baseline"/>
      <w:outlineLvl w:val="7"/>
    </w:pPr>
    <w:rPr>
      <w:rFonts w:ascii="Times New Roman" w:eastAsia="Times New Roman" w:hAnsi="Times New Roman"/>
      <w:b/>
      <w:sz w:val="24"/>
      <w:szCs w:val="20"/>
      <w:u w:val="single"/>
    </w:rPr>
  </w:style>
  <w:style w:type="paragraph" w:styleId="Nagwek9">
    <w:name w:val="heading 9"/>
    <w:basedOn w:val="Normalny"/>
    <w:next w:val="Normalny"/>
    <w:link w:val="Nagwek9Znak"/>
    <w:uiPriority w:val="99"/>
    <w:qFormat/>
    <w:rsid w:val="006A0D18"/>
    <w:pPr>
      <w:keepNext/>
      <w:numPr>
        <w:ilvl w:val="8"/>
        <w:numId w:val="25"/>
      </w:numPr>
      <w:suppressAutoHyphens/>
      <w:overflowPunct w:val="0"/>
      <w:autoSpaceDE w:val="0"/>
      <w:autoSpaceDN w:val="0"/>
      <w:adjustRightInd w:val="0"/>
      <w:textAlignment w:val="baseline"/>
      <w:outlineLvl w:val="8"/>
    </w:pPr>
    <w:rPr>
      <w:rFonts w:ascii="Times New Roman" w:eastAsia="Times New Roman" w:hAnsi="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Tytu31 Znak,Tytuł 1 st. Znak,Tytu³1 Znak,A-Üb-Nr-1 Znak,Ü1 + Nr Znak,Nr-1 Znak,Section Heading Znak"/>
    <w:basedOn w:val="Domylnaczcionkaakapitu"/>
    <w:link w:val="Nagwek1"/>
    <w:rsid w:val="006A0D18"/>
    <w:rPr>
      <w:rFonts w:ascii="Cambria" w:eastAsia="Times New Roman" w:hAnsi="Cambria" w:cs="Times New Roman"/>
      <w:b/>
      <w:bCs/>
      <w:kern w:val="32"/>
      <w:sz w:val="32"/>
      <w:szCs w:val="32"/>
    </w:rPr>
  </w:style>
  <w:style w:type="character" w:customStyle="1" w:styleId="Nagwek2Znak">
    <w:name w:val="Nagłówek 2 Znak"/>
    <w:aliases w:val="Podtytuł1 Znak,Podtytu³1 Znak,Podtytu31 Znak,A-Üb-Nr-2 Znak,Ü2 + Nr Znak,Nr-1.1 Znak,Reset numbering Znak"/>
    <w:basedOn w:val="Domylnaczcionkaakapitu"/>
    <w:link w:val="Nagwek2"/>
    <w:uiPriority w:val="99"/>
    <w:rsid w:val="006A0D18"/>
    <w:rPr>
      <w:rFonts w:ascii="Calibri" w:eastAsia="Times New Roman" w:hAnsi="Calibri" w:cs="Times New Roman"/>
      <w:b/>
      <w:bCs/>
      <w:i/>
      <w:iCs/>
      <w:sz w:val="28"/>
      <w:szCs w:val="28"/>
    </w:rPr>
  </w:style>
  <w:style w:type="character" w:customStyle="1" w:styleId="Nagwek3Znak">
    <w:name w:val="Nagłówek 3 Znak"/>
    <w:aliases w:val="Podtytuł2 Znak,Podtytu32 Znak,A-Üb-Nr-3 Znak,Ü3 + Nr Znak,Nr1.1.1 Znak,Podtytu³2 Znak,Level 1 - 1 Znak"/>
    <w:basedOn w:val="Domylnaczcionkaakapitu"/>
    <w:link w:val="Nagwek3"/>
    <w:uiPriority w:val="99"/>
    <w:rsid w:val="006A0D18"/>
    <w:rPr>
      <w:rFonts w:ascii="Calibri" w:eastAsia="Times New Roman" w:hAnsi="Calibri" w:cs="Times New Roman"/>
      <w:b/>
      <w:bCs/>
      <w:sz w:val="26"/>
      <w:szCs w:val="26"/>
    </w:rPr>
  </w:style>
  <w:style w:type="character" w:customStyle="1" w:styleId="Nagwek4Znak">
    <w:name w:val="Nagłówek 4 Znak"/>
    <w:aliases w:val="Reset numbering + Wyjustowany Znak,Z lewej:  0 cm Znak,Wysunięcie:  2 Znak,5 cm... Znak,Level 2 - a Znak,Ü4 + Nr Znak,Nr-1.1.1.1 Znak"/>
    <w:basedOn w:val="Domylnaczcionkaakapitu"/>
    <w:link w:val="Nagwek4"/>
    <w:uiPriority w:val="99"/>
    <w:rsid w:val="006A0D18"/>
    <w:rPr>
      <w:rFonts w:ascii="Calibri" w:eastAsia="Times New Roman" w:hAnsi="Calibri" w:cs="Times New Roman"/>
      <w:b/>
      <w:bCs/>
      <w:sz w:val="28"/>
      <w:szCs w:val="28"/>
    </w:rPr>
  </w:style>
  <w:style w:type="character" w:customStyle="1" w:styleId="Nagwek5Znak">
    <w:name w:val="Nagłówek 5 Znak"/>
    <w:aliases w:val="Ü5 + Nr Znak"/>
    <w:basedOn w:val="Domylnaczcionkaakapitu"/>
    <w:uiPriority w:val="9"/>
    <w:rsid w:val="006A0D18"/>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6A0D18"/>
    <w:rPr>
      <w:rFonts w:ascii="Calibri" w:eastAsia="Times New Roman" w:hAnsi="Calibri" w:cs="Times New Roman"/>
      <w:b/>
      <w:i/>
      <w:sz w:val="24"/>
      <w:szCs w:val="20"/>
    </w:rPr>
  </w:style>
  <w:style w:type="character" w:customStyle="1" w:styleId="Nagwek7Znak">
    <w:name w:val="Nagłówek 7 Znak"/>
    <w:basedOn w:val="Domylnaczcionkaakapitu"/>
    <w:link w:val="Nagwek7"/>
    <w:uiPriority w:val="99"/>
    <w:rsid w:val="006A0D18"/>
    <w:rPr>
      <w:rFonts w:ascii="Times New Roman" w:eastAsia="Times New Roman" w:hAnsi="Times New Roman" w:cs="Times New Roman"/>
      <w:bCs/>
      <w:sz w:val="24"/>
      <w:szCs w:val="24"/>
      <w:u w:val="single"/>
    </w:rPr>
  </w:style>
  <w:style w:type="character" w:customStyle="1" w:styleId="Nagwek8Znak">
    <w:name w:val="Nagłówek 8 Znak"/>
    <w:basedOn w:val="Domylnaczcionkaakapitu"/>
    <w:link w:val="Nagwek8"/>
    <w:uiPriority w:val="99"/>
    <w:rsid w:val="006A0D18"/>
    <w:rPr>
      <w:rFonts w:ascii="Times New Roman" w:eastAsia="Times New Roman" w:hAnsi="Times New Roman" w:cs="Times New Roman"/>
      <w:b/>
      <w:sz w:val="24"/>
      <w:szCs w:val="20"/>
      <w:u w:val="single"/>
    </w:rPr>
  </w:style>
  <w:style w:type="character" w:customStyle="1" w:styleId="Nagwek9Znak">
    <w:name w:val="Nagłówek 9 Znak"/>
    <w:basedOn w:val="Domylnaczcionkaakapitu"/>
    <w:link w:val="Nagwek9"/>
    <w:uiPriority w:val="99"/>
    <w:rsid w:val="006A0D18"/>
    <w:rPr>
      <w:rFonts w:ascii="Times New Roman" w:eastAsia="Times New Roman" w:hAnsi="Times New Roman" w:cs="Times New Roman"/>
      <w:sz w:val="24"/>
      <w:szCs w:val="20"/>
    </w:rPr>
  </w:style>
  <w:style w:type="paragraph" w:styleId="Stopka">
    <w:name w:val="footer"/>
    <w:aliases w:val="Stopka DCG"/>
    <w:basedOn w:val="Normalny"/>
    <w:link w:val="StopkaZnak"/>
    <w:uiPriority w:val="99"/>
    <w:rsid w:val="006A0D18"/>
    <w:pPr>
      <w:tabs>
        <w:tab w:val="center" w:pos="4536"/>
        <w:tab w:val="right" w:pos="9072"/>
      </w:tabs>
    </w:pPr>
  </w:style>
  <w:style w:type="character" w:customStyle="1" w:styleId="StopkaZnak">
    <w:name w:val="Stopka Znak"/>
    <w:aliases w:val="Stopka DCG Znak"/>
    <w:basedOn w:val="Domylnaczcionkaakapitu"/>
    <w:link w:val="Stopka"/>
    <w:uiPriority w:val="99"/>
    <w:rsid w:val="006A0D18"/>
    <w:rPr>
      <w:rFonts w:ascii="Calibri" w:eastAsia="Calibri" w:hAnsi="Calibri" w:cs="Times New Roman"/>
    </w:rPr>
  </w:style>
  <w:style w:type="character" w:styleId="Numerstrony">
    <w:name w:val="page number"/>
    <w:basedOn w:val="Domylnaczcionkaakapitu"/>
    <w:uiPriority w:val="99"/>
    <w:rsid w:val="006A0D18"/>
  </w:style>
  <w:style w:type="paragraph" w:styleId="Tekstdymka">
    <w:name w:val="Balloon Text"/>
    <w:basedOn w:val="Normalny"/>
    <w:link w:val="TekstdymkaZnak"/>
    <w:uiPriority w:val="99"/>
    <w:unhideWhenUsed/>
    <w:rsid w:val="006A0D18"/>
    <w:rPr>
      <w:rFonts w:ascii="Tahoma" w:hAnsi="Tahoma"/>
      <w:sz w:val="16"/>
      <w:szCs w:val="16"/>
    </w:rPr>
  </w:style>
  <w:style w:type="character" w:customStyle="1" w:styleId="TekstdymkaZnak">
    <w:name w:val="Tekst dymka Znak"/>
    <w:basedOn w:val="Domylnaczcionkaakapitu"/>
    <w:link w:val="Tekstdymka"/>
    <w:uiPriority w:val="99"/>
    <w:rsid w:val="006A0D18"/>
    <w:rPr>
      <w:rFonts w:ascii="Tahoma" w:eastAsia="Calibri" w:hAnsi="Tahoma" w:cs="Times New Roman"/>
      <w:sz w:val="16"/>
      <w:szCs w:val="16"/>
    </w:rPr>
  </w:style>
  <w:style w:type="character" w:styleId="Odwoaniedokomentarza">
    <w:name w:val="annotation reference"/>
    <w:uiPriority w:val="99"/>
    <w:unhideWhenUsed/>
    <w:rsid w:val="006A0D18"/>
    <w:rPr>
      <w:sz w:val="16"/>
      <w:szCs w:val="16"/>
    </w:rPr>
  </w:style>
  <w:style w:type="paragraph" w:styleId="Tekstkomentarza">
    <w:name w:val="annotation text"/>
    <w:basedOn w:val="Normalny"/>
    <w:link w:val="TekstkomentarzaZnak"/>
    <w:uiPriority w:val="99"/>
    <w:unhideWhenUsed/>
    <w:rsid w:val="006A0D18"/>
    <w:rPr>
      <w:sz w:val="20"/>
      <w:szCs w:val="20"/>
    </w:rPr>
  </w:style>
  <w:style w:type="character" w:customStyle="1" w:styleId="TekstkomentarzaZnak">
    <w:name w:val="Tekst komentarza Znak"/>
    <w:basedOn w:val="Domylnaczcionkaakapitu"/>
    <w:link w:val="Tekstkomentarza"/>
    <w:uiPriority w:val="99"/>
    <w:rsid w:val="006A0D1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unhideWhenUsed/>
    <w:rsid w:val="006A0D18"/>
    <w:rPr>
      <w:b/>
      <w:bCs/>
    </w:rPr>
  </w:style>
  <w:style w:type="character" w:customStyle="1" w:styleId="TematkomentarzaZnak">
    <w:name w:val="Temat komentarza Znak"/>
    <w:basedOn w:val="TekstkomentarzaZnak"/>
    <w:link w:val="Tematkomentarza"/>
    <w:uiPriority w:val="99"/>
    <w:rsid w:val="006A0D18"/>
    <w:rPr>
      <w:rFonts w:ascii="Calibri" w:eastAsia="Calibri" w:hAnsi="Calibri" w:cs="Times New Roman"/>
      <w:b/>
      <w:bCs/>
      <w:sz w:val="20"/>
      <w:szCs w:val="20"/>
    </w:rPr>
  </w:style>
  <w:style w:type="paragraph" w:styleId="Nagwekspisutreci">
    <w:name w:val="TOC Heading"/>
    <w:basedOn w:val="Nagwek1"/>
    <w:next w:val="Normalny"/>
    <w:uiPriority w:val="39"/>
    <w:unhideWhenUsed/>
    <w:qFormat/>
    <w:rsid w:val="006A0D18"/>
    <w:pPr>
      <w:keepLines/>
      <w:spacing w:before="480" w:after="0" w:line="276" w:lineRule="auto"/>
      <w:outlineLvl w:val="9"/>
    </w:pPr>
    <w:rPr>
      <w:color w:val="365F91"/>
      <w:kern w:val="0"/>
      <w:sz w:val="28"/>
      <w:szCs w:val="28"/>
      <w:lang w:eastAsia="pl-PL"/>
    </w:rPr>
  </w:style>
  <w:style w:type="paragraph" w:styleId="Spistreci1">
    <w:name w:val="toc 1"/>
    <w:basedOn w:val="Normalny"/>
    <w:next w:val="Normalny"/>
    <w:autoRedefine/>
    <w:uiPriority w:val="39"/>
    <w:unhideWhenUsed/>
    <w:rsid w:val="0020741D"/>
    <w:pPr>
      <w:tabs>
        <w:tab w:val="left" w:pos="426"/>
        <w:tab w:val="right" w:leader="dot" w:pos="9639"/>
      </w:tabs>
      <w:ind w:right="140"/>
    </w:pPr>
  </w:style>
  <w:style w:type="paragraph" w:styleId="Spistreci2">
    <w:name w:val="toc 2"/>
    <w:basedOn w:val="Normalny"/>
    <w:next w:val="Normalny"/>
    <w:autoRedefine/>
    <w:uiPriority w:val="39"/>
    <w:unhideWhenUsed/>
    <w:rsid w:val="001F1A5E"/>
    <w:pPr>
      <w:tabs>
        <w:tab w:val="left" w:pos="851"/>
        <w:tab w:val="right" w:leader="dot" w:pos="9639"/>
      </w:tabs>
      <w:ind w:left="851" w:right="-285" w:hanging="631"/>
    </w:pPr>
  </w:style>
  <w:style w:type="paragraph" w:styleId="Spistreci3">
    <w:name w:val="toc 3"/>
    <w:basedOn w:val="Normalny"/>
    <w:next w:val="Normalny"/>
    <w:autoRedefine/>
    <w:uiPriority w:val="39"/>
    <w:unhideWhenUsed/>
    <w:rsid w:val="006A0D18"/>
    <w:pPr>
      <w:tabs>
        <w:tab w:val="left" w:pos="1134"/>
        <w:tab w:val="right" w:leader="dot" w:pos="9639"/>
      </w:tabs>
      <w:ind w:left="851" w:right="-568" w:hanging="411"/>
    </w:pPr>
  </w:style>
  <w:style w:type="character" w:styleId="Hipercze">
    <w:name w:val="Hyperlink"/>
    <w:uiPriority w:val="99"/>
    <w:unhideWhenUsed/>
    <w:rsid w:val="006A0D18"/>
    <w:rPr>
      <w:color w:val="0000FF"/>
      <w:u w:val="single"/>
    </w:rPr>
  </w:style>
  <w:style w:type="paragraph" w:styleId="Tekstpodstawowywcity2">
    <w:name w:val="Body Text Indent 2"/>
    <w:basedOn w:val="Normalny"/>
    <w:link w:val="Tekstpodstawowywcity2Znak"/>
    <w:rsid w:val="006A0D18"/>
    <w:pPr>
      <w:ind w:left="708"/>
      <w:jc w:val="both"/>
    </w:pPr>
    <w:rPr>
      <w:rFonts w:ascii="Arial" w:eastAsia="Times New Roman" w:hAnsi="Arial"/>
      <w:sz w:val="24"/>
      <w:szCs w:val="24"/>
    </w:rPr>
  </w:style>
  <w:style w:type="character" w:customStyle="1" w:styleId="Tekstpodstawowywcity2Znak">
    <w:name w:val="Tekst podstawowy wcięty 2 Znak"/>
    <w:basedOn w:val="Domylnaczcionkaakapitu"/>
    <w:link w:val="Tekstpodstawowywcity2"/>
    <w:rsid w:val="006A0D18"/>
    <w:rPr>
      <w:rFonts w:ascii="Arial" w:eastAsia="Times New Roman" w:hAnsi="Arial" w:cs="Times New Roman"/>
      <w:sz w:val="24"/>
      <w:szCs w:val="24"/>
    </w:rPr>
  </w:style>
  <w:style w:type="paragraph" w:styleId="Tekstprzypisukocowego">
    <w:name w:val="endnote text"/>
    <w:basedOn w:val="Normalny"/>
    <w:link w:val="TekstprzypisukocowegoZnak"/>
    <w:uiPriority w:val="99"/>
    <w:semiHidden/>
    <w:unhideWhenUsed/>
    <w:rsid w:val="006A0D18"/>
    <w:rPr>
      <w:sz w:val="20"/>
      <w:szCs w:val="20"/>
    </w:rPr>
  </w:style>
  <w:style w:type="character" w:customStyle="1" w:styleId="TekstprzypisukocowegoZnak">
    <w:name w:val="Tekst przypisu końcowego Znak"/>
    <w:basedOn w:val="Domylnaczcionkaakapitu"/>
    <w:link w:val="Tekstprzypisukocowego"/>
    <w:uiPriority w:val="99"/>
    <w:semiHidden/>
    <w:rsid w:val="006A0D18"/>
    <w:rPr>
      <w:rFonts w:ascii="Calibri" w:eastAsia="Calibri" w:hAnsi="Calibri" w:cs="Times New Roman"/>
      <w:sz w:val="20"/>
      <w:szCs w:val="20"/>
    </w:rPr>
  </w:style>
  <w:style w:type="character" w:styleId="Odwoanieprzypisukocowego">
    <w:name w:val="endnote reference"/>
    <w:uiPriority w:val="99"/>
    <w:semiHidden/>
    <w:unhideWhenUsed/>
    <w:rsid w:val="006A0D18"/>
    <w:rPr>
      <w:vertAlign w:val="superscript"/>
    </w:rPr>
  </w:style>
  <w:style w:type="paragraph" w:styleId="Tekstpodstawowy">
    <w:name w:val="Body Text"/>
    <w:basedOn w:val="Normalny"/>
    <w:link w:val="TekstpodstawowyZnak"/>
    <w:uiPriority w:val="99"/>
    <w:unhideWhenUsed/>
    <w:qFormat/>
    <w:rsid w:val="006A0D18"/>
    <w:pPr>
      <w:spacing w:after="120"/>
    </w:pPr>
  </w:style>
  <w:style w:type="character" w:customStyle="1" w:styleId="TekstpodstawowyZnak">
    <w:name w:val="Tekst podstawowy Znak"/>
    <w:basedOn w:val="Domylnaczcionkaakapitu"/>
    <w:link w:val="Tekstpodstawowy"/>
    <w:uiPriority w:val="99"/>
    <w:rsid w:val="006A0D18"/>
    <w:rPr>
      <w:rFonts w:ascii="Calibri" w:eastAsia="Calibri" w:hAnsi="Calibri" w:cs="Times New Roman"/>
    </w:rPr>
  </w:style>
  <w:style w:type="paragraph" w:styleId="Bezodstpw">
    <w:name w:val="No Spacing"/>
    <w:link w:val="BezodstpwZnak"/>
    <w:uiPriority w:val="1"/>
    <w:qFormat/>
    <w:rsid w:val="006A0D18"/>
    <w:pPr>
      <w:spacing w:after="0" w:line="240" w:lineRule="auto"/>
    </w:pPr>
    <w:rPr>
      <w:rFonts w:ascii="Calibri" w:eastAsia="Calibri" w:hAnsi="Calibri" w:cs="Times New Roman"/>
    </w:rPr>
  </w:style>
  <w:style w:type="paragraph" w:styleId="Poprawka">
    <w:name w:val="Revision"/>
    <w:hidden/>
    <w:uiPriority w:val="99"/>
    <w:semiHidden/>
    <w:rsid w:val="006A0D18"/>
    <w:pPr>
      <w:spacing w:after="0" w:line="240" w:lineRule="auto"/>
    </w:pPr>
    <w:rPr>
      <w:rFonts w:ascii="Calibri" w:eastAsia="Calibri" w:hAnsi="Calibri" w:cs="Times New Roman"/>
    </w:rPr>
  </w:style>
  <w:style w:type="character" w:styleId="Pogrubienie">
    <w:name w:val="Strong"/>
    <w:uiPriority w:val="22"/>
    <w:qFormat/>
    <w:rsid w:val="006A0D18"/>
    <w:rPr>
      <w:b/>
      <w:bCs/>
    </w:rPr>
  </w:style>
  <w:style w:type="paragraph" w:styleId="NormalnyWeb">
    <w:name w:val="Normal (Web)"/>
    <w:basedOn w:val="Normalny"/>
    <w:uiPriority w:val="99"/>
    <w:unhideWhenUsed/>
    <w:rsid w:val="006A0D18"/>
    <w:pPr>
      <w:spacing w:before="100" w:beforeAutospacing="1" w:after="100" w:afterAutospacing="1"/>
    </w:pPr>
    <w:rPr>
      <w:rFonts w:ascii="Times New Roman" w:eastAsia="Times New Roman" w:hAnsi="Times New Roman"/>
      <w:sz w:val="24"/>
      <w:szCs w:val="24"/>
      <w:lang w:eastAsia="pl-PL"/>
    </w:rPr>
  </w:style>
  <w:style w:type="character" w:customStyle="1" w:styleId="apple-converted-space">
    <w:name w:val="apple-converted-space"/>
    <w:basedOn w:val="Domylnaczcionkaakapitu"/>
    <w:rsid w:val="006A0D18"/>
  </w:style>
  <w:style w:type="paragraph" w:customStyle="1" w:styleId="Default">
    <w:name w:val="Default"/>
    <w:rsid w:val="006A0D18"/>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UyteHipercze">
    <w:name w:val="FollowedHyperlink"/>
    <w:uiPriority w:val="99"/>
    <w:semiHidden/>
    <w:unhideWhenUsed/>
    <w:rsid w:val="006A0D18"/>
    <w:rPr>
      <w:color w:val="800080"/>
      <w:u w:val="single"/>
    </w:rPr>
  </w:style>
  <w:style w:type="table" w:styleId="Tabela-Siatka">
    <w:name w:val="Table Grid"/>
    <w:basedOn w:val="Standardowy"/>
    <w:uiPriority w:val="59"/>
    <w:rsid w:val="006A0D1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6A0D18"/>
    <w:pPr>
      <w:spacing w:after="100" w:line="276" w:lineRule="auto"/>
      <w:ind w:left="660"/>
    </w:pPr>
    <w:rPr>
      <w:rFonts w:eastAsia="Times New Roman"/>
      <w:lang w:eastAsia="pl-PL"/>
    </w:rPr>
  </w:style>
  <w:style w:type="paragraph" w:styleId="Spistreci5">
    <w:name w:val="toc 5"/>
    <w:basedOn w:val="Normalny"/>
    <w:next w:val="Normalny"/>
    <w:autoRedefine/>
    <w:uiPriority w:val="39"/>
    <w:unhideWhenUsed/>
    <w:rsid w:val="006A0D18"/>
    <w:pPr>
      <w:spacing w:after="100" w:line="276" w:lineRule="auto"/>
      <w:ind w:left="880"/>
    </w:pPr>
    <w:rPr>
      <w:rFonts w:eastAsia="Times New Roman"/>
      <w:lang w:eastAsia="pl-PL"/>
    </w:rPr>
  </w:style>
  <w:style w:type="paragraph" w:styleId="Spistreci6">
    <w:name w:val="toc 6"/>
    <w:basedOn w:val="Normalny"/>
    <w:next w:val="Normalny"/>
    <w:autoRedefine/>
    <w:uiPriority w:val="39"/>
    <w:unhideWhenUsed/>
    <w:rsid w:val="006A0D18"/>
    <w:pPr>
      <w:spacing w:after="100" w:line="276" w:lineRule="auto"/>
      <w:ind w:left="1100"/>
    </w:pPr>
    <w:rPr>
      <w:rFonts w:eastAsia="Times New Roman"/>
      <w:lang w:eastAsia="pl-PL"/>
    </w:rPr>
  </w:style>
  <w:style w:type="paragraph" w:styleId="Spistreci7">
    <w:name w:val="toc 7"/>
    <w:basedOn w:val="Normalny"/>
    <w:next w:val="Normalny"/>
    <w:autoRedefine/>
    <w:uiPriority w:val="39"/>
    <w:unhideWhenUsed/>
    <w:rsid w:val="006A0D18"/>
    <w:pPr>
      <w:spacing w:after="100" w:line="276" w:lineRule="auto"/>
      <w:ind w:left="1320"/>
    </w:pPr>
    <w:rPr>
      <w:rFonts w:eastAsia="Times New Roman"/>
      <w:lang w:eastAsia="pl-PL"/>
    </w:rPr>
  </w:style>
  <w:style w:type="paragraph" w:styleId="Spistreci8">
    <w:name w:val="toc 8"/>
    <w:basedOn w:val="Normalny"/>
    <w:next w:val="Normalny"/>
    <w:autoRedefine/>
    <w:uiPriority w:val="39"/>
    <w:unhideWhenUsed/>
    <w:rsid w:val="006A0D18"/>
    <w:pPr>
      <w:spacing w:after="100" w:line="276" w:lineRule="auto"/>
      <w:ind w:left="1540"/>
    </w:pPr>
    <w:rPr>
      <w:rFonts w:eastAsia="Times New Roman"/>
      <w:lang w:eastAsia="pl-PL"/>
    </w:rPr>
  </w:style>
  <w:style w:type="paragraph" w:styleId="Spistreci9">
    <w:name w:val="toc 9"/>
    <w:basedOn w:val="Normalny"/>
    <w:next w:val="Normalny"/>
    <w:autoRedefine/>
    <w:uiPriority w:val="39"/>
    <w:unhideWhenUsed/>
    <w:rsid w:val="006A0D18"/>
    <w:pPr>
      <w:spacing w:after="100" w:line="276" w:lineRule="auto"/>
      <w:ind w:left="1760"/>
    </w:pPr>
    <w:rPr>
      <w:rFonts w:eastAsia="Times New Roman"/>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unhideWhenUsed/>
    <w:rsid w:val="006A0D18"/>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6A0D18"/>
    <w:rPr>
      <w:rFonts w:ascii="Calibri" w:eastAsia="Calibri" w:hAnsi="Calibri" w:cs="Times New Roman"/>
    </w:rPr>
  </w:style>
  <w:style w:type="paragraph" w:styleId="Akapitzlist">
    <w:name w:val="List Paragraph"/>
    <w:aliases w:val="Numerowanie,punktor kreska,Normal,Akapit z listą3,Akapit z listą31,Wypunktowanie,Normal2,Obiekt,List Paragraph1,Wyliczanie,BulletC,List_Paragraph,Multilevel para_II,Akapit z listą BS,Bullet1,Bullets,List Paragraph 1,References,Nag 1"/>
    <w:basedOn w:val="Normalny"/>
    <w:link w:val="AkapitzlistZnak"/>
    <w:uiPriority w:val="34"/>
    <w:qFormat/>
    <w:rsid w:val="006A0D18"/>
    <w:pPr>
      <w:spacing w:after="200" w:line="276" w:lineRule="auto"/>
      <w:ind w:left="720"/>
      <w:contextualSpacing/>
    </w:pPr>
  </w:style>
  <w:style w:type="paragraph" w:styleId="Tekstpodstawowywcity">
    <w:name w:val="Body Text Indent"/>
    <w:basedOn w:val="Normalny"/>
    <w:link w:val="TekstpodstawowywcityZnak"/>
    <w:uiPriority w:val="99"/>
    <w:unhideWhenUsed/>
    <w:rsid w:val="006A0D18"/>
    <w:pPr>
      <w:spacing w:after="120" w:line="276" w:lineRule="auto"/>
      <w:ind w:left="283"/>
    </w:pPr>
  </w:style>
  <w:style w:type="character" w:customStyle="1" w:styleId="TekstpodstawowywcityZnak">
    <w:name w:val="Tekst podstawowy wcięty Znak"/>
    <w:basedOn w:val="Domylnaczcionkaakapitu"/>
    <w:link w:val="Tekstpodstawowywcity"/>
    <w:uiPriority w:val="99"/>
    <w:rsid w:val="006A0D18"/>
    <w:rPr>
      <w:rFonts w:ascii="Calibri" w:eastAsia="Calibri" w:hAnsi="Calibri" w:cs="Times New Roman"/>
    </w:rPr>
  </w:style>
  <w:style w:type="paragraph" w:styleId="Tekstprzypisudolnego">
    <w:name w:val="footnote text"/>
    <w:basedOn w:val="Normalny"/>
    <w:link w:val="TekstprzypisudolnegoZnak"/>
    <w:uiPriority w:val="99"/>
    <w:rsid w:val="006A0D18"/>
    <w:pPr>
      <w:jc w:val="both"/>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A0D18"/>
    <w:rPr>
      <w:rFonts w:ascii="Times New Roman" w:eastAsia="Times New Roman" w:hAnsi="Times New Roman" w:cs="Times New Roman"/>
      <w:sz w:val="20"/>
      <w:szCs w:val="20"/>
    </w:rPr>
  </w:style>
  <w:style w:type="paragraph" w:customStyle="1" w:styleId="TRE">
    <w:name w:val="TREŒÆ"/>
    <w:basedOn w:val="Normalny"/>
    <w:rsid w:val="006A0D18"/>
    <w:pPr>
      <w:spacing w:before="120" w:after="120" w:line="360" w:lineRule="auto"/>
      <w:ind w:left="851"/>
      <w:jc w:val="both"/>
    </w:pPr>
    <w:rPr>
      <w:rFonts w:ascii="Tms Rmn" w:eastAsia="Times New Roman" w:hAnsi="Tms Rmn"/>
      <w:kern w:val="24"/>
      <w:sz w:val="24"/>
      <w:szCs w:val="20"/>
      <w:lang w:eastAsia="pl-PL"/>
    </w:rPr>
  </w:style>
  <w:style w:type="character" w:customStyle="1" w:styleId="Teksttreci">
    <w:name w:val="Tekst treści_"/>
    <w:link w:val="Teksttreci1"/>
    <w:locked/>
    <w:rsid w:val="006A0D18"/>
    <w:rPr>
      <w:shd w:val="clear" w:color="auto" w:fill="FFFFFF"/>
    </w:rPr>
  </w:style>
  <w:style w:type="paragraph" w:customStyle="1" w:styleId="Teksttreci1">
    <w:name w:val="Tekst treści1"/>
    <w:basedOn w:val="Normalny"/>
    <w:link w:val="Teksttreci"/>
    <w:rsid w:val="006A0D18"/>
    <w:pPr>
      <w:shd w:val="clear" w:color="auto" w:fill="FFFFFF"/>
      <w:spacing w:after="240" w:line="250" w:lineRule="exact"/>
      <w:ind w:hanging="620"/>
      <w:jc w:val="both"/>
    </w:pPr>
    <w:rPr>
      <w:rFonts w:asciiTheme="minorHAnsi" w:eastAsiaTheme="minorHAnsi" w:hAnsiTheme="minorHAnsi" w:cstheme="minorBidi"/>
    </w:rPr>
  </w:style>
  <w:style w:type="paragraph" w:customStyle="1" w:styleId="Styl5">
    <w:name w:val="Styl5"/>
    <w:basedOn w:val="Normalny"/>
    <w:rsid w:val="006A0D18"/>
    <w:pPr>
      <w:ind w:left="360"/>
      <w:jc w:val="both"/>
    </w:pPr>
    <w:rPr>
      <w:rFonts w:ascii="Times New Roman" w:eastAsia="Times New Roman" w:hAnsi="Times New Roman"/>
      <w:sz w:val="24"/>
      <w:szCs w:val="24"/>
      <w:lang w:eastAsia="pl-PL"/>
    </w:rPr>
  </w:style>
  <w:style w:type="paragraph" w:styleId="Tekstpodstawowy3">
    <w:name w:val="Body Text 3"/>
    <w:basedOn w:val="Normalny"/>
    <w:link w:val="Tekstpodstawowy3Znak"/>
    <w:unhideWhenUsed/>
    <w:rsid w:val="006A0D18"/>
    <w:pPr>
      <w:spacing w:after="120" w:line="276" w:lineRule="auto"/>
    </w:pPr>
    <w:rPr>
      <w:sz w:val="16"/>
      <w:szCs w:val="16"/>
    </w:rPr>
  </w:style>
  <w:style w:type="character" w:customStyle="1" w:styleId="Tekstpodstawowy3Znak">
    <w:name w:val="Tekst podstawowy 3 Znak"/>
    <w:basedOn w:val="Domylnaczcionkaakapitu"/>
    <w:link w:val="Tekstpodstawowy3"/>
    <w:rsid w:val="006A0D18"/>
    <w:rPr>
      <w:rFonts w:ascii="Calibri" w:eastAsia="Calibri" w:hAnsi="Calibri" w:cs="Times New Roman"/>
      <w:sz w:val="16"/>
      <w:szCs w:val="16"/>
    </w:rPr>
  </w:style>
  <w:style w:type="paragraph" w:customStyle="1" w:styleId="tabela">
    <w:name w:val="tabela"/>
    <w:basedOn w:val="Normalny"/>
    <w:uiPriority w:val="99"/>
    <w:semiHidden/>
    <w:rsid w:val="006A0D18"/>
    <w:pPr>
      <w:jc w:val="both"/>
    </w:pPr>
    <w:rPr>
      <w:rFonts w:ascii="Times New Roman" w:eastAsia="Times New Roman" w:hAnsi="Times New Roman"/>
      <w:sz w:val="20"/>
      <w:szCs w:val="24"/>
    </w:rPr>
  </w:style>
  <w:style w:type="paragraph" w:styleId="Tekstpodstawowy2">
    <w:name w:val="Body Text 2"/>
    <w:basedOn w:val="Normalny"/>
    <w:link w:val="Tekstpodstawowy2Znak"/>
    <w:uiPriority w:val="99"/>
    <w:unhideWhenUsed/>
    <w:rsid w:val="006A0D18"/>
    <w:pPr>
      <w:spacing w:after="120" w:line="480" w:lineRule="auto"/>
    </w:pPr>
  </w:style>
  <w:style w:type="character" w:customStyle="1" w:styleId="Tekstpodstawowy2Znak">
    <w:name w:val="Tekst podstawowy 2 Znak"/>
    <w:basedOn w:val="Domylnaczcionkaakapitu"/>
    <w:link w:val="Tekstpodstawowy2"/>
    <w:uiPriority w:val="99"/>
    <w:rsid w:val="006A0D18"/>
    <w:rPr>
      <w:rFonts w:ascii="Calibri" w:eastAsia="Calibri" w:hAnsi="Calibri" w:cs="Times New Roman"/>
    </w:rPr>
  </w:style>
  <w:style w:type="paragraph" w:styleId="Listapunktowana">
    <w:name w:val="List Bullet"/>
    <w:aliases w:val="Lista wypunktowań,Lista wypunktowana Znak"/>
    <w:basedOn w:val="Normalny"/>
    <w:next w:val="Normalny"/>
    <w:autoRedefine/>
    <w:semiHidden/>
    <w:rsid w:val="006A0D18"/>
    <w:pPr>
      <w:numPr>
        <w:numId w:val="1"/>
      </w:numPr>
      <w:jc w:val="both"/>
    </w:pPr>
    <w:rPr>
      <w:rFonts w:eastAsia="Times New Roman"/>
      <w:bCs/>
      <w:sz w:val="20"/>
      <w:szCs w:val="20"/>
    </w:rPr>
  </w:style>
  <w:style w:type="character" w:customStyle="1" w:styleId="StyleLatinArialComplexArial">
    <w:name w:val="Style (Latin) Arial (Complex) Arial"/>
    <w:autoRedefine/>
    <w:semiHidden/>
    <w:rsid w:val="006A0D18"/>
    <w:rPr>
      <w:rFonts w:ascii="Times New Roman" w:hAnsi="Times New Roman"/>
      <w:sz w:val="24"/>
      <w:szCs w:val="22"/>
    </w:rPr>
  </w:style>
  <w:style w:type="paragraph" w:styleId="Wcicienormalne">
    <w:name w:val="Normal Indent"/>
    <w:basedOn w:val="Normalny"/>
    <w:uiPriority w:val="99"/>
    <w:rsid w:val="006A0D18"/>
    <w:pPr>
      <w:widowControl w:val="0"/>
      <w:suppressAutoHyphens/>
      <w:ind w:left="446" w:right="-763"/>
      <w:jc w:val="both"/>
    </w:pPr>
    <w:rPr>
      <w:rFonts w:ascii="Times New Roman" w:eastAsia="Times New Roman" w:hAnsi="Times New Roman"/>
      <w:spacing w:val="-2"/>
      <w:szCs w:val="20"/>
      <w:lang w:val="en-US" w:eastAsia="pl-PL"/>
    </w:rPr>
  </w:style>
  <w:style w:type="paragraph" w:customStyle="1" w:styleId="celp">
    <w:name w:val="cel_p"/>
    <w:basedOn w:val="Normalny"/>
    <w:rsid w:val="006A0D18"/>
    <w:pPr>
      <w:spacing w:before="100" w:beforeAutospacing="1" w:after="100" w:afterAutospacing="1"/>
    </w:pPr>
    <w:rPr>
      <w:rFonts w:ascii="Times New Roman" w:eastAsia="Times New Roman" w:hAnsi="Times New Roman"/>
      <w:sz w:val="24"/>
      <w:szCs w:val="24"/>
      <w:lang w:eastAsia="pl-PL"/>
    </w:rPr>
  </w:style>
  <w:style w:type="paragraph" w:customStyle="1" w:styleId="OG1">
    <w:name w:val="OG1"/>
    <w:semiHidden/>
    <w:rsid w:val="006A0D1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spacing w:after="0" w:line="240" w:lineRule="auto"/>
    </w:pPr>
    <w:rPr>
      <w:rFonts w:ascii="Times Roman" w:eastAsia="Times New Roman" w:hAnsi="Times Roman" w:cs="Times New Roman"/>
      <w:szCs w:val="20"/>
      <w:lang w:val="en-US"/>
    </w:rPr>
  </w:style>
  <w:style w:type="character" w:customStyle="1" w:styleId="Nagwek5Znak1">
    <w:name w:val="Nagłówek 5 Znak1"/>
    <w:aliases w:val="Ü5 + Nr Znak1"/>
    <w:link w:val="Nagwek5"/>
    <w:uiPriority w:val="99"/>
    <w:rsid w:val="006A0D18"/>
    <w:rPr>
      <w:rFonts w:ascii="Times New Roman" w:eastAsia="Times New Roman" w:hAnsi="Times New Roman" w:cs="Times New Roman"/>
      <w:i/>
      <w:sz w:val="24"/>
      <w:szCs w:val="20"/>
    </w:rPr>
  </w:style>
  <w:style w:type="paragraph" w:customStyle="1" w:styleId="TRE0">
    <w:name w:val="TREŚĆ"/>
    <w:basedOn w:val="Normalny"/>
    <w:link w:val="TREZnak"/>
    <w:uiPriority w:val="99"/>
    <w:rsid w:val="006A0D18"/>
    <w:pPr>
      <w:spacing w:before="120" w:after="120"/>
      <w:jc w:val="both"/>
    </w:pPr>
    <w:rPr>
      <w:rFonts w:ascii="Times New Roman" w:eastAsia="Times New Roman" w:hAnsi="Times New Roman"/>
      <w:kern w:val="24"/>
      <w:sz w:val="24"/>
      <w:szCs w:val="20"/>
    </w:rPr>
  </w:style>
  <w:style w:type="character" w:customStyle="1" w:styleId="TREZnak">
    <w:name w:val="TREŚĆ Znak"/>
    <w:link w:val="TRE0"/>
    <w:rsid w:val="006A0D18"/>
    <w:rPr>
      <w:rFonts w:ascii="Times New Roman" w:eastAsia="Times New Roman" w:hAnsi="Times New Roman" w:cs="Times New Roman"/>
      <w:kern w:val="24"/>
      <w:sz w:val="24"/>
      <w:szCs w:val="20"/>
    </w:rPr>
  </w:style>
  <w:style w:type="paragraph" w:customStyle="1" w:styleId="Styl8">
    <w:name w:val="Styl8"/>
    <w:basedOn w:val="Nagwek5"/>
    <w:link w:val="Styl8Znak"/>
    <w:qFormat/>
    <w:rsid w:val="006A0D18"/>
    <w:pPr>
      <w:numPr>
        <w:numId w:val="0"/>
      </w:numPr>
      <w:spacing w:after="0"/>
      <w:ind w:left="431" w:hanging="431"/>
    </w:pPr>
    <w:rPr>
      <w:u w:val="single"/>
    </w:rPr>
  </w:style>
  <w:style w:type="character" w:customStyle="1" w:styleId="Styl8Znak">
    <w:name w:val="Styl8 Znak"/>
    <w:link w:val="Styl8"/>
    <w:rsid w:val="006A0D18"/>
    <w:rPr>
      <w:rFonts w:ascii="Times New Roman" w:eastAsia="Times New Roman" w:hAnsi="Times New Roman" w:cs="Times New Roman"/>
      <w:i/>
      <w:sz w:val="24"/>
      <w:szCs w:val="20"/>
      <w:u w:val="single"/>
    </w:rPr>
  </w:style>
  <w:style w:type="paragraph" w:customStyle="1" w:styleId="WW-Tekstpodstawowy2">
    <w:name w:val="WW-Tekst podstawowy 2"/>
    <w:basedOn w:val="Normalny"/>
    <w:semiHidden/>
    <w:rsid w:val="006A0D18"/>
    <w:pPr>
      <w:suppressAutoHyphens/>
      <w:overflowPunct w:val="0"/>
      <w:autoSpaceDE w:val="0"/>
      <w:autoSpaceDN w:val="0"/>
      <w:adjustRightInd w:val="0"/>
      <w:jc w:val="both"/>
      <w:textAlignment w:val="baseline"/>
    </w:pPr>
    <w:rPr>
      <w:rFonts w:ascii="Times New Roman" w:eastAsia="Times New Roman" w:hAnsi="Times New Roman"/>
      <w:sz w:val="24"/>
      <w:szCs w:val="20"/>
      <w:lang w:eastAsia="pl-PL"/>
    </w:rPr>
  </w:style>
  <w:style w:type="paragraph" w:customStyle="1" w:styleId="WW-Tekstpodstawowy3">
    <w:name w:val="WW-Tekst podstawowy 3"/>
    <w:basedOn w:val="Normalny"/>
    <w:semiHidden/>
    <w:rsid w:val="006A0D18"/>
    <w:pPr>
      <w:suppressAutoHyphens/>
      <w:overflowPunct w:val="0"/>
      <w:autoSpaceDE w:val="0"/>
      <w:autoSpaceDN w:val="0"/>
      <w:adjustRightInd w:val="0"/>
      <w:spacing w:line="360" w:lineRule="auto"/>
      <w:textAlignment w:val="baseline"/>
    </w:pPr>
    <w:rPr>
      <w:rFonts w:ascii="Times New Roman" w:eastAsia="Times New Roman" w:hAnsi="Times New Roman"/>
      <w:sz w:val="28"/>
      <w:szCs w:val="20"/>
      <w:lang w:eastAsia="pl-PL"/>
    </w:rPr>
  </w:style>
  <w:style w:type="paragraph" w:styleId="Adreszwrotnynakopercie">
    <w:name w:val="envelope return"/>
    <w:basedOn w:val="Normalny"/>
    <w:semiHidden/>
    <w:rsid w:val="006A0D18"/>
    <w:pPr>
      <w:suppressAutoHyphens/>
      <w:overflowPunct w:val="0"/>
      <w:autoSpaceDE w:val="0"/>
      <w:autoSpaceDN w:val="0"/>
      <w:adjustRightInd w:val="0"/>
      <w:textAlignment w:val="baseline"/>
    </w:pPr>
    <w:rPr>
      <w:rFonts w:ascii="Times New Roman" w:eastAsia="Times New Roman" w:hAnsi="Times New Roman"/>
      <w:sz w:val="20"/>
      <w:szCs w:val="20"/>
      <w:lang w:eastAsia="pl-PL"/>
    </w:rPr>
  </w:style>
  <w:style w:type="paragraph" w:customStyle="1" w:styleId="Tekstpodstawowy21">
    <w:name w:val="Tekst podstawowy 21"/>
    <w:basedOn w:val="Normalny"/>
    <w:rsid w:val="006A0D18"/>
    <w:pPr>
      <w:widowControl w:val="0"/>
      <w:suppressAutoHyphens/>
      <w:overflowPunct w:val="0"/>
      <w:autoSpaceDE w:val="0"/>
      <w:autoSpaceDN w:val="0"/>
      <w:adjustRightInd w:val="0"/>
      <w:ind w:left="567" w:firstLine="1"/>
      <w:textAlignment w:val="baseline"/>
    </w:pPr>
    <w:rPr>
      <w:rFonts w:ascii="Times New Roman" w:eastAsia="Times New Roman" w:hAnsi="Times New Roman"/>
      <w:sz w:val="24"/>
      <w:szCs w:val="20"/>
      <w:lang w:eastAsia="pl-PL"/>
    </w:rPr>
  </w:style>
  <w:style w:type="paragraph" w:customStyle="1" w:styleId="TableText">
    <w:name w:val="Table Text"/>
    <w:basedOn w:val="Normalny"/>
    <w:rsid w:val="006A0D1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both"/>
    </w:pPr>
    <w:rPr>
      <w:rFonts w:ascii="Times New Roman" w:eastAsia="Times New Roman" w:hAnsi="Times New Roman"/>
      <w:szCs w:val="20"/>
      <w:lang w:val="en-GB" w:eastAsia="pl-PL"/>
    </w:rPr>
  </w:style>
  <w:style w:type="paragraph" w:styleId="Tytu">
    <w:name w:val="Title"/>
    <w:basedOn w:val="Normalny"/>
    <w:link w:val="TytuZnak"/>
    <w:uiPriority w:val="10"/>
    <w:qFormat/>
    <w:rsid w:val="006A0D18"/>
    <w:pPr>
      <w:jc w:val="center"/>
    </w:pPr>
    <w:rPr>
      <w:rFonts w:ascii="Times New Roman" w:eastAsia="Times New Roman" w:hAnsi="Times New Roman"/>
      <w:b/>
      <w:bCs/>
      <w:sz w:val="24"/>
      <w:szCs w:val="24"/>
      <w:u w:val="single"/>
    </w:rPr>
  </w:style>
  <w:style w:type="character" w:customStyle="1" w:styleId="TytuZnak">
    <w:name w:val="Tytuł Znak"/>
    <w:basedOn w:val="Domylnaczcionkaakapitu"/>
    <w:link w:val="Tytu"/>
    <w:uiPriority w:val="10"/>
    <w:rsid w:val="006A0D18"/>
    <w:rPr>
      <w:rFonts w:ascii="Times New Roman" w:eastAsia="Times New Roman" w:hAnsi="Times New Roman" w:cs="Times New Roman"/>
      <w:b/>
      <w:bCs/>
      <w:sz w:val="24"/>
      <w:szCs w:val="24"/>
      <w:u w:val="single"/>
    </w:rPr>
  </w:style>
  <w:style w:type="paragraph" w:styleId="Zwykytekst">
    <w:name w:val="Plain Text"/>
    <w:basedOn w:val="Normalny"/>
    <w:link w:val="ZwykytekstZnak"/>
    <w:uiPriority w:val="99"/>
    <w:rsid w:val="006A0D18"/>
    <w:pPr>
      <w:spacing w:before="60" w:after="20" w:line="252" w:lineRule="auto"/>
      <w:ind w:firstLine="709"/>
      <w:jc w:val="both"/>
    </w:pPr>
    <w:rPr>
      <w:rFonts w:ascii="Courier New" w:eastAsia="Times New Roman" w:hAnsi="Courier New"/>
      <w:color w:val="000000"/>
      <w:sz w:val="20"/>
      <w:szCs w:val="20"/>
    </w:rPr>
  </w:style>
  <w:style w:type="character" w:customStyle="1" w:styleId="ZwykytekstZnak">
    <w:name w:val="Zwykły tekst Znak"/>
    <w:basedOn w:val="Domylnaczcionkaakapitu"/>
    <w:link w:val="Zwykytekst"/>
    <w:uiPriority w:val="99"/>
    <w:rsid w:val="006A0D18"/>
    <w:rPr>
      <w:rFonts w:ascii="Courier New" w:eastAsia="Times New Roman" w:hAnsi="Courier New" w:cs="Times New Roman"/>
      <w:color w:val="000000"/>
      <w:sz w:val="20"/>
      <w:szCs w:val="20"/>
    </w:rPr>
  </w:style>
  <w:style w:type="paragraph" w:customStyle="1" w:styleId="TableHeading">
    <w:name w:val="Table Heading"/>
    <w:basedOn w:val="Wcicienormalne"/>
    <w:semiHidden/>
    <w:rsid w:val="006A0D18"/>
    <w:pPr>
      <w:keepNext/>
      <w:widowControl/>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val="0"/>
      <w:spacing w:before="120" w:after="240"/>
      <w:ind w:left="1008" w:right="0"/>
    </w:pPr>
    <w:rPr>
      <w:b/>
      <w:spacing w:val="0"/>
      <w:lang w:val="en-GB"/>
    </w:rPr>
  </w:style>
  <w:style w:type="paragraph" w:customStyle="1" w:styleId="ContentsHeading">
    <w:name w:val="Contents Heading"/>
    <w:basedOn w:val="Normalny"/>
    <w:semiHidden/>
    <w:rsid w:val="006A0D1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pPr>
    <w:rPr>
      <w:rFonts w:ascii="Arial" w:eastAsia="Times New Roman" w:hAnsi="Arial"/>
      <w:b/>
      <w:caps/>
      <w:szCs w:val="20"/>
      <w:lang w:eastAsia="pl-PL"/>
    </w:rPr>
  </w:style>
  <w:style w:type="character" w:styleId="Odwoanieprzypisudolnego">
    <w:name w:val="footnote reference"/>
    <w:uiPriority w:val="99"/>
    <w:rsid w:val="006A0D18"/>
    <w:rPr>
      <w:vertAlign w:val="superscript"/>
    </w:rPr>
  </w:style>
  <w:style w:type="paragraph" w:customStyle="1" w:styleId="Styl4">
    <w:name w:val="Styl4"/>
    <w:basedOn w:val="Normalny"/>
    <w:rsid w:val="006A0D18"/>
    <w:pPr>
      <w:tabs>
        <w:tab w:val="left" w:pos="540"/>
      </w:tabs>
      <w:spacing w:line="480" w:lineRule="auto"/>
      <w:jc w:val="both"/>
    </w:pPr>
    <w:rPr>
      <w:rFonts w:ascii="Times New Roman" w:eastAsia="Times New Roman" w:hAnsi="Times New Roman"/>
      <w:i/>
      <w:sz w:val="24"/>
      <w:szCs w:val="24"/>
      <w:lang w:eastAsia="pl-PL"/>
    </w:rPr>
  </w:style>
  <w:style w:type="paragraph" w:customStyle="1" w:styleId="xl29">
    <w:name w:val="xl29"/>
    <w:basedOn w:val="Normalny"/>
    <w:semiHidden/>
    <w:rsid w:val="006A0D18"/>
    <w:pPr>
      <w:pBdr>
        <w:left w:val="single" w:sz="8" w:space="0" w:color="auto"/>
        <w:bottom w:val="single" w:sz="4" w:space="0" w:color="auto"/>
      </w:pBdr>
      <w:spacing w:before="100" w:beforeAutospacing="1" w:after="100" w:afterAutospacing="1"/>
    </w:pPr>
    <w:rPr>
      <w:rFonts w:ascii="Arial Unicode MS" w:eastAsia="Arial Unicode MS" w:hAnsi="Arial Unicode MS" w:cs="Arial Unicode MS"/>
      <w:sz w:val="24"/>
      <w:szCs w:val="24"/>
      <w:lang w:eastAsia="pl-PL"/>
    </w:rPr>
  </w:style>
  <w:style w:type="paragraph" w:styleId="Tekstpodstawowywcity3">
    <w:name w:val="Body Text Indent 3"/>
    <w:basedOn w:val="Normalny"/>
    <w:link w:val="Tekstpodstawowywcity3Znak"/>
    <w:semiHidden/>
    <w:unhideWhenUsed/>
    <w:rsid w:val="006A0D18"/>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semiHidden/>
    <w:rsid w:val="006A0D18"/>
    <w:rPr>
      <w:rFonts w:ascii="Calibri" w:eastAsia="Calibri" w:hAnsi="Calibri" w:cs="Times New Roman"/>
      <w:sz w:val="16"/>
      <w:szCs w:val="16"/>
    </w:rPr>
  </w:style>
  <w:style w:type="table" w:customStyle="1" w:styleId="TableGrid">
    <w:name w:val="TableGrid"/>
    <w:rsid w:val="006A0D1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tabelawnetrrze1">
    <w:name w:val="tabela wnetrrze 1"/>
    <w:basedOn w:val="Normalny"/>
    <w:uiPriority w:val="99"/>
    <w:rsid w:val="006A0D18"/>
    <w:pPr>
      <w:jc w:val="center"/>
    </w:pPr>
    <w:rPr>
      <w:rFonts w:ascii="Arial Narrow" w:hAnsi="Arial Narrow"/>
      <w:sz w:val="20"/>
      <w:szCs w:val="24"/>
      <w:lang w:eastAsia="pl-PL"/>
    </w:rPr>
  </w:style>
  <w:style w:type="paragraph" w:customStyle="1" w:styleId="StylWymienianie2stPrzed3ptInterliniapojedyncze">
    <w:name w:val="Styl Wymienianie  2 st. * + Przed:  3 pt Interlinia:  pojedyncze"/>
    <w:basedOn w:val="Normalny"/>
    <w:uiPriority w:val="99"/>
    <w:rsid w:val="006A0D18"/>
    <w:pPr>
      <w:numPr>
        <w:numId w:val="3"/>
      </w:numPr>
      <w:jc w:val="both"/>
    </w:pPr>
    <w:rPr>
      <w:rFonts w:ascii="Times New Roman" w:eastAsia="Times New Roman" w:hAnsi="Times New Roman"/>
      <w:sz w:val="24"/>
      <w:szCs w:val="24"/>
      <w:lang w:eastAsia="pl-PL"/>
    </w:rPr>
  </w:style>
  <w:style w:type="character" w:customStyle="1" w:styleId="TekstpodstawowyZnak1">
    <w:name w:val="Tekst podstawowy Znak1"/>
    <w:uiPriority w:val="99"/>
    <w:rsid w:val="006A0D18"/>
    <w:rPr>
      <w:b/>
      <w:sz w:val="28"/>
      <w:lang w:val="pl-PL" w:eastAsia="pl-PL" w:bidi="ar-SA"/>
    </w:rPr>
  </w:style>
  <w:style w:type="paragraph" w:customStyle="1" w:styleId="Styl8ptInterlinia15wiersza">
    <w:name w:val="Styl 8 pt Interlinia:  15 wiersza"/>
    <w:basedOn w:val="Normalny"/>
    <w:uiPriority w:val="99"/>
    <w:rsid w:val="006A0D18"/>
    <w:pPr>
      <w:jc w:val="both"/>
    </w:pPr>
    <w:rPr>
      <w:rFonts w:ascii="Times New Roman" w:eastAsia="Times New Roman" w:hAnsi="Times New Roman"/>
      <w:sz w:val="16"/>
      <w:szCs w:val="20"/>
      <w:lang w:eastAsia="pl-PL"/>
    </w:rPr>
  </w:style>
  <w:style w:type="paragraph" w:customStyle="1" w:styleId="Styl8ptPierwszywiersz032cmZprawej064cmPrzed">
    <w:name w:val="Styl 8 pt Pierwszy wiersz:  032 cm Z prawej:  064 cm Przed:  ..."/>
    <w:basedOn w:val="Normalny"/>
    <w:rsid w:val="006A0D18"/>
    <w:pPr>
      <w:spacing w:before="120" w:after="120"/>
      <w:ind w:right="363" w:firstLine="180"/>
      <w:jc w:val="both"/>
    </w:pPr>
    <w:rPr>
      <w:rFonts w:ascii="Times New Roman" w:eastAsia="Times New Roman" w:hAnsi="Times New Roman"/>
      <w:sz w:val="16"/>
      <w:szCs w:val="20"/>
      <w:lang w:eastAsia="pl-PL"/>
    </w:rPr>
  </w:style>
  <w:style w:type="paragraph" w:customStyle="1" w:styleId="StylWymienianie1stoPrzed3pt">
    <w:name w:val="Styl Wymienianie  1 st. o + Przed:  3 pt"/>
    <w:basedOn w:val="Normalny"/>
    <w:autoRedefine/>
    <w:rsid w:val="006A0D18"/>
    <w:pPr>
      <w:numPr>
        <w:numId w:val="4"/>
      </w:numPr>
      <w:tabs>
        <w:tab w:val="clear" w:pos="1647"/>
        <w:tab w:val="num" w:pos="360"/>
        <w:tab w:val="num" w:pos="720"/>
        <w:tab w:val="left" w:pos="2835"/>
        <w:tab w:val="left" w:pos="6237"/>
      </w:tabs>
      <w:ind w:left="720" w:hanging="360"/>
      <w:jc w:val="both"/>
    </w:pPr>
    <w:rPr>
      <w:rFonts w:ascii="Times New Roman" w:eastAsia="Times New Roman" w:hAnsi="Times New Roman"/>
      <w:kern w:val="24"/>
      <w:sz w:val="24"/>
      <w:szCs w:val="20"/>
      <w:lang w:eastAsia="pl-PL"/>
    </w:rPr>
  </w:style>
  <w:style w:type="character" w:customStyle="1" w:styleId="ZnakZnak1">
    <w:name w:val="Znak Znak1"/>
    <w:rsid w:val="006A0D18"/>
    <w:rPr>
      <w:b/>
      <w:sz w:val="28"/>
      <w:lang w:val="pl-PL" w:eastAsia="pl-PL" w:bidi="ar-SA"/>
    </w:rPr>
  </w:style>
  <w:style w:type="character" w:customStyle="1" w:styleId="st">
    <w:name w:val="st"/>
    <w:rsid w:val="006A0D18"/>
  </w:style>
  <w:style w:type="paragraph" w:customStyle="1" w:styleId="Tekstdokumentu">
    <w:name w:val="Tekst dokumentu"/>
    <w:basedOn w:val="Normalny"/>
    <w:rsid w:val="006A0D18"/>
    <w:pPr>
      <w:suppressAutoHyphens/>
      <w:overflowPunct w:val="0"/>
      <w:autoSpaceDE w:val="0"/>
      <w:autoSpaceDN w:val="0"/>
      <w:adjustRightInd w:val="0"/>
      <w:spacing w:after="60"/>
      <w:ind w:firstLine="720"/>
      <w:jc w:val="both"/>
      <w:textAlignment w:val="baseline"/>
    </w:pPr>
    <w:rPr>
      <w:rFonts w:ascii="Times New Roman" w:hAnsi="Times New Roman"/>
      <w:sz w:val="20"/>
      <w:szCs w:val="20"/>
      <w:lang w:eastAsia="pl-PL"/>
    </w:rPr>
  </w:style>
  <w:style w:type="paragraph" w:customStyle="1" w:styleId="TextmitEinzug">
    <w:name w:val="Text mit Einzug"/>
    <w:link w:val="TextmitEinzugChar"/>
    <w:qFormat/>
    <w:rsid w:val="006A0D18"/>
    <w:pPr>
      <w:tabs>
        <w:tab w:val="right" w:pos="4820"/>
        <w:tab w:val="right" w:pos="5103"/>
        <w:tab w:val="right" w:pos="6237"/>
        <w:tab w:val="left" w:pos="6521"/>
      </w:tabs>
      <w:spacing w:after="0" w:line="240" w:lineRule="auto"/>
      <w:ind w:left="1418" w:right="1985"/>
    </w:pPr>
    <w:rPr>
      <w:rFonts w:ascii="Arial" w:eastAsia="Calibri" w:hAnsi="Arial" w:cs="Times New Roman"/>
      <w:sz w:val="20"/>
      <w:szCs w:val="20"/>
      <w:lang w:val="de-DE" w:eastAsia="de-DE"/>
    </w:rPr>
  </w:style>
  <w:style w:type="paragraph" w:customStyle="1" w:styleId="Akapitzlist1">
    <w:name w:val="Akapit z listą1"/>
    <w:basedOn w:val="Normalny"/>
    <w:rsid w:val="006A0D18"/>
    <w:pPr>
      <w:spacing w:after="200" w:line="276" w:lineRule="auto"/>
      <w:ind w:left="720"/>
      <w:contextualSpacing/>
    </w:pPr>
    <w:rPr>
      <w:rFonts w:eastAsia="Times New Roman"/>
    </w:rPr>
  </w:style>
  <w:style w:type="paragraph" w:customStyle="1" w:styleId="xl46">
    <w:name w:val="xl46"/>
    <w:basedOn w:val="Normalny"/>
    <w:rsid w:val="006A0D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FF"/>
      <w:sz w:val="24"/>
      <w:szCs w:val="24"/>
      <w:lang w:eastAsia="pl-PL"/>
    </w:rPr>
  </w:style>
  <w:style w:type="paragraph" w:customStyle="1" w:styleId="Zawartotabeli">
    <w:name w:val="Zawarto?? tabeli"/>
    <w:basedOn w:val="Tekstpodstawowy"/>
    <w:rsid w:val="006A0D18"/>
    <w:pPr>
      <w:suppressAutoHyphens/>
      <w:overflowPunct w:val="0"/>
      <w:autoSpaceDE w:val="0"/>
      <w:autoSpaceDN w:val="0"/>
      <w:adjustRightInd w:val="0"/>
      <w:spacing w:after="0" w:line="360" w:lineRule="auto"/>
      <w:jc w:val="both"/>
    </w:pPr>
    <w:rPr>
      <w:rFonts w:ascii="Times New Roman" w:eastAsia="Times New Roman" w:hAnsi="Times New Roman"/>
      <w:b/>
      <w:sz w:val="28"/>
      <w:szCs w:val="20"/>
      <w:lang w:eastAsia="pl-PL"/>
    </w:rPr>
  </w:style>
  <w:style w:type="character" w:customStyle="1" w:styleId="BodyTextChar">
    <w:name w:val="Body Text Char"/>
    <w:locked/>
    <w:rsid w:val="006A0D18"/>
    <w:rPr>
      <w:rFonts w:ascii="Times New Roman" w:hAnsi="Times New Roman" w:cs="Times New Roman"/>
      <w:b/>
      <w:sz w:val="20"/>
      <w:szCs w:val="20"/>
      <w:lang w:eastAsia="pl-PL"/>
    </w:rPr>
  </w:style>
  <w:style w:type="character" w:customStyle="1" w:styleId="FontStyle107">
    <w:name w:val="Font Style107"/>
    <w:uiPriority w:val="99"/>
    <w:rsid w:val="006A0D18"/>
    <w:rPr>
      <w:rFonts w:ascii="Times New Roman" w:hAnsi="Times New Roman" w:cs="Times New Roman"/>
      <w:sz w:val="22"/>
      <w:szCs w:val="22"/>
    </w:rPr>
  </w:style>
  <w:style w:type="paragraph" w:customStyle="1" w:styleId="Style31">
    <w:name w:val="Style31"/>
    <w:basedOn w:val="Normalny"/>
    <w:uiPriority w:val="99"/>
    <w:rsid w:val="006A0D18"/>
    <w:pPr>
      <w:widowControl w:val="0"/>
      <w:autoSpaceDE w:val="0"/>
      <w:autoSpaceDN w:val="0"/>
      <w:adjustRightInd w:val="0"/>
      <w:spacing w:line="281" w:lineRule="exact"/>
      <w:ind w:hanging="353"/>
      <w:jc w:val="both"/>
    </w:pPr>
    <w:rPr>
      <w:rFonts w:ascii="Arial" w:eastAsia="Times New Roman" w:hAnsi="Arial" w:cs="Arial"/>
      <w:sz w:val="24"/>
      <w:szCs w:val="24"/>
      <w:lang w:eastAsia="pl-PL"/>
    </w:rPr>
  </w:style>
  <w:style w:type="character" w:customStyle="1" w:styleId="FontStyle30">
    <w:name w:val="Font Style30"/>
    <w:uiPriority w:val="99"/>
    <w:rsid w:val="006A0D18"/>
    <w:rPr>
      <w:rFonts w:ascii="Times New Roman" w:hAnsi="Times New Roman" w:cs="Times New Roman"/>
      <w:sz w:val="18"/>
      <w:szCs w:val="18"/>
    </w:rPr>
  </w:style>
  <w:style w:type="paragraph" w:customStyle="1" w:styleId="Akapitzlist2">
    <w:name w:val="Akapit z listą2"/>
    <w:basedOn w:val="Normalny"/>
    <w:rsid w:val="006A0D18"/>
    <w:pPr>
      <w:spacing w:after="200" w:line="276" w:lineRule="auto"/>
      <w:ind w:left="720"/>
      <w:contextualSpacing/>
    </w:pPr>
    <w:rPr>
      <w:rFonts w:eastAsia="Times New Roman"/>
    </w:rPr>
  </w:style>
  <w:style w:type="character" w:customStyle="1" w:styleId="ZnakZnak11">
    <w:name w:val="Znak Znak11"/>
    <w:rsid w:val="006A0D18"/>
    <w:rPr>
      <w:b/>
      <w:sz w:val="28"/>
      <w:lang w:val="pl-PL" w:eastAsia="pl-PL" w:bidi="ar-SA"/>
    </w:rPr>
  </w:style>
  <w:style w:type="character" w:customStyle="1" w:styleId="TytuZnak1">
    <w:name w:val="Tytuł Znak1"/>
    <w:locked/>
    <w:rsid w:val="006A0D18"/>
    <w:rPr>
      <w:b/>
      <w:bCs/>
      <w:sz w:val="24"/>
      <w:szCs w:val="24"/>
      <w:u w:val="single"/>
      <w:lang w:val="pl-PL" w:eastAsia="pl-PL" w:bidi="ar-SA"/>
    </w:rPr>
  </w:style>
  <w:style w:type="paragraph" w:customStyle="1" w:styleId="angebot">
    <w:name w:val="angebot"/>
    <w:basedOn w:val="Normalny"/>
    <w:link w:val="angebotZchn"/>
    <w:rsid w:val="006A0D18"/>
    <w:pPr>
      <w:tabs>
        <w:tab w:val="left" w:pos="1134"/>
        <w:tab w:val="left" w:pos="3402"/>
        <w:tab w:val="left" w:pos="6804"/>
        <w:tab w:val="decimal" w:pos="8505"/>
      </w:tabs>
    </w:pPr>
    <w:rPr>
      <w:rFonts w:ascii="Univers" w:eastAsia="Times New Roman" w:hAnsi="Univers"/>
      <w:szCs w:val="20"/>
      <w:lang w:val="de-DE" w:eastAsia="de-DE"/>
    </w:rPr>
  </w:style>
  <w:style w:type="character" w:customStyle="1" w:styleId="angebotZchn">
    <w:name w:val="angebot Zchn"/>
    <w:link w:val="angebot"/>
    <w:rsid w:val="006A0D18"/>
    <w:rPr>
      <w:rFonts w:ascii="Univers" w:eastAsia="Times New Roman" w:hAnsi="Univers" w:cs="Times New Roman"/>
      <w:szCs w:val="20"/>
      <w:lang w:val="de-DE" w:eastAsia="de-DE"/>
    </w:rPr>
  </w:style>
  <w:style w:type="paragraph" w:customStyle="1" w:styleId="Angebot0">
    <w:name w:val="Angebot"/>
    <w:basedOn w:val="Normalny"/>
    <w:rsid w:val="006A0D18"/>
    <w:pPr>
      <w:tabs>
        <w:tab w:val="left" w:pos="1134"/>
        <w:tab w:val="left" w:pos="3402"/>
        <w:tab w:val="left" w:pos="6804"/>
        <w:tab w:val="decimal" w:pos="8505"/>
      </w:tabs>
    </w:pPr>
    <w:rPr>
      <w:rFonts w:ascii="Arial" w:eastAsia="Times New Roman" w:hAnsi="Arial"/>
      <w:szCs w:val="20"/>
      <w:lang w:val="de-DE" w:eastAsia="de-DE"/>
    </w:rPr>
  </w:style>
  <w:style w:type="numbering" w:customStyle="1" w:styleId="WW8Num35">
    <w:name w:val="WW8Num35"/>
    <w:rsid w:val="006A0D18"/>
    <w:pPr>
      <w:numPr>
        <w:numId w:val="5"/>
      </w:numPr>
    </w:pPr>
  </w:style>
  <w:style w:type="paragraph" w:customStyle="1" w:styleId="Wymienianie1sto">
    <w:name w:val="Wymienianie  1 st. o"/>
    <w:basedOn w:val="Normalny"/>
    <w:autoRedefine/>
    <w:rsid w:val="006A0D18"/>
    <w:pPr>
      <w:numPr>
        <w:numId w:val="6"/>
      </w:numPr>
      <w:tabs>
        <w:tab w:val="left" w:pos="2970"/>
      </w:tabs>
      <w:spacing w:line="360" w:lineRule="auto"/>
      <w:jc w:val="both"/>
    </w:pPr>
    <w:rPr>
      <w:rFonts w:ascii="Times New Roman" w:eastAsia="Times New Roman" w:hAnsi="Times New Roman" w:cs="Wingdings 3"/>
      <w:kern w:val="24"/>
      <w:sz w:val="24"/>
      <w:szCs w:val="20"/>
      <w:lang w:eastAsia="pl-PL"/>
    </w:rPr>
  </w:style>
  <w:style w:type="character" w:styleId="Tekstzastpczy">
    <w:name w:val="Placeholder Text"/>
    <w:uiPriority w:val="99"/>
    <w:semiHidden/>
    <w:rsid w:val="006A0D18"/>
    <w:rPr>
      <w:color w:val="808080"/>
    </w:rPr>
  </w:style>
  <w:style w:type="character" w:customStyle="1" w:styleId="Nagweklubstopka">
    <w:name w:val="Nagłówek lub stopka_"/>
    <w:link w:val="Nagweklubstopka0"/>
    <w:rsid w:val="006A0D18"/>
    <w:rPr>
      <w:rFonts w:ascii="Times New Roman" w:hAnsi="Times New Roman"/>
      <w:shd w:val="clear" w:color="auto" w:fill="FFFFFF"/>
    </w:rPr>
  </w:style>
  <w:style w:type="paragraph" w:customStyle="1" w:styleId="Nagweklubstopka0">
    <w:name w:val="Nagłówek lub stopka"/>
    <w:basedOn w:val="Normalny"/>
    <w:link w:val="Nagweklubstopka"/>
    <w:rsid w:val="006A0D18"/>
    <w:pPr>
      <w:shd w:val="clear" w:color="auto" w:fill="FFFFFF"/>
    </w:pPr>
    <w:rPr>
      <w:rFonts w:ascii="Times New Roman" w:eastAsiaTheme="minorHAnsi" w:hAnsi="Times New Roman" w:cstheme="minorBidi"/>
    </w:rPr>
  </w:style>
  <w:style w:type="character" w:customStyle="1" w:styleId="NagweklubstopkaVerdana1">
    <w:name w:val="Nagłówek lub stopka + Verdana1"/>
    <w:aliases w:val="7,5 pt7,Kursywa2"/>
    <w:rsid w:val="006A0D18"/>
    <w:rPr>
      <w:rFonts w:ascii="Verdana" w:hAnsi="Verdana" w:cs="Verdana"/>
      <w:i/>
      <w:iCs/>
      <w:spacing w:val="0"/>
      <w:sz w:val="15"/>
      <w:szCs w:val="15"/>
    </w:rPr>
  </w:style>
  <w:style w:type="character" w:customStyle="1" w:styleId="NagweklubstopkaVerdana">
    <w:name w:val="Nagłówek lub stopka + Verdana"/>
    <w:aliases w:val="6,5 pt10,Kursywa"/>
    <w:rsid w:val="006A0D18"/>
    <w:rPr>
      <w:rFonts w:ascii="Verdana" w:hAnsi="Verdana" w:cs="Verdana"/>
      <w:i/>
      <w:iCs/>
      <w:spacing w:val="0"/>
      <w:sz w:val="13"/>
      <w:szCs w:val="13"/>
    </w:rPr>
  </w:style>
  <w:style w:type="character" w:customStyle="1" w:styleId="Teksttreci2">
    <w:name w:val="Tekst treści (2)_"/>
    <w:link w:val="Teksttreci21"/>
    <w:rsid w:val="006A0D18"/>
    <w:rPr>
      <w:rFonts w:ascii="Verdana" w:hAnsi="Verdana" w:cs="Verdana"/>
      <w:sz w:val="19"/>
      <w:szCs w:val="19"/>
      <w:shd w:val="clear" w:color="auto" w:fill="FFFFFF"/>
    </w:rPr>
  </w:style>
  <w:style w:type="paragraph" w:customStyle="1" w:styleId="Teksttreci21">
    <w:name w:val="Tekst treści (2)1"/>
    <w:basedOn w:val="Normalny"/>
    <w:link w:val="Teksttreci2"/>
    <w:rsid w:val="006A0D18"/>
    <w:pPr>
      <w:shd w:val="clear" w:color="auto" w:fill="FFFFFF"/>
      <w:spacing w:line="240" w:lineRule="atLeast"/>
      <w:ind w:hanging="1700"/>
    </w:pPr>
    <w:rPr>
      <w:rFonts w:ascii="Verdana" w:eastAsiaTheme="minorHAnsi" w:hAnsi="Verdana" w:cs="Verdana"/>
      <w:sz w:val="19"/>
      <w:szCs w:val="19"/>
    </w:rPr>
  </w:style>
  <w:style w:type="character" w:styleId="Odwoaniedelikatne">
    <w:name w:val="Subtle Reference"/>
    <w:uiPriority w:val="31"/>
    <w:qFormat/>
    <w:rsid w:val="006A0D18"/>
    <w:rPr>
      <w:smallCaps/>
      <w:color w:val="C0504D"/>
      <w:u w:val="single"/>
    </w:rPr>
  </w:style>
  <w:style w:type="character" w:styleId="Tytuksiki">
    <w:name w:val="Book Title"/>
    <w:uiPriority w:val="33"/>
    <w:qFormat/>
    <w:rsid w:val="006A0D18"/>
    <w:rPr>
      <w:b/>
      <w:bCs/>
      <w:smallCaps/>
      <w:spacing w:val="5"/>
    </w:rPr>
  </w:style>
  <w:style w:type="paragraph" w:customStyle="1" w:styleId="Standard">
    <w:name w:val="Standard"/>
    <w:basedOn w:val="Normalny"/>
    <w:rsid w:val="006A0D18"/>
    <w:pPr>
      <w:spacing w:line="320" w:lineRule="atLeast"/>
      <w:jc w:val="both"/>
    </w:pPr>
    <w:rPr>
      <w:rFonts w:ascii="Arial" w:eastAsia="Times New Roman" w:hAnsi="Arial" w:cs="Arial"/>
      <w:bCs/>
      <w:iCs/>
      <w:color w:val="000000"/>
      <w:szCs w:val="14"/>
      <w:lang w:eastAsia="pl-PL"/>
    </w:rPr>
  </w:style>
  <w:style w:type="character" w:customStyle="1" w:styleId="hps">
    <w:name w:val="hps"/>
    <w:rsid w:val="006A0D18"/>
    <w:rPr>
      <w:rFonts w:cs="Times New Roman"/>
    </w:rPr>
  </w:style>
  <w:style w:type="paragraph" w:customStyle="1" w:styleId="OS-tekstnormalny">
    <w:name w:val="O.S. - tekst normalny"/>
    <w:basedOn w:val="Normalny"/>
    <w:link w:val="OS-tekstnormalnyZnak"/>
    <w:rsid w:val="006A0D18"/>
    <w:pPr>
      <w:spacing w:line="276" w:lineRule="auto"/>
      <w:jc w:val="both"/>
    </w:pPr>
    <w:rPr>
      <w:rFonts w:ascii="Times New Roman" w:eastAsia="Times New Roman" w:hAnsi="Times New Roman"/>
      <w:sz w:val="24"/>
      <w:szCs w:val="24"/>
      <w:lang w:eastAsia="pl-PL"/>
    </w:rPr>
  </w:style>
  <w:style w:type="paragraph" w:customStyle="1" w:styleId="Wymienianie1st">
    <w:name w:val="Wymienianie 1st"/>
    <w:basedOn w:val="Normalny"/>
    <w:autoRedefine/>
    <w:rsid w:val="006A0D18"/>
    <w:pPr>
      <w:numPr>
        <w:numId w:val="9"/>
      </w:numPr>
      <w:tabs>
        <w:tab w:val="clear" w:pos="1418"/>
        <w:tab w:val="num" w:pos="1080"/>
        <w:tab w:val="left" w:pos="5670"/>
      </w:tabs>
      <w:spacing w:line="360" w:lineRule="auto"/>
      <w:ind w:hanging="878"/>
      <w:jc w:val="both"/>
    </w:pPr>
    <w:rPr>
      <w:rFonts w:ascii="Times New Roman" w:eastAsia="Times New Roman" w:hAnsi="Times New Roman"/>
      <w:sz w:val="24"/>
      <w:szCs w:val="24"/>
      <w:lang w:eastAsia="pl-PL"/>
    </w:rPr>
  </w:style>
  <w:style w:type="paragraph" w:customStyle="1" w:styleId="TextmitEinzug1">
    <w:name w:val="Text mit Einzug_1"/>
    <w:basedOn w:val="TextmitEinzug"/>
    <w:next w:val="TextmitEinzug"/>
    <w:rsid w:val="006A0D18"/>
    <w:pPr>
      <w:tabs>
        <w:tab w:val="clear" w:pos="4820"/>
        <w:tab w:val="clear" w:pos="5103"/>
        <w:tab w:val="clear" w:pos="6237"/>
        <w:tab w:val="clear" w:pos="6521"/>
        <w:tab w:val="right" w:pos="7088"/>
      </w:tabs>
      <w:jc w:val="both"/>
    </w:pPr>
    <w:rPr>
      <w:rFonts w:eastAsia="Times New Roman"/>
    </w:rPr>
  </w:style>
  <w:style w:type="paragraph" w:styleId="Lista3">
    <w:name w:val="List 3"/>
    <w:basedOn w:val="Normalny"/>
    <w:uiPriority w:val="99"/>
    <w:unhideWhenUsed/>
    <w:rsid w:val="006A0D18"/>
    <w:pPr>
      <w:spacing w:after="200" w:line="276" w:lineRule="auto"/>
      <w:ind w:left="849" w:hanging="283"/>
      <w:contextualSpacing/>
    </w:pPr>
  </w:style>
  <w:style w:type="paragraph" w:customStyle="1" w:styleId="Style17">
    <w:name w:val="Style17"/>
    <w:basedOn w:val="Normalny"/>
    <w:uiPriority w:val="99"/>
    <w:rsid w:val="006A0D18"/>
    <w:pPr>
      <w:widowControl w:val="0"/>
      <w:autoSpaceDE w:val="0"/>
      <w:autoSpaceDN w:val="0"/>
      <w:adjustRightInd w:val="0"/>
    </w:pPr>
    <w:rPr>
      <w:rFonts w:ascii="Arial" w:eastAsia="Times New Roman" w:hAnsi="Arial" w:cs="Arial"/>
      <w:sz w:val="24"/>
      <w:szCs w:val="24"/>
      <w:lang w:eastAsia="pl-PL"/>
    </w:rPr>
  </w:style>
  <w:style w:type="character" w:customStyle="1" w:styleId="Nagwek1Znak1">
    <w:name w:val="Nagłówek 1 Znak1"/>
    <w:aliases w:val="Tytuł1 Znak1,Tytu31 Znak1,Tytuł 1 st. Znak1,Tytu³1 Znak1,A-Üb-Nr-1 Znak1,Ü1 + Nr Znak1,Nr-1 Znak1,Section Heading Znak1"/>
    <w:rsid w:val="006A0D18"/>
    <w:rPr>
      <w:rFonts w:ascii="Cambria" w:eastAsia="Times New Roman" w:hAnsi="Cambria" w:cs="Times New Roman"/>
      <w:b/>
      <w:bCs/>
      <w:color w:val="365F91"/>
      <w:sz w:val="28"/>
      <w:szCs w:val="28"/>
      <w:lang w:eastAsia="en-US"/>
    </w:rPr>
  </w:style>
  <w:style w:type="character" w:customStyle="1" w:styleId="Nagwek2Znak1">
    <w:name w:val="Nagłówek 2 Znak1"/>
    <w:aliases w:val="Podtytuł1 Znak1,Podtytu³1 Znak1,Podtytu31 Znak1,A-Üb-Nr-2 Znak1,Ü2 + Nr Znak1,Nr-1.1 Znak1,Reset numbering Znak1"/>
    <w:semiHidden/>
    <w:rsid w:val="006A0D18"/>
    <w:rPr>
      <w:rFonts w:ascii="Cambria" w:eastAsia="Times New Roman" w:hAnsi="Cambria" w:cs="Times New Roman"/>
      <w:b/>
      <w:bCs/>
      <w:color w:val="4F81BD"/>
      <w:sz w:val="26"/>
      <w:szCs w:val="26"/>
      <w:lang w:eastAsia="en-US"/>
    </w:rPr>
  </w:style>
  <w:style w:type="character" w:customStyle="1" w:styleId="Nagwek3Znak1">
    <w:name w:val="Nagłówek 3 Znak1"/>
    <w:aliases w:val="Podtytuł2 Znak1,Podtytu32 Znak1,A-Üb-Nr-3 Znak1,Ü3 + Nr Znak1,Nr1.1.1 Znak1,Podtytu³2 Znak1,Level 1 - 1 Znak1"/>
    <w:semiHidden/>
    <w:rsid w:val="006A0D18"/>
    <w:rPr>
      <w:rFonts w:ascii="Cambria" w:eastAsia="Times New Roman" w:hAnsi="Cambria" w:cs="Times New Roman"/>
      <w:b/>
      <w:bCs/>
      <w:color w:val="4F81BD"/>
      <w:sz w:val="22"/>
      <w:szCs w:val="22"/>
      <w:lang w:eastAsia="en-US"/>
    </w:rPr>
  </w:style>
  <w:style w:type="character" w:customStyle="1" w:styleId="Nagwek4Znak1">
    <w:name w:val="Nagłówek 4 Znak1"/>
    <w:aliases w:val="Reset numbering + Wyjustowany Znak1,Z lewej:  0 cm Znak1,Wysunięcie:  2 Znak1,5 cm... Znak1,Level 2 - a Znak1,Ü4 + Nr Znak1,Nr-1.1.1.1 Znak1"/>
    <w:semiHidden/>
    <w:rsid w:val="006A0D18"/>
    <w:rPr>
      <w:rFonts w:ascii="Cambria" w:eastAsia="Times New Roman" w:hAnsi="Cambria" w:cs="Times New Roman"/>
      <w:b/>
      <w:bCs/>
      <w:i/>
      <w:iCs/>
      <w:color w:val="4F81BD"/>
      <w:sz w:val="22"/>
      <w:szCs w:val="22"/>
      <w:lang w:eastAsia="en-US"/>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uiPriority w:val="99"/>
    <w:semiHidden/>
    <w:rsid w:val="006A0D18"/>
    <w:rPr>
      <w:sz w:val="22"/>
      <w:szCs w:val="22"/>
      <w:lang w:eastAsia="en-US"/>
    </w:rPr>
  </w:style>
  <w:style w:type="character" w:styleId="Uwydatnienie">
    <w:name w:val="Emphasis"/>
    <w:uiPriority w:val="20"/>
    <w:qFormat/>
    <w:rsid w:val="006A0D18"/>
    <w:rPr>
      <w:i/>
      <w:iCs/>
    </w:rPr>
  </w:style>
  <w:style w:type="character" w:customStyle="1" w:styleId="AkapitzlistZnak">
    <w:name w:val="Akapit z listą Znak"/>
    <w:aliases w:val="Numerowanie Znak,punktor kreska Znak,Normal Znak,Akapit z listą3 Znak,Akapit z listą31 Znak,Wypunktowanie Znak,Normal2 Znak,Obiekt Znak,List Paragraph1 Znak,Wyliczanie Znak,BulletC Znak,List_Paragraph Znak,Multilevel para_II Znak"/>
    <w:link w:val="Akapitzlist"/>
    <w:uiPriority w:val="34"/>
    <w:qFormat/>
    <w:rsid w:val="006A0D18"/>
    <w:rPr>
      <w:rFonts w:ascii="Calibri" w:eastAsia="Calibri" w:hAnsi="Calibri" w:cs="Times New Roman"/>
    </w:rPr>
  </w:style>
  <w:style w:type="paragraph" w:customStyle="1" w:styleId="PFUtyt">
    <w:name w:val="PFU tyt"/>
    <w:basedOn w:val="Akapitzlist"/>
    <w:link w:val="PFUtytZnak"/>
    <w:qFormat/>
    <w:rsid w:val="006A0D18"/>
    <w:pPr>
      <w:numPr>
        <w:numId w:val="12"/>
      </w:numPr>
      <w:spacing w:before="120" w:after="120" w:line="240" w:lineRule="auto"/>
      <w:ind w:left="425" w:hanging="425"/>
      <w:jc w:val="both"/>
      <w:outlineLvl w:val="0"/>
    </w:pPr>
    <w:rPr>
      <w:rFonts w:ascii="Times New Roman" w:hAnsi="Times New Roman"/>
      <w:b/>
      <w:color w:val="0000FF"/>
      <w:sz w:val="24"/>
      <w:szCs w:val="24"/>
    </w:rPr>
  </w:style>
  <w:style w:type="character" w:customStyle="1" w:styleId="PFUtytZnak">
    <w:name w:val="PFU tyt Znak"/>
    <w:link w:val="PFUtyt"/>
    <w:rsid w:val="006A0D18"/>
    <w:rPr>
      <w:rFonts w:ascii="Times New Roman" w:eastAsia="Calibri" w:hAnsi="Times New Roman" w:cs="Times New Roman"/>
      <w:b/>
      <w:color w:val="0000FF"/>
      <w:sz w:val="24"/>
      <w:szCs w:val="24"/>
    </w:rPr>
  </w:style>
  <w:style w:type="paragraph" w:styleId="Legenda">
    <w:name w:val="caption"/>
    <w:basedOn w:val="Normalny"/>
    <w:next w:val="Normalny"/>
    <w:uiPriority w:val="35"/>
    <w:qFormat/>
    <w:rsid w:val="006A0D18"/>
    <w:rPr>
      <w:rFonts w:ascii="Times New Roman" w:eastAsia="Times New Roman" w:hAnsi="Times New Roman"/>
      <w:b/>
      <w:bCs/>
      <w:sz w:val="20"/>
      <w:szCs w:val="20"/>
      <w:lang w:eastAsia="pl-PL"/>
    </w:rPr>
  </w:style>
  <w:style w:type="table" w:customStyle="1" w:styleId="Tabela-Siatka1">
    <w:name w:val="Tabela - Siatka1"/>
    <w:basedOn w:val="Standardowy"/>
    <w:next w:val="Tabela-Siatka"/>
    <w:uiPriority w:val="59"/>
    <w:rsid w:val="006A0D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6A0D18"/>
    <w:pPr>
      <w:spacing w:after="60"/>
      <w:jc w:val="center"/>
      <w:outlineLvl w:val="1"/>
    </w:pPr>
    <w:rPr>
      <w:rFonts w:ascii="Cambria" w:eastAsia="Times New Roman" w:hAnsi="Cambria"/>
      <w:szCs w:val="24"/>
    </w:rPr>
  </w:style>
  <w:style w:type="character" w:customStyle="1" w:styleId="PodtytuZnak">
    <w:name w:val="Podtytuł Znak"/>
    <w:basedOn w:val="Domylnaczcionkaakapitu"/>
    <w:link w:val="Podtytu"/>
    <w:uiPriority w:val="11"/>
    <w:rsid w:val="006A0D18"/>
    <w:rPr>
      <w:rFonts w:ascii="Cambria" w:eastAsia="Times New Roman" w:hAnsi="Cambria" w:cs="Times New Roman"/>
      <w:szCs w:val="24"/>
    </w:rPr>
  </w:style>
  <w:style w:type="character" w:customStyle="1" w:styleId="Teksttreci38">
    <w:name w:val="Tekst treści (3) + 8"/>
    <w:aliases w:val="5 pt,Odstępy 0 pt,Tekst treści (2) + Candara,12 pt"/>
    <w:rsid w:val="006A0D18"/>
    <w:rPr>
      <w:rFonts w:ascii="Arial" w:eastAsia="Arial" w:hAnsi="Arial" w:cs="Arial"/>
      <w:b/>
      <w:bCs/>
      <w:color w:val="000000"/>
      <w:spacing w:val="0"/>
      <w:w w:val="100"/>
      <w:position w:val="0"/>
      <w:sz w:val="17"/>
      <w:szCs w:val="17"/>
      <w:shd w:val="clear" w:color="auto" w:fill="FFFFFF"/>
      <w:lang w:val="pl-PL" w:eastAsia="pl-PL" w:bidi="pl-PL"/>
    </w:rPr>
  </w:style>
  <w:style w:type="character" w:customStyle="1" w:styleId="Teksttreci2Odstpy1pt">
    <w:name w:val="Tekst treści (2) + Odstępy 1 pt"/>
    <w:rsid w:val="006A0D18"/>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pl-PL" w:eastAsia="pl-PL" w:bidi="pl-PL"/>
    </w:rPr>
  </w:style>
  <w:style w:type="paragraph" w:customStyle="1" w:styleId="Wymienianie2st">
    <w:name w:val="Wymienianie  2 st. *"/>
    <w:basedOn w:val="Normalny"/>
    <w:rsid w:val="006A0D18"/>
    <w:pPr>
      <w:tabs>
        <w:tab w:val="num" w:pos="720"/>
      </w:tabs>
      <w:spacing w:before="60"/>
      <w:ind w:left="720" w:hanging="360"/>
      <w:jc w:val="both"/>
    </w:pPr>
    <w:rPr>
      <w:rFonts w:ascii="Verdana" w:eastAsia="Times New Roman" w:hAnsi="Verdana"/>
      <w:bCs/>
      <w:iCs/>
      <w:kern w:val="24"/>
      <w:szCs w:val="20"/>
      <w:lang w:eastAsia="pl-PL"/>
    </w:rPr>
  </w:style>
  <w:style w:type="paragraph" w:customStyle="1" w:styleId="Kolorowalistaakcent11">
    <w:name w:val="Kolorowa lista — akcent 11"/>
    <w:basedOn w:val="Normalny"/>
    <w:uiPriority w:val="34"/>
    <w:qFormat/>
    <w:rsid w:val="006A0D18"/>
    <w:pPr>
      <w:spacing w:after="200" w:line="276" w:lineRule="auto"/>
      <w:ind w:left="720"/>
      <w:contextualSpacing/>
    </w:pPr>
  </w:style>
  <w:style w:type="paragraph" w:customStyle="1" w:styleId="Trerozdziau1">
    <w:name w:val="Treść  rozdziału1"/>
    <w:basedOn w:val="Normalny"/>
    <w:rsid w:val="006A0D18"/>
    <w:pPr>
      <w:widowControl w:val="0"/>
      <w:adjustRightInd w:val="0"/>
      <w:spacing w:before="60" w:after="60" w:line="360" w:lineRule="atLeast"/>
      <w:ind w:left="851" w:firstLine="567"/>
      <w:jc w:val="both"/>
      <w:textAlignment w:val="baseline"/>
    </w:pPr>
    <w:rPr>
      <w:rFonts w:ascii="Arial" w:eastAsia="Times New Roman" w:hAnsi="Arial"/>
      <w:kern w:val="24"/>
      <w:sz w:val="20"/>
      <w:szCs w:val="20"/>
      <w:lang w:eastAsia="pl-PL"/>
    </w:rPr>
  </w:style>
  <w:style w:type="character" w:customStyle="1" w:styleId="OS-tekstnormalnyZnak">
    <w:name w:val="O.S. - tekst normalny Znak"/>
    <w:link w:val="OS-tekstnormalny"/>
    <w:rsid w:val="006A0D18"/>
    <w:rPr>
      <w:rFonts w:ascii="Times New Roman" w:eastAsia="Times New Roman" w:hAnsi="Times New Roman" w:cs="Times New Roman"/>
      <w:sz w:val="24"/>
      <w:szCs w:val="24"/>
      <w:lang w:eastAsia="pl-PL"/>
    </w:rPr>
  </w:style>
  <w:style w:type="paragraph" w:customStyle="1" w:styleId="E1">
    <w:name w:val="E1"/>
    <w:basedOn w:val="Normalny"/>
    <w:link w:val="E1Znak"/>
    <w:uiPriority w:val="99"/>
    <w:rsid w:val="006A0D18"/>
    <w:pPr>
      <w:overflowPunct w:val="0"/>
      <w:autoSpaceDE w:val="0"/>
      <w:autoSpaceDN w:val="0"/>
      <w:adjustRightInd w:val="0"/>
      <w:spacing w:after="160" w:line="320" w:lineRule="atLeast"/>
      <w:ind w:left="851"/>
      <w:jc w:val="both"/>
      <w:textAlignment w:val="baseline"/>
    </w:pPr>
    <w:rPr>
      <w:rFonts w:eastAsia="Times New Roman"/>
      <w:sz w:val="24"/>
      <w:szCs w:val="20"/>
      <w:lang w:val="de-DE" w:eastAsia="de-DE"/>
    </w:rPr>
  </w:style>
  <w:style w:type="character" w:customStyle="1" w:styleId="E1Znak">
    <w:name w:val="E1 Znak"/>
    <w:link w:val="E1"/>
    <w:uiPriority w:val="99"/>
    <w:locked/>
    <w:rsid w:val="006A0D18"/>
    <w:rPr>
      <w:rFonts w:ascii="Calibri" w:eastAsia="Times New Roman" w:hAnsi="Calibri" w:cs="Times New Roman"/>
      <w:sz w:val="24"/>
      <w:szCs w:val="20"/>
      <w:lang w:val="de-DE" w:eastAsia="de-DE"/>
    </w:rPr>
  </w:style>
  <w:style w:type="character" w:customStyle="1" w:styleId="Nierozpoznanawzmianka1">
    <w:name w:val="Nierozpoznana wzmianka1"/>
    <w:uiPriority w:val="99"/>
    <w:semiHidden/>
    <w:unhideWhenUsed/>
    <w:rsid w:val="006A0D18"/>
    <w:rPr>
      <w:color w:val="605E5C"/>
      <w:shd w:val="clear" w:color="auto" w:fill="E1DFDD"/>
    </w:rPr>
  </w:style>
  <w:style w:type="character" w:customStyle="1" w:styleId="xbe">
    <w:name w:val="_xbe"/>
    <w:uiPriority w:val="99"/>
    <w:rsid w:val="006A0D18"/>
    <w:rPr>
      <w:rFonts w:cs="Times New Roman"/>
    </w:rPr>
  </w:style>
  <w:style w:type="paragraph" w:customStyle="1" w:styleId="font5">
    <w:name w:val="font5"/>
    <w:basedOn w:val="Normalny"/>
    <w:rsid w:val="006A0D18"/>
    <w:pPr>
      <w:spacing w:before="100" w:beforeAutospacing="1" w:after="100" w:afterAutospacing="1"/>
    </w:pPr>
    <w:rPr>
      <w:rFonts w:eastAsia="Times New Roman"/>
      <w:color w:val="000000"/>
      <w:u w:val="single"/>
      <w:lang w:eastAsia="pl-PL"/>
    </w:rPr>
  </w:style>
  <w:style w:type="paragraph" w:customStyle="1" w:styleId="font6">
    <w:name w:val="font6"/>
    <w:basedOn w:val="Normalny"/>
    <w:rsid w:val="006A0D18"/>
    <w:pPr>
      <w:spacing w:before="100" w:beforeAutospacing="1" w:after="100" w:afterAutospacing="1"/>
    </w:pPr>
    <w:rPr>
      <w:rFonts w:eastAsia="Times New Roman"/>
      <w:color w:val="000000"/>
      <w:u w:val="single"/>
      <w:lang w:eastAsia="pl-PL"/>
    </w:rPr>
  </w:style>
  <w:style w:type="paragraph" w:customStyle="1" w:styleId="xl67">
    <w:name w:val="xl67"/>
    <w:basedOn w:val="Normalny"/>
    <w:rsid w:val="006A0D18"/>
    <w:pPr>
      <w:spacing w:before="100" w:beforeAutospacing="1" w:after="100" w:afterAutospacing="1"/>
      <w:jc w:val="center"/>
      <w:textAlignment w:val="center"/>
    </w:pPr>
    <w:rPr>
      <w:rFonts w:ascii="Czcionka tekstu podstawowego" w:eastAsia="Times New Roman" w:hAnsi="Czcionka tekstu podstawowego"/>
      <w:b/>
      <w:bCs/>
      <w:sz w:val="24"/>
      <w:szCs w:val="24"/>
      <w:lang w:eastAsia="pl-PL"/>
    </w:rPr>
  </w:style>
  <w:style w:type="paragraph" w:customStyle="1" w:styleId="xl68">
    <w:name w:val="xl68"/>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pl-PL"/>
    </w:rPr>
  </w:style>
  <w:style w:type="paragraph" w:customStyle="1" w:styleId="xl69">
    <w:name w:val="xl69"/>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70">
    <w:name w:val="xl70"/>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71">
    <w:name w:val="xl71"/>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pl-PL"/>
    </w:rPr>
  </w:style>
  <w:style w:type="paragraph" w:customStyle="1" w:styleId="xl72">
    <w:name w:val="xl72"/>
    <w:basedOn w:val="Normalny"/>
    <w:rsid w:val="006A0D18"/>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top"/>
    </w:pPr>
    <w:rPr>
      <w:rFonts w:ascii="Arial" w:eastAsia="Times New Roman" w:hAnsi="Arial" w:cs="Arial"/>
      <w:color w:val="000000"/>
      <w:sz w:val="24"/>
      <w:szCs w:val="24"/>
      <w:lang w:eastAsia="pl-PL"/>
    </w:rPr>
  </w:style>
  <w:style w:type="paragraph" w:customStyle="1" w:styleId="xl73">
    <w:name w:val="xl73"/>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pl-PL"/>
    </w:rPr>
  </w:style>
  <w:style w:type="paragraph" w:customStyle="1" w:styleId="xl64">
    <w:name w:val="xl64"/>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65">
    <w:name w:val="xl65"/>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66">
    <w:name w:val="xl66"/>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pl-PL"/>
    </w:rPr>
  </w:style>
  <w:style w:type="paragraph" w:customStyle="1" w:styleId="xl74">
    <w:name w:val="xl74"/>
    <w:basedOn w:val="Normalny"/>
    <w:rsid w:val="006A0D18"/>
    <w:pPr>
      <w:spacing w:before="100" w:beforeAutospacing="1" w:after="100" w:afterAutospacing="1"/>
      <w:jc w:val="center"/>
      <w:textAlignment w:val="center"/>
    </w:pPr>
    <w:rPr>
      <w:rFonts w:ascii="Czcionka tekstu podstawowego" w:eastAsia="Times New Roman" w:hAnsi="Czcionka tekstu podstawowego"/>
      <w:b/>
      <w:bCs/>
      <w:sz w:val="24"/>
      <w:szCs w:val="24"/>
      <w:lang w:eastAsia="pl-PL"/>
    </w:rPr>
  </w:style>
  <w:style w:type="paragraph" w:customStyle="1" w:styleId="xl75">
    <w:name w:val="xl75"/>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pl-PL"/>
    </w:rPr>
  </w:style>
  <w:style w:type="paragraph" w:customStyle="1" w:styleId="DefaultText2">
    <w:name w:val="Default Text:2"/>
    <w:basedOn w:val="Normalny"/>
    <w:uiPriority w:val="99"/>
    <w:rsid w:val="006A0D18"/>
    <w:rPr>
      <w:rFonts w:ascii="Times New Roman" w:hAnsi="Times New Roman"/>
      <w:sz w:val="24"/>
      <w:szCs w:val="24"/>
    </w:rPr>
  </w:style>
  <w:style w:type="character" w:customStyle="1" w:styleId="InitialStyle">
    <w:name w:val="InitialStyle"/>
    <w:rsid w:val="006A0D18"/>
    <w:rPr>
      <w:rFonts w:ascii="Courier New" w:hAnsi="Courier New" w:cs="Courier New" w:hint="default"/>
      <w:color w:val="auto"/>
      <w:spacing w:val="0"/>
    </w:rPr>
  </w:style>
  <w:style w:type="paragraph" w:customStyle="1" w:styleId="Tytutabeli">
    <w:name w:val="Tytu? tabeli"/>
    <w:basedOn w:val="Zawartotabeli"/>
    <w:rsid w:val="006A0D18"/>
    <w:pPr>
      <w:widowControl w:val="0"/>
      <w:spacing w:after="120" w:line="240" w:lineRule="auto"/>
      <w:jc w:val="center"/>
      <w:textAlignment w:val="baseline"/>
    </w:pPr>
    <w:rPr>
      <w:i/>
      <w:sz w:val="24"/>
    </w:rPr>
  </w:style>
  <w:style w:type="paragraph" w:customStyle="1" w:styleId="Tekstpodstawowywcity31">
    <w:name w:val="Tekst podstawowy wcięty 31"/>
    <w:basedOn w:val="Normalny"/>
    <w:rsid w:val="006A0D18"/>
    <w:pPr>
      <w:ind w:firstLine="360"/>
      <w:jc w:val="both"/>
    </w:pPr>
    <w:rPr>
      <w:rFonts w:ascii="Times New Roman" w:eastAsia="Times New Roman" w:hAnsi="Times New Roman"/>
      <w:sz w:val="24"/>
      <w:szCs w:val="20"/>
      <w:lang w:eastAsia="pl-PL"/>
    </w:rPr>
  </w:style>
  <w:style w:type="paragraph" w:styleId="Indeks9">
    <w:name w:val="index 9"/>
    <w:basedOn w:val="Normalny"/>
    <w:next w:val="Normalny"/>
    <w:autoRedefine/>
    <w:semiHidden/>
    <w:rsid w:val="006A0D18"/>
    <w:pPr>
      <w:suppressAutoHyphens/>
      <w:ind w:left="2160" w:hanging="240"/>
    </w:pPr>
    <w:rPr>
      <w:rFonts w:ascii="Times New Roman" w:eastAsia="Times New Roman" w:hAnsi="Times New Roman"/>
      <w:sz w:val="24"/>
      <w:szCs w:val="20"/>
      <w:lang w:eastAsia="pl-PL"/>
    </w:rPr>
  </w:style>
  <w:style w:type="paragraph" w:customStyle="1" w:styleId="xl39">
    <w:name w:val="xl39"/>
    <w:basedOn w:val="Normalny"/>
    <w:rsid w:val="006A0D18"/>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pl-PL"/>
    </w:rPr>
  </w:style>
  <w:style w:type="paragraph" w:customStyle="1" w:styleId="xl40">
    <w:name w:val="xl40"/>
    <w:basedOn w:val="Normalny"/>
    <w:rsid w:val="006A0D18"/>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pl-PL"/>
    </w:rPr>
  </w:style>
  <w:style w:type="paragraph" w:customStyle="1" w:styleId="xl37">
    <w:name w:val="xl37"/>
    <w:basedOn w:val="Normalny"/>
    <w:rsid w:val="006A0D18"/>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pl-PL"/>
    </w:rPr>
  </w:style>
  <w:style w:type="paragraph" w:customStyle="1" w:styleId="xl44">
    <w:name w:val="xl44"/>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pl-PL"/>
    </w:rPr>
  </w:style>
  <w:style w:type="paragraph" w:styleId="Indeks1">
    <w:name w:val="index 1"/>
    <w:basedOn w:val="Normalny"/>
    <w:next w:val="Normalny"/>
    <w:autoRedefine/>
    <w:uiPriority w:val="99"/>
    <w:semiHidden/>
    <w:unhideWhenUsed/>
    <w:rsid w:val="006A0D18"/>
    <w:pPr>
      <w:ind w:left="220" w:hanging="220"/>
    </w:pPr>
  </w:style>
  <w:style w:type="numbering" w:customStyle="1" w:styleId="WW8Num5">
    <w:name w:val="WW8Num5"/>
    <w:basedOn w:val="Bezlisty"/>
    <w:rsid w:val="006A0D18"/>
    <w:pPr>
      <w:numPr>
        <w:numId w:val="29"/>
      </w:numPr>
    </w:pPr>
  </w:style>
  <w:style w:type="paragraph" w:styleId="HTML-wstpniesformatowany">
    <w:name w:val="HTML Preformatted"/>
    <w:basedOn w:val="Normalny"/>
    <w:link w:val="HTML-wstpniesformatowanyZnak"/>
    <w:uiPriority w:val="99"/>
    <w:unhideWhenUsed/>
    <w:rsid w:val="006A0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6A0D18"/>
    <w:rPr>
      <w:rFonts w:ascii="Courier New" w:eastAsia="Times New Roman" w:hAnsi="Courier New" w:cs="Courier New"/>
      <w:sz w:val="20"/>
      <w:szCs w:val="20"/>
      <w:lang w:eastAsia="pl-PL"/>
    </w:rPr>
  </w:style>
  <w:style w:type="paragraph" w:customStyle="1" w:styleId="TableParagraph">
    <w:name w:val="Table Paragraph"/>
    <w:basedOn w:val="Normalny"/>
    <w:uiPriority w:val="1"/>
    <w:qFormat/>
    <w:rsid w:val="006A0D18"/>
    <w:pPr>
      <w:widowControl w:val="0"/>
      <w:autoSpaceDE w:val="0"/>
      <w:autoSpaceDN w:val="0"/>
      <w:spacing w:before="57"/>
      <w:ind w:left="626"/>
    </w:pPr>
    <w:rPr>
      <w:rFonts w:ascii="Arial" w:eastAsia="Arial" w:hAnsi="Arial" w:cs="Arial"/>
      <w:lang w:val="en-US"/>
    </w:rPr>
  </w:style>
  <w:style w:type="paragraph" w:styleId="Lista">
    <w:name w:val="List"/>
    <w:basedOn w:val="Normalny"/>
    <w:uiPriority w:val="99"/>
    <w:unhideWhenUsed/>
    <w:rsid w:val="006A0D18"/>
    <w:pPr>
      <w:ind w:left="283" w:hanging="283"/>
      <w:contextualSpacing/>
    </w:pPr>
  </w:style>
  <w:style w:type="paragraph" w:styleId="Lista2">
    <w:name w:val="List 2"/>
    <w:basedOn w:val="Normalny"/>
    <w:uiPriority w:val="99"/>
    <w:unhideWhenUsed/>
    <w:rsid w:val="006A0D18"/>
    <w:pPr>
      <w:ind w:left="566" w:hanging="283"/>
      <w:contextualSpacing/>
    </w:pPr>
  </w:style>
  <w:style w:type="paragraph" w:styleId="Listapunktowana2">
    <w:name w:val="List Bullet 2"/>
    <w:basedOn w:val="Normalny"/>
    <w:unhideWhenUsed/>
    <w:rsid w:val="006A0D18"/>
    <w:pPr>
      <w:numPr>
        <w:numId w:val="32"/>
      </w:numPr>
      <w:contextualSpacing/>
    </w:pPr>
  </w:style>
  <w:style w:type="paragraph" w:styleId="Listapunktowana3">
    <w:name w:val="List Bullet 3"/>
    <w:basedOn w:val="Normalny"/>
    <w:uiPriority w:val="99"/>
    <w:unhideWhenUsed/>
    <w:rsid w:val="006A0D18"/>
    <w:pPr>
      <w:numPr>
        <w:numId w:val="33"/>
      </w:numPr>
      <w:contextualSpacing/>
    </w:pPr>
  </w:style>
  <w:style w:type="paragraph" w:styleId="Listapunktowana4">
    <w:name w:val="List Bullet 4"/>
    <w:basedOn w:val="Normalny"/>
    <w:uiPriority w:val="99"/>
    <w:unhideWhenUsed/>
    <w:rsid w:val="006A0D18"/>
    <w:pPr>
      <w:numPr>
        <w:numId w:val="34"/>
      </w:numPr>
      <w:contextualSpacing/>
    </w:pPr>
  </w:style>
  <w:style w:type="paragraph" w:styleId="Lista-kontynuacja">
    <w:name w:val="List Continue"/>
    <w:basedOn w:val="Normalny"/>
    <w:uiPriority w:val="99"/>
    <w:unhideWhenUsed/>
    <w:rsid w:val="006A0D18"/>
    <w:pPr>
      <w:spacing w:after="120"/>
      <w:ind w:left="283"/>
      <w:contextualSpacing/>
    </w:pPr>
  </w:style>
  <w:style w:type="paragraph" w:styleId="Lista-kontynuacja2">
    <w:name w:val="List Continue 2"/>
    <w:basedOn w:val="Normalny"/>
    <w:uiPriority w:val="99"/>
    <w:unhideWhenUsed/>
    <w:rsid w:val="006A0D18"/>
    <w:pPr>
      <w:spacing w:after="120"/>
      <w:ind w:left="566"/>
      <w:contextualSpacing/>
    </w:pPr>
  </w:style>
  <w:style w:type="paragraph" w:styleId="Tekstpodstawowyzwciciem">
    <w:name w:val="Body Text First Indent"/>
    <w:basedOn w:val="Tekstpodstawowy"/>
    <w:link w:val="TekstpodstawowyzwciciemZnak"/>
    <w:uiPriority w:val="99"/>
    <w:unhideWhenUsed/>
    <w:rsid w:val="006A0D18"/>
    <w:pPr>
      <w:ind w:firstLine="210"/>
    </w:pPr>
  </w:style>
  <w:style w:type="character" w:customStyle="1" w:styleId="TekstpodstawowyzwciciemZnak">
    <w:name w:val="Tekst podstawowy z wcięciem Znak"/>
    <w:basedOn w:val="TekstpodstawowyZnak"/>
    <w:link w:val="Tekstpodstawowyzwciciem"/>
    <w:uiPriority w:val="99"/>
    <w:rsid w:val="006A0D18"/>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6A0D18"/>
    <w:pPr>
      <w:spacing w:line="240" w:lineRule="auto"/>
      <w:ind w:firstLine="210"/>
    </w:pPr>
  </w:style>
  <w:style w:type="character" w:customStyle="1" w:styleId="Tekstpodstawowyzwciciem2Znak">
    <w:name w:val="Tekst podstawowy z wcięciem 2 Znak"/>
    <w:basedOn w:val="TekstpodstawowywcityZnak"/>
    <w:link w:val="Tekstpodstawowyzwciciem2"/>
    <w:uiPriority w:val="99"/>
    <w:rsid w:val="006A0D18"/>
    <w:rPr>
      <w:rFonts w:ascii="Calibri" w:eastAsia="Calibri" w:hAnsi="Calibri" w:cs="Times New Roman"/>
    </w:rPr>
  </w:style>
  <w:style w:type="character" w:customStyle="1" w:styleId="TextmitEinzugChar">
    <w:name w:val="Text mit Einzug Char"/>
    <w:link w:val="TextmitEinzug"/>
    <w:qFormat/>
    <w:locked/>
    <w:rsid w:val="006A0D18"/>
    <w:rPr>
      <w:rFonts w:ascii="Arial" w:eastAsia="Calibri" w:hAnsi="Arial" w:cs="Times New Roman"/>
      <w:sz w:val="20"/>
      <w:szCs w:val="20"/>
      <w:lang w:val="de-DE" w:eastAsia="de-DE"/>
    </w:rPr>
  </w:style>
  <w:style w:type="numbering" w:customStyle="1" w:styleId="WW8Num25">
    <w:name w:val="WW8Num25"/>
    <w:basedOn w:val="Bezlisty"/>
    <w:rsid w:val="006A0D18"/>
    <w:pPr>
      <w:numPr>
        <w:numId w:val="36"/>
      </w:numPr>
    </w:pPr>
  </w:style>
  <w:style w:type="character" w:customStyle="1" w:styleId="Nierozpoznanawzmianka2">
    <w:name w:val="Nierozpoznana wzmianka2"/>
    <w:basedOn w:val="Domylnaczcionkaakapitu"/>
    <w:uiPriority w:val="99"/>
    <w:semiHidden/>
    <w:unhideWhenUsed/>
    <w:rsid w:val="00FF0BA5"/>
    <w:rPr>
      <w:color w:val="605E5C"/>
      <w:shd w:val="clear" w:color="auto" w:fill="E1DFDD"/>
    </w:rPr>
  </w:style>
  <w:style w:type="paragraph" w:customStyle="1" w:styleId="Style86">
    <w:name w:val="Style86"/>
    <w:basedOn w:val="Normalny"/>
    <w:uiPriority w:val="99"/>
    <w:rsid w:val="007B1AA2"/>
    <w:pPr>
      <w:widowControl w:val="0"/>
      <w:autoSpaceDE w:val="0"/>
      <w:autoSpaceDN w:val="0"/>
      <w:adjustRightInd w:val="0"/>
      <w:spacing w:line="269" w:lineRule="exact"/>
      <w:ind w:firstLine="691"/>
      <w:jc w:val="both"/>
    </w:pPr>
    <w:rPr>
      <w:rFonts w:ascii="Arial" w:eastAsia="Times New Roman" w:hAnsi="Arial" w:cs="Arial"/>
      <w:sz w:val="24"/>
      <w:szCs w:val="24"/>
      <w:lang w:eastAsia="pl-PL"/>
    </w:rPr>
  </w:style>
  <w:style w:type="table" w:customStyle="1" w:styleId="Tabela-Siatka2">
    <w:name w:val="Tabela - Siatka2"/>
    <w:basedOn w:val="Standardowy"/>
    <w:next w:val="Tabela-Siatka"/>
    <w:uiPriority w:val="59"/>
    <w:rsid w:val="001651C8"/>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1651C8"/>
    <w:pPr>
      <w:widowControl w:val="0"/>
      <w:autoSpaceDE w:val="0"/>
      <w:autoSpaceDN w:val="0"/>
      <w:adjustRightInd w:val="0"/>
      <w:spacing w:line="276" w:lineRule="exact"/>
      <w:ind w:firstLine="691"/>
      <w:jc w:val="both"/>
    </w:pPr>
    <w:rPr>
      <w:rFonts w:ascii="Arial" w:eastAsia="Times New Roman" w:hAnsi="Arial" w:cs="Arial"/>
      <w:sz w:val="24"/>
      <w:szCs w:val="24"/>
      <w:lang w:eastAsia="pl-PL"/>
    </w:rPr>
  </w:style>
  <w:style w:type="character" w:customStyle="1" w:styleId="Nierozpoznanawzmianka3">
    <w:name w:val="Nierozpoznana wzmianka3"/>
    <w:basedOn w:val="Domylnaczcionkaakapitu"/>
    <w:uiPriority w:val="99"/>
    <w:semiHidden/>
    <w:unhideWhenUsed/>
    <w:rsid w:val="0020741D"/>
    <w:rPr>
      <w:color w:val="605E5C"/>
      <w:shd w:val="clear" w:color="auto" w:fill="E1DFDD"/>
    </w:rPr>
  </w:style>
  <w:style w:type="table" w:customStyle="1" w:styleId="TableNormal">
    <w:name w:val="Table Normal"/>
    <w:rsid w:val="0042004F"/>
    <w:rPr>
      <w:rFonts w:ascii="Calibri" w:eastAsia="Calibri" w:hAnsi="Calibri" w:cs="Calibri"/>
      <w:lang w:eastAsia="pl-PL"/>
    </w:rPr>
    <w:tblPr>
      <w:tblCellMar>
        <w:top w:w="0" w:type="dxa"/>
        <w:left w:w="0" w:type="dxa"/>
        <w:bottom w:w="0" w:type="dxa"/>
        <w:right w:w="0" w:type="dxa"/>
      </w:tblCellMar>
    </w:tblPr>
  </w:style>
  <w:style w:type="character" w:customStyle="1" w:styleId="BezodstpwZnak">
    <w:name w:val="Bez odstępów Znak"/>
    <w:basedOn w:val="Domylnaczcionkaakapitu"/>
    <w:link w:val="Bezodstpw"/>
    <w:uiPriority w:val="1"/>
    <w:rsid w:val="0042004F"/>
    <w:rPr>
      <w:rFonts w:ascii="Calibri" w:eastAsia="Calibri" w:hAnsi="Calibri" w:cs="Times New Roman"/>
    </w:rPr>
  </w:style>
  <w:style w:type="paragraph" w:customStyle="1" w:styleId="wyroznieniezwykle">
    <w:name w:val="wyroznienie_zwykle"/>
    <w:basedOn w:val="Normalny"/>
    <w:rsid w:val="0042004F"/>
    <w:rPr>
      <w:rFonts w:ascii="Times New Roman" w:eastAsia="Times New Roman" w:hAnsi="Times New Roman"/>
      <w:b/>
      <w:bCs/>
      <w:sz w:val="24"/>
      <w:szCs w:val="24"/>
      <w:lang w:eastAsia="pl-PL"/>
    </w:rPr>
  </w:style>
  <w:style w:type="character" w:customStyle="1" w:styleId="wyroznieniezwykle1">
    <w:name w:val="wyroznienie_zwykle1"/>
    <w:basedOn w:val="Domylnaczcionkaakapitu"/>
    <w:rsid w:val="0042004F"/>
    <w:rPr>
      <w:b/>
      <w:bCs/>
    </w:rPr>
  </w:style>
  <w:style w:type="paragraph" w:styleId="Tekstblokowy">
    <w:name w:val="Block Text"/>
    <w:basedOn w:val="Normalny"/>
    <w:uiPriority w:val="99"/>
    <w:rsid w:val="0042004F"/>
    <w:pPr>
      <w:widowControl w:val="0"/>
      <w:tabs>
        <w:tab w:val="left" w:pos="5800"/>
        <w:tab w:val="left" w:pos="7200"/>
      </w:tabs>
      <w:autoSpaceDE w:val="0"/>
      <w:autoSpaceDN w:val="0"/>
      <w:adjustRightInd w:val="0"/>
      <w:ind w:left="426" w:right="200"/>
      <w:jc w:val="both"/>
    </w:pPr>
    <w:rPr>
      <w:rFonts w:ascii="Times New Roman" w:eastAsia="Times New Roman" w:hAnsi="Times New Roman"/>
      <w:color w:val="000000"/>
      <w:sz w:val="24"/>
      <w:szCs w:val="24"/>
      <w:lang w:eastAsia="pl-PL"/>
    </w:rPr>
  </w:style>
  <w:style w:type="table" w:customStyle="1" w:styleId="Tabela-Siatka3">
    <w:name w:val="Tabela - Siatka3"/>
    <w:basedOn w:val="Standardowy"/>
    <w:next w:val="Tabela-Siatka"/>
    <w:uiPriority w:val="59"/>
    <w:rsid w:val="0042004F"/>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2004F"/>
    <w:pPr>
      <w:spacing w:after="0" w:line="240" w:lineRule="auto"/>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fieldvalue">
    <w:name w:val="item-fieldvalue"/>
    <w:basedOn w:val="Domylnaczcionkaakapitu"/>
    <w:rsid w:val="0042004F"/>
  </w:style>
  <w:style w:type="paragraph" w:customStyle="1" w:styleId="Wymienianie1st-">
    <w:name w:val="Wymienianie  1 st. -"/>
    <w:basedOn w:val="TRE"/>
    <w:rsid w:val="0042004F"/>
    <w:pPr>
      <w:ind w:left="1418" w:hanging="567"/>
    </w:pPr>
  </w:style>
  <w:style w:type="paragraph" w:customStyle="1" w:styleId="Tekstpodstawowywcity21">
    <w:name w:val="Tekst podstawowy wcięty 21"/>
    <w:basedOn w:val="Normalny"/>
    <w:rsid w:val="0042004F"/>
    <w:pPr>
      <w:spacing w:line="360" w:lineRule="auto"/>
      <w:ind w:left="426" w:hanging="426"/>
      <w:jc w:val="both"/>
    </w:pPr>
    <w:rPr>
      <w:rFonts w:ascii="Times New Roman" w:eastAsia="Times New Roman" w:hAnsi="Times New Roman"/>
      <w:sz w:val="24"/>
      <w:szCs w:val="20"/>
      <w:lang w:eastAsia="pl-PL"/>
    </w:rPr>
  </w:style>
  <w:style w:type="character" w:customStyle="1" w:styleId="h11">
    <w:name w:val="h11"/>
    <w:rsid w:val="0042004F"/>
    <w:rPr>
      <w:rFonts w:ascii="Verdana" w:hAnsi="Verdana" w:hint="default"/>
      <w:b/>
      <w:bCs/>
      <w:i w:val="0"/>
      <w:iCs w:val="0"/>
      <w:sz w:val="15"/>
      <w:szCs w:val="15"/>
    </w:rPr>
  </w:style>
  <w:style w:type="character" w:customStyle="1" w:styleId="A3">
    <w:name w:val="A3"/>
    <w:uiPriority w:val="99"/>
    <w:rsid w:val="0042004F"/>
    <w:rPr>
      <w:rFonts w:cs="Georgia"/>
      <w:color w:val="000000"/>
    </w:rPr>
  </w:style>
  <w:style w:type="character" w:customStyle="1" w:styleId="xxapple-converted-space">
    <w:name w:val="x_xapple-converted-space"/>
    <w:basedOn w:val="Domylnaczcionkaakapitu"/>
    <w:rsid w:val="006B3327"/>
  </w:style>
  <w:style w:type="character" w:customStyle="1" w:styleId="xapple-converted-space">
    <w:name w:val="x_apple-converted-space"/>
    <w:basedOn w:val="Domylnaczcionkaakapitu"/>
    <w:rsid w:val="00D21685"/>
  </w:style>
  <w:style w:type="character" w:customStyle="1" w:styleId="ZnakZnak15">
    <w:name w:val="Znak Znak15"/>
    <w:uiPriority w:val="99"/>
    <w:rsid w:val="00E44FA1"/>
    <w:rPr>
      <w:rFonts w:ascii="Arial" w:hAnsi="Arial"/>
      <w:sz w:val="24"/>
      <w:lang w:val="pl-PL" w:eastAsia="en-US"/>
    </w:rPr>
  </w:style>
  <w:style w:type="character" w:customStyle="1" w:styleId="WW8Num150z0">
    <w:name w:val="WW8Num150z0"/>
    <w:rsid w:val="00F41477"/>
    <w:rPr>
      <w:rFonts w:ascii="Symbol" w:hAnsi="Symbol"/>
    </w:rPr>
  </w:style>
  <w:style w:type="character" w:customStyle="1" w:styleId="Nierozpoznanawzmianka31">
    <w:name w:val="Nierozpoznana wzmianka31"/>
    <w:basedOn w:val="Domylnaczcionkaakapitu"/>
    <w:uiPriority w:val="99"/>
    <w:semiHidden/>
    <w:unhideWhenUsed/>
    <w:rsid w:val="001037C4"/>
    <w:rPr>
      <w:color w:val="605E5C"/>
      <w:shd w:val="clear" w:color="auto" w:fill="E1DFDD"/>
    </w:rPr>
  </w:style>
  <w:style w:type="table" w:customStyle="1" w:styleId="Tabela-Siatka4">
    <w:name w:val="Tabela - Siatka4"/>
    <w:basedOn w:val="Standardowy"/>
    <w:next w:val="Tabela-Siatka"/>
    <w:uiPriority w:val="59"/>
    <w:rsid w:val="00D31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31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B4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19187C"/>
    <w:rPr>
      <w:color w:val="605E5C"/>
      <w:shd w:val="clear" w:color="auto" w:fill="E1DFDD"/>
    </w:rPr>
  </w:style>
  <w:style w:type="paragraph" w:customStyle="1" w:styleId="TableContents">
    <w:name w:val="Table Contents"/>
    <w:basedOn w:val="Standard"/>
    <w:rsid w:val="00A81633"/>
    <w:pPr>
      <w:suppressLineNumbers/>
      <w:suppressAutoHyphens/>
      <w:autoSpaceDN w:val="0"/>
      <w:spacing w:line="240" w:lineRule="auto"/>
      <w:jc w:val="left"/>
      <w:textAlignment w:val="baseline"/>
    </w:pPr>
    <w:rPr>
      <w:rFonts w:ascii="Liberation Serif" w:eastAsia="SimSun" w:hAnsi="Liberation Serif" w:cs="Lucida Sans"/>
      <w:bCs w:val="0"/>
      <w:iCs w:val="0"/>
      <w:color w:val="auto"/>
      <w:kern w:val="3"/>
      <w:sz w:val="24"/>
      <w:szCs w:val="24"/>
      <w:lang w:eastAsia="zh-CN" w:bidi="hi-IN"/>
    </w:rPr>
  </w:style>
  <w:style w:type="paragraph" w:customStyle="1" w:styleId="OR-ORT">
    <w:name w:val="OR-ORT"/>
    <w:basedOn w:val="Normalny"/>
    <w:rsid w:val="009D1F78"/>
    <w:pPr>
      <w:suppressAutoHyphens/>
      <w:spacing w:after="85" w:line="360" w:lineRule="auto"/>
      <w:jc w:val="both"/>
    </w:pPr>
    <w:rPr>
      <w:rFonts w:ascii="Arial" w:eastAsia="NSimSun" w:hAnsi="Arial" w:cs="Arial"/>
      <w:kern w:val="2"/>
      <w:szCs w:val="24"/>
      <w:lang w:eastAsia="zh-CN" w:bidi="hi-IN"/>
    </w:rPr>
  </w:style>
  <w:style w:type="character" w:customStyle="1" w:styleId="Nierozpoznanawzmianka5">
    <w:name w:val="Nierozpoznana wzmianka5"/>
    <w:basedOn w:val="Domylnaczcionkaakapitu"/>
    <w:uiPriority w:val="99"/>
    <w:semiHidden/>
    <w:unhideWhenUsed/>
    <w:rsid w:val="00E72C3F"/>
    <w:rPr>
      <w:color w:val="605E5C"/>
      <w:shd w:val="clear" w:color="auto" w:fill="E1DFDD"/>
    </w:rPr>
  </w:style>
  <w:style w:type="character" w:customStyle="1" w:styleId="UnresolvedMention">
    <w:name w:val="Unresolved Mention"/>
    <w:basedOn w:val="Domylnaczcionkaakapitu"/>
    <w:uiPriority w:val="99"/>
    <w:semiHidden/>
    <w:unhideWhenUsed/>
    <w:rsid w:val="008904A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List Bullet" w:uiPriority="0"/>
    <w:lsdException w:name="List Bullet 2"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1B4F"/>
    <w:pPr>
      <w:spacing w:after="0" w:line="240" w:lineRule="auto"/>
    </w:pPr>
    <w:rPr>
      <w:rFonts w:ascii="Calibri" w:eastAsia="Calibri" w:hAnsi="Calibri" w:cs="Times New Roman"/>
    </w:rPr>
  </w:style>
  <w:style w:type="paragraph" w:styleId="Nagwek1">
    <w:name w:val="heading 1"/>
    <w:aliases w:val="Tytuł1,Tytu31,Tytuł 1 st.,Tytu³1,A-Üb-Nr-1,Ü1 + Nr,Nr-1,Section Heading"/>
    <w:basedOn w:val="Normalny"/>
    <w:next w:val="Normalny"/>
    <w:link w:val="Nagwek1Znak"/>
    <w:qFormat/>
    <w:rsid w:val="006A0D18"/>
    <w:pPr>
      <w:keepNext/>
      <w:numPr>
        <w:numId w:val="25"/>
      </w:numPr>
      <w:spacing w:before="240" w:after="60"/>
      <w:outlineLvl w:val="0"/>
    </w:pPr>
    <w:rPr>
      <w:rFonts w:ascii="Cambria" w:eastAsia="Times New Roman" w:hAnsi="Cambria"/>
      <w:b/>
      <w:bCs/>
      <w:kern w:val="32"/>
      <w:sz w:val="32"/>
      <w:szCs w:val="32"/>
    </w:rPr>
  </w:style>
  <w:style w:type="paragraph" w:styleId="Nagwek2">
    <w:name w:val="heading 2"/>
    <w:aliases w:val="Podtytuł1,Podtytu³1,Podtytu31,A-Üb-Nr-2,Ü2 + Nr,Nr-1.1,Reset numbering"/>
    <w:basedOn w:val="Normalny"/>
    <w:next w:val="Normalny"/>
    <w:link w:val="Nagwek2Znak"/>
    <w:uiPriority w:val="99"/>
    <w:unhideWhenUsed/>
    <w:qFormat/>
    <w:rsid w:val="006A0D18"/>
    <w:pPr>
      <w:keepNext/>
      <w:numPr>
        <w:ilvl w:val="1"/>
        <w:numId w:val="25"/>
      </w:numPr>
      <w:spacing w:before="240" w:after="60"/>
      <w:outlineLvl w:val="1"/>
    </w:pPr>
    <w:rPr>
      <w:rFonts w:eastAsia="Times New Roman"/>
      <w:b/>
      <w:bCs/>
      <w:i/>
      <w:iCs/>
      <w:sz w:val="28"/>
      <w:szCs w:val="28"/>
    </w:rPr>
  </w:style>
  <w:style w:type="paragraph" w:styleId="Nagwek3">
    <w:name w:val="heading 3"/>
    <w:aliases w:val="Podtytuł2,Podtytu32,A-Üb-Nr-3,Ü3 + Nr,Nr1.1.1,Podtytu³2,Level 1 - 1"/>
    <w:basedOn w:val="Normalny"/>
    <w:next w:val="Normalny"/>
    <w:link w:val="Nagwek3Znak"/>
    <w:uiPriority w:val="99"/>
    <w:unhideWhenUsed/>
    <w:qFormat/>
    <w:rsid w:val="006A0D18"/>
    <w:pPr>
      <w:keepNext/>
      <w:numPr>
        <w:ilvl w:val="2"/>
        <w:numId w:val="25"/>
      </w:numPr>
      <w:spacing w:before="240" w:after="60"/>
      <w:outlineLvl w:val="2"/>
    </w:pPr>
    <w:rPr>
      <w:rFonts w:eastAsia="Times New Roman"/>
      <w:b/>
      <w:bCs/>
      <w:sz w:val="26"/>
      <w:szCs w:val="26"/>
    </w:rPr>
  </w:style>
  <w:style w:type="paragraph" w:styleId="Nagwek4">
    <w:name w:val="heading 4"/>
    <w:aliases w:val="Reset numbering + Wyjustowany,Z lewej:  0 cm,Wysunięcie:  2,5 cm...,Level 2 - a,Ü4 + Nr,Nr-1.1.1.1"/>
    <w:basedOn w:val="Normalny"/>
    <w:next w:val="Normalny"/>
    <w:link w:val="Nagwek4Znak"/>
    <w:uiPriority w:val="99"/>
    <w:unhideWhenUsed/>
    <w:qFormat/>
    <w:rsid w:val="006A0D18"/>
    <w:pPr>
      <w:keepNext/>
      <w:numPr>
        <w:ilvl w:val="3"/>
        <w:numId w:val="25"/>
      </w:numPr>
      <w:spacing w:before="240" w:after="60"/>
      <w:outlineLvl w:val="3"/>
    </w:pPr>
    <w:rPr>
      <w:rFonts w:eastAsia="Times New Roman"/>
      <w:b/>
      <w:bCs/>
      <w:sz w:val="28"/>
      <w:szCs w:val="28"/>
    </w:rPr>
  </w:style>
  <w:style w:type="paragraph" w:styleId="Nagwek5">
    <w:name w:val="heading 5"/>
    <w:aliases w:val="Ü5 + Nr"/>
    <w:basedOn w:val="Normalny"/>
    <w:next w:val="Normalny"/>
    <w:link w:val="Nagwek5Znak1"/>
    <w:uiPriority w:val="99"/>
    <w:qFormat/>
    <w:rsid w:val="006A0D18"/>
    <w:pPr>
      <w:numPr>
        <w:ilvl w:val="4"/>
        <w:numId w:val="25"/>
      </w:numPr>
      <w:spacing w:after="240"/>
      <w:outlineLvl w:val="4"/>
    </w:pPr>
    <w:rPr>
      <w:rFonts w:ascii="Times New Roman" w:eastAsia="Times New Roman" w:hAnsi="Times New Roman"/>
      <w:i/>
      <w:sz w:val="24"/>
      <w:szCs w:val="20"/>
    </w:rPr>
  </w:style>
  <w:style w:type="paragraph" w:styleId="Nagwek6">
    <w:name w:val="heading 6"/>
    <w:basedOn w:val="Styl8"/>
    <w:next w:val="Normalny"/>
    <w:link w:val="Nagwek6Znak"/>
    <w:autoRedefine/>
    <w:uiPriority w:val="99"/>
    <w:qFormat/>
    <w:rsid w:val="006A0D18"/>
    <w:pPr>
      <w:numPr>
        <w:ilvl w:val="5"/>
        <w:numId w:val="25"/>
      </w:numPr>
      <w:outlineLvl w:val="5"/>
    </w:pPr>
    <w:rPr>
      <w:rFonts w:ascii="Calibri" w:hAnsi="Calibri"/>
      <w:b/>
      <w:u w:val="none"/>
    </w:rPr>
  </w:style>
  <w:style w:type="paragraph" w:styleId="Nagwek7">
    <w:name w:val="heading 7"/>
    <w:basedOn w:val="Normalny"/>
    <w:next w:val="Normalny"/>
    <w:link w:val="Nagwek7Znak"/>
    <w:uiPriority w:val="99"/>
    <w:qFormat/>
    <w:rsid w:val="006A0D18"/>
    <w:pPr>
      <w:keepNext/>
      <w:numPr>
        <w:ilvl w:val="6"/>
        <w:numId w:val="25"/>
      </w:numPr>
      <w:outlineLvl w:val="6"/>
    </w:pPr>
    <w:rPr>
      <w:rFonts w:ascii="Times New Roman" w:eastAsia="Times New Roman" w:hAnsi="Times New Roman"/>
      <w:bCs/>
      <w:sz w:val="24"/>
      <w:szCs w:val="24"/>
      <w:u w:val="single"/>
    </w:rPr>
  </w:style>
  <w:style w:type="paragraph" w:styleId="Nagwek8">
    <w:name w:val="heading 8"/>
    <w:basedOn w:val="Normalny"/>
    <w:next w:val="Normalny"/>
    <w:link w:val="Nagwek8Znak"/>
    <w:uiPriority w:val="99"/>
    <w:qFormat/>
    <w:rsid w:val="006A0D18"/>
    <w:pPr>
      <w:keepNext/>
      <w:numPr>
        <w:ilvl w:val="7"/>
        <w:numId w:val="25"/>
      </w:numPr>
      <w:suppressAutoHyphens/>
      <w:overflowPunct w:val="0"/>
      <w:autoSpaceDE w:val="0"/>
      <w:autoSpaceDN w:val="0"/>
      <w:adjustRightInd w:val="0"/>
      <w:textAlignment w:val="baseline"/>
      <w:outlineLvl w:val="7"/>
    </w:pPr>
    <w:rPr>
      <w:rFonts w:ascii="Times New Roman" w:eastAsia="Times New Roman" w:hAnsi="Times New Roman"/>
      <w:b/>
      <w:sz w:val="24"/>
      <w:szCs w:val="20"/>
      <w:u w:val="single"/>
    </w:rPr>
  </w:style>
  <w:style w:type="paragraph" w:styleId="Nagwek9">
    <w:name w:val="heading 9"/>
    <w:basedOn w:val="Normalny"/>
    <w:next w:val="Normalny"/>
    <w:link w:val="Nagwek9Znak"/>
    <w:uiPriority w:val="99"/>
    <w:qFormat/>
    <w:rsid w:val="006A0D18"/>
    <w:pPr>
      <w:keepNext/>
      <w:numPr>
        <w:ilvl w:val="8"/>
        <w:numId w:val="25"/>
      </w:numPr>
      <w:suppressAutoHyphens/>
      <w:overflowPunct w:val="0"/>
      <w:autoSpaceDE w:val="0"/>
      <w:autoSpaceDN w:val="0"/>
      <w:adjustRightInd w:val="0"/>
      <w:textAlignment w:val="baseline"/>
      <w:outlineLvl w:val="8"/>
    </w:pPr>
    <w:rPr>
      <w:rFonts w:ascii="Times New Roman" w:eastAsia="Times New Roman" w:hAnsi="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Tytu31 Znak,Tytuł 1 st. Znak,Tytu³1 Znak,A-Üb-Nr-1 Znak,Ü1 + Nr Znak,Nr-1 Znak,Section Heading Znak"/>
    <w:basedOn w:val="Domylnaczcionkaakapitu"/>
    <w:link w:val="Nagwek1"/>
    <w:rsid w:val="006A0D18"/>
    <w:rPr>
      <w:rFonts w:ascii="Cambria" w:eastAsia="Times New Roman" w:hAnsi="Cambria" w:cs="Times New Roman"/>
      <w:b/>
      <w:bCs/>
      <w:kern w:val="32"/>
      <w:sz w:val="32"/>
      <w:szCs w:val="32"/>
    </w:rPr>
  </w:style>
  <w:style w:type="character" w:customStyle="1" w:styleId="Nagwek2Znak">
    <w:name w:val="Nagłówek 2 Znak"/>
    <w:aliases w:val="Podtytuł1 Znak,Podtytu³1 Znak,Podtytu31 Znak,A-Üb-Nr-2 Znak,Ü2 + Nr Znak,Nr-1.1 Znak,Reset numbering Znak"/>
    <w:basedOn w:val="Domylnaczcionkaakapitu"/>
    <w:link w:val="Nagwek2"/>
    <w:uiPriority w:val="99"/>
    <w:rsid w:val="006A0D18"/>
    <w:rPr>
      <w:rFonts w:ascii="Calibri" w:eastAsia="Times New Roman" w:hAnsi="Calibri" w:cs="Times New Roman"/>
      <w:b/>
      <w:bCs/>
      <w:i/>
      <w:iCs/>
      <w:sz w:val="28"/>
      <w:szCs w:val="28"/>
    </w:rPr>
  </w:style>
  <w:style w:type="character" w:customStyle="1" w:styleId="Nagwek3Znak">
    <w:name w:val="Nagłówek 3 Znak"/>
    <w:aliases w:val="Podtytuł2 Znak,Podtytu32 Znak,A-Üb-Nr-3 Znak,Ü3 + Nr Znak,Nr1.1.1 Znak,Podtytu³2 Znak,Level 1 - 1 Znak"/>
    <w:basedOn w:val="Domylnaczcionkaakapitu"/>
    <w:link w:val="Nagwek3"/>
    <w:uiPriority w:val="99"/>
    <w:rsid w:val="006A0D18"/>
    <w:rPr>
      <w:rFonts w:ascii="Calibri" w:eastAsia="Times New Roman" w:hAnsi="Calibri" w:cs="Times New Roman"/>
      <w:b/>
      <w:bCs/>
      <w:sz w:val="26"/>
      <w:szCs w:val="26"/>
    </w:rPr>
  </w:style>
  <w:style w:type="character" w:customStyle="1" w:styleId="Nagwek4Znak">
    <w:name w:val="Nagłówek 4 Znak"/>
    <w:aliases w:val="Reset numbering + Wyjustowany Znak,Z lewej:  0 cm Znak,Wysunięcie:  2 Znak,5 cm... Znak,Level 2 - a Znak,Ü4 + Nr Znak,Nr-1.1.1.1 Znak"/>
    <w:basedOn w:val="Domylnaczcionkaakapitu"/>
    <w:link w:val="Nagwek4"/>
    <w:uiPriority w:val="99"/>
    <w:rsid w:val="006A0D18"/>
    <w:rPr>
      <w:rFonts w:ascii="Calibri" w:eastAsia="Times New Roman" w:hAnsi="Calibri" w:cs="Times New Roman"/>
      <w:b/>
      <w:bCs/>
      <w:sz w:val="28"/>
      <w:szCs w:val="28"/>
    </w:rPr>
  </w:style>
  <w:style w:type="character" w:customStyle="1" w:styleId="Nagwek5Znak">
    <w:name w:val="Nagłówek 5 Znak"/>
    <w:aliases w:val="Ü5 + Nr Znak"/>
    <w:basedOn w:val="Domylnaczcionkaakapitu"/>
    <w:uiPriority w:val="9"/>
    <w:rsid w:val="006A0D18"/>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6A0D18"/>
    <w:rPr>
      <w:rFonts w:ascii="Calibri" w:eastAsia="Times New Roman" w:hAnsi="Calibri" w:cs="Times New Roman"/>
      <w:b/>
      <w:i/>
      <w:sz w:val="24"/>
      <w:szCs w:val="20"/>
    </w:rPr>
  </w:style>
  <w:style w:type="character" w:customStyle="1" w:styleId="Nagwek7Znak">
    <w:name w:val="Nagłówek 7 Znak"/>
    <w:basedOn w:val="Domylnaczcionkaakapitu"/>
    <w:link w:val="Nagwek7"/>
    <w:uiPriority w:val="99"/>
    <w:rsid w:val="006A0D18"/>
    <w:rPr>
      <w:rFonts w:ascii="Times New Roman" w:eastAsia="Times New Roman" w:hAnsi="Times New Roman" w:cs="Times New Roman"/>
      <w:bCs/>
      <w:sz w:val="24"/>
      <w:szCs w:val="24"/>
      <w:u w:val="single"/>
    </w:rPr>
  </w:style>
  <w:style w:type="character" w:customStyle="1" w:styleId="Nagwek8Znak">
    <w:name w:val="Nagłówek 8 Znak"/>
    <w:basedOn w:val="Domylnaczcionkaakapitu"/>
    <w:link w:val="Nagwek8"/>
    <w:uiPriority w:val="99"/>
    <w:rsid w:val="006A0D18"/>
    <w:rPr>
      <w:rFonts w:ascii="Times New Roman" w:eastAsia="Times New Roman" w:hAnsi="Times New Roman" w:cs="Times New Roman"/>
      <w:b/>
      <w:sz w:val="24"/>
      <w:szCs w:val="20"/>
      <w:u w:val="single"/>
    </w:rPr>
  </w:style>
  <w:style w:type="character" w:customStyle="1" w:styleId="Nagwek9Znak">
    <w:name w:val="Nagłówek 9 Znak"/>
    <w:basedOn w:val="Domylnaczcionkaakapitu"/>
    <w:link w:val="Nagwek9"/>
    <w:uiPriority w:val="99"/>
    <w:rsid w:val="006A0D18"/>
    <w:rPr>
      <w:rFonts w:ascii="Times New Roman" w:eastAsia="Times New Roman" w:hAnsi="Times New Roman" w:cs="Times New Roman"/>
      <w:sz w:val="24"/>
      <w:szCs w:val="20"/>
    </w:rPr>
  </w:style>
  <w:style w:type="paragraph" w:styleId="Stopka">
    <w:name w:val="footer"/>
    <w:aliases w:val="Stopka DCG"/>
    <w:basedOn w:val="Normalny"/>
    <w:link w:val="StopkaZnak"/>
    <w:uiPriority w:val="99"/>
    <w:rsid w:val="006A0D18"/>
    <w:pPr>
      <w:tabs>
        <w:tab w:val="center" w:pos="4536"/>
        <w:tab w:val="right" w:pos="9072"/>
      </w:tabs>
    </w:pPr>
  </w:style>
  <w:style w:type="character" w:customStyle="1" w:styleId="StopkaZnak">
    <w:name w:val="Stopka Znak"/>
    <w:aliases w:val="Stopka DCG Znak"/>
    <w:basedOn w:val="Domylnaczcionkaakapitu"/>
    <w:link w:val="Stopka"/>
    <w:uiPriority w:val="99"/>
    <w:rsid w:val="006A0D18"/>
    <w:rPr>
      <w:rFonts w:ascii="Calibri" w:eastAsia="Calibri" w:hAnsi="Calibri" w:cs="Times New Roman"/>
    </w:rPr>
  </w:style>
  <w:style w:type="character" w:styleId="Numerstrony">
    <w:name w:val="page number"/>
    <w:basedOn w:val="Domylnaczcionkaakapitu"/>
    <w:uiPriority w:val="99"/>
    <w:rsid w:val="006A0D18"/>
  </w:style>
  <w:style w:type="paragraph" w:styleId="Tekstdymka">
    <w:name w:val="Balloon Text"/>
    <w:basedOn w:val="Normalny"/>
    <w:link w:val="TekstdymkaZnak"/>
    <w:uiPriority w:val="99"/>
    <w:unhideWhenUsed/>
    <w:rsid w:val="006A0D18"/>
    <w:rPr>
      <w:rFonts w:ascii="Tahoma" w:hAnsi="Tahoma"/>
      <w:sz w:val="16"/>
      <w:szCs w:val="16"/>
    </w:rPr>
  </w:style>
  <w:style w:type="character" w:customStyle="1" w:styleId="TekstdymkaZnak">
    <w:name w:val="Tekst dymka Znak"/>
    <w:basedOn w:val="Domylnaczcionkaakapitu"/>
    <w:link w:val="Tekstdymka"/>
    <w:uiPriority w:val="99"/>
    <w:rsid w:val="006A0D18"/>
    <w:rPr>
      <w:rFonts w:ascii="Tahoma" w:eastAsia="Calibri" w:hAnsi="Tahoma" w:cs="Times New Roman"/>
      <w:sz w:val="16"/>
      <w:szCs w:val="16"/>
    </w:rPr>
  </w:style>
  <w:style w:type="character" w:styleId="Odwoaniedokomentarza">
    <w:name w:val="annotation reference"/>
    <w:uiPriority w:val="99"/>
    <w:unhideWhenUsed/>
    <w:rsid w:val="006A0D18"/>
    <w:rPr>
      <w:sz w:val="16"/>
      <w:szCs w:val="16"/>
    </w:rPr>
  </w:style>
  <w:style w:type="paragraph" w:styleId="Tekstkomentarza">
    <w:name w:val="annotation text"/>
    <w:basedOn w:val="Normalny"/>
    <w:link w:val="TekstkomentarzaZnak"/>
    <w:uiPriority w:val="99"/>
    <w:unhideWhenUsed/>
    <w:rsid w:val="006A0D18"/>
    <w:rPr>
      <w:sz w:val="20"/>
      <w:szCs w:val="20"/>
    </w:rPr>
  </w:style>
  <w:style w:type="character" w:customStyle="1" w:styleId="TekstkomentarzaZnak">
    <w:name w:val="Tekst komentarza Znak"/>
    <w:basedOn w:val="Domylnaczcionkaakapitu"/>
    <w:link w:val="Tekstkomentarza"/>
    <w:uiPriority w:val="99"/>
    <w:rsid w:val="006A0D1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unhideWhenUsed/>
    <w:rsid w:val="006A0D18"/>
    <w:rPr>
      <w:b/>
      <w:bCs/>
    </w:rPr>
  </w:style>
  <w:style w:type="character" w:customStyle="1" w:styleId="TematkomentarzaZnak">
    <w:name w:val="Temat komentarza Znak"/>
    <w:basedOn w:val="TekstkomentarzaZnak"/>
    <w:link w:val="Tematkomentarza"/>
    <w:uiPriority w:val="99"/>
    <w:rsid w:val="006A0D18"/>
    <w:rPr>
      <w:rFonts w:ascii="Calibri" w:eastAsia="Calibri" w:hAnsi="Calibri" w:cs="Times New Roman"/>
      <w:b/>
      <w:bCs/>
      <w:sz w:val="20"/>
      <w:szCs w:val="20"/>
    </w:rPr>
  </w:style>
  <w:style w:type="paragraph" w:styleId="Nagwekspisutreci">
    <w:name w:val="TOC Heading"/>
    <w:basedOn w:val="Nagwek1"/>
    <w:next w:val="Normalny"/>
    <w:uiPriority w:val="39"/>
    <w:unhideWhenUsed/>
    <w:qFormat/>
    <w:rsid w:val="006A0D18"/>
    <w:pPr>
      <w:keepLines/>
      <w:spacing w:before="480" w:after="0" w:line="276" w:lineRule="auto"/>
      <w:outlineLvl w:val="9"/>
    </w:pPr>
    <w:rPr>
      <w:color w:val="365F91"/>
      <w:kern w:val="0"/>
      <w:sz w:val="28"/>
      <w:szCs w:val="28"/>
      <w:lang w:eastAsia="pl-PL"/>
    </w:rPr>
  </w:style>
  <w:style w:type="paragraph" w:styleId="Spistreci1">
    <w:name w:val="toc 1"/>
    <w:basedOn w:val="Normalny"/>
    <w:next w:val="Normalny"/>
    <w:autoRedefine/>
    <w:uiPriority w:val="39"/>
    <w:unhideWhenUsed/>
    <w:rsid w:val="0020741D"/>
    <w:pPr>
      <w:tabs>
        <w:tab w:val="left" w:pos="426"/>
        <w:tab w:val="right" w:leader="dot" w:pos="9639"/>
      </w:tabs>
      <w:ind w:right="140"/>
    </w:pPr>
  </w:style>
  <w:style w:type="paragraph" w:styleId="Spistreci2">
    <w:name w:val="toc 2"/>
    <w:basedOn w:val="Normalny"/>
    <w:next w:val="Normalny"/>
    <w:autoRedefine/>
    <w:uiPriority w:val="39"/>
    <w:unhideWhenUsed/>
    <w:rsid w:val="001F1A5E"/>
    <w:pPr>
      <w:tabs>
        <w:tab w:val="left" w:pos="851"/>
        <w:tab w:val="right" w:leader="dot" w:pos="9639"/>
      </w:tabs>
      <w:ind w:left="851" w:right="-285" w:hanging="631"/>
    </w:pPr>
  </w:style>
  <w:style w:type="paragraph" w:styleId="Spistreci3">
    <w:name w:val="toc 3"/>
    <w:basedOn w:val="Normalny"/>
    <w:next w:val="Normalny"/>
    <w:autoRedefine/>
    <w:uiPriority w:val="39"/>
    <w:unhideWhenUsed/>
    <w:rsid w:val="006A0D18"/>
    <w:pPr>
      <w:tabs>
        <w:tab w:val="left" w:pos="1134"/>
        <w:tab w:val="right" w:leader="dot" w:pos="9639"/>
      </w:tabs>
      <w:ind w:left="851" w:right="-568" w:hanging="411"/>
    </w:pPr>
  </w:style>
  <w:style w:type="character" w:styleId="Hipercze">
    <w:name w:val="Hyperlink"/>
    <w:uiPriority w:val="99"/>
    <w:unhideWhenUsed/>
    <w:rsid w:val="006A0D18"/>
    <w:rPr>
      <w:color w:val="0000FF"/>
      <w:u w:val="single"/>
    </w:rPr>
  </w:style>
  <w:style w:type="paragraph" w:styleId="Tekstpodstawowywcity2">
    <w:name w:val="Body Text Indent 2"/>
    <w:basedOn w:val="Normalny"/>
    <w:link w:val="Tekstpodstawowywcity2Znak"/>
    <w:rsid w:val="006A0D18"/>
    <w:pPr>
      <w:ind w:left="708"/>
      <w:jc w:val="both"/>
    </w:pPr>
    <w:rPr>
      <w:rFonts w:ascii="Arial" w:eastAsia="Times New Roman" w:hAnsi="Arial"/>
      <w:sz w:val="24"/>
      <w:szCs w:val="24"/>
    </w:rPr>
  </w:style>
  <w:style w:type="character" w:customStyle="1" w:styleId="Tekstpodstawowywcity2Znak">
    <w:name w:val="Tekst podstawowy wcięty 2 Znak"/>
    <w:basedOn w:val="Domylnaczcionkaakapitu"/>
    <w:link w:val="Tekstpodstawowywcity2"/>
    <w:rsid w:val="006A0D18"/>
    <w:rPr>
      <w:rFonts w:ascii="Arial" w:eastAsia="Times New Roman" w:hAnsi="Arial" w:cs="Times New Roman"/>
      <w:sz w:val="24"/>
      <w:szCs w:val="24"/>
    </w:rPr>
  </w:style>
  <w:style w:type="paragraph" w:styleId="Tekstprzypisukocowego">
    <w:name w:val="endnote text"/>
    <w:basedOn w:val="Normalny"/>
    <w:link w:val="TekstprzypisukocowegoZnak"/>
    <w:uiPriority w:val="99"/>
    <w:semiHidden/>
    <w:unhideWhenUsed/>
    <w:rsid w:val="006A0D18"/>
    <w:rPr>
      <w:sz w:val="20"/>
      <w:szCs w:val="20"/>
    </w:rPr>
  </w:style>
  <w:style w:type="character" w:customStyle="1" w:styleId="TekstprzypisukocowegoZnak">
    <w:name w:val="Tekst przypisu końcowego Znak"/>
    <w:basedOn w:val="Domylnaczcionkaakapitu"/>
    <w:link w:val="Tekstprzypisukocowego"/>
    <w:uiPriority w:val="99"/>
    <w:semiHidden/>
    <w:rsid w:val="006A0D18"/>
    <w:rPr>
      <w:rFonts w:ascii="Calibri" w:eastAsia="Calibri" w:hAnsi="Calibri" w:cs="Times New Roman"/>
      <w:sz w:val="20"/>
      <w:szCs w:val="20"/>
    </w:rPr>
  </w:style>
  <w:style w:type="character" w:styleId="Odwoanieprzypisukocowego">
    <w:name w:val="endnote reference"/>
    <w:uiPriority w:val="99"/>
    <w:semiHidden/>
    <w:unhideWhenUsed/>
    <w:rsid w:val="006A0D18"/>
    <w:rPr>
      <w:vertAlign w:val="superscript"/>
    </w:rPr>
  </w:style>
  <w:style w:type="paragraph" w:styleId="Tekstpodstawowy">
    <w:name w:val="Body Text"/>
    <w:basedOn w:val="Normalny"/>
    <w:link w:val="TekstpodstawowyZnak"/>
    <w:uiPriority w:val="99"/>
    <w:unhideWhenUsed/>
    <w:qFormat/>
    <w:rsid w:val="006A0D18"/>
    <w:pPr>
      <w:spacing w:after="120"/>
    </w:pPr>
  </w:style>
  <w:style w:type="character" w:customStyle="1" w:styleId="TekstpodstawowyZnak">
    <w:name w:val="Tekst podstawowy Znak"/>
    <w:basedOn w:val="Domylnaczcionkaakapitu"/>
    <w:link w:val="Tekstpodstawowy"/>
    <w:uiPriority w:val="99"/>
    <w:rsid w:val="006A0D18"/>
    <w:rPr>
      <w:rFonts w:ascii="Calibri" w:eastAsia="Calibri" w:hAnsi="Calibri" w:cs="Times New Roman"/>
    </w:rPr>
  </w:style>
  <w:style w:type="paragraph" w:styleId="Bezodstpw">
    <w:name w:val="No Spacing"/>
    <w:link w:val="BezodstpwZnak"/>
    <w:uiPriority w:val="1"/>
    <w:qFormat/>
    <w:rsid w:val="006A0D18"/>
    <w:pPr>
      <w:spacing w:after="0" w:line="240" w:lineRule="auto"/>
    </w:pPr>
    <w:rPr>
      <w:rFonts w:ascii="Calibri" w:eastAsia="Calibri" w:hAnsi="Calibri" w:cs="Times New Roman"/>
    </w:rPr>
  </w:style>
  <w:style w:type="paragraph" w:styleId="Poprawka">
    <w:name w:val="Revision"/>
    <w:hidden/>
    <w:uiPriority w:val="99"/>
    <w:semiHidden/>
    <w:rsid w:val="006A0D18"/>
    <w:pPr>
      <w:spacing w:after="0" w:line="240" w:lineRule="auto"/>
    </w:pPr>
    <w:rPr>
      <w:rFonts w:ascii="Calibri" w:eastAsia="Calibri" w:hAnsi="Calibri" w:cs="Times New Roman"/>
    </w:rPr>
  </w:style>
  <w:style w:type="character" w:styleId="Pogrubienie">
    <w:name w:val="Strong"/>
    <w:uiPriority w:val="22"/>
    <w:qFormat/>
    <w:rsid w:val="006A0D18"/>
    <w:rPr>
      <w:b/>
      <w:bCs/>
    </w:rPr>
  </w:style>
  <w:style w:type="paragraph" w:styleId="NormalnyWeb">
    <w:name w:val="Normal (Web)"/>
    <w:basedOn w:val="Normalny"/>
    <w:uiPriority w:val="99"/>
    <w:unhideWhenUsed/>
    <w:rsid w:val="006A0D18"/>
    <w:pPr>
      <w:spacing w:before="100" w:beforeAutospacing="1" w:after="100" w:afterAutospacing="1"/>
    </w:pPr>
    <w:rPr>
      <w:rFonts w:ascii="Times New Roman" w:eastAsia="Times New Roman" w:hAnsi="Times New Roman"/>
      <w:sz w:val="24"/>
      <w:szCs w:val="24"/>
      <w:lang w:eastAsia="pl-PL"/>
    </w:rPr>
  </w:style>
  <w:style w:type="character" w:customStyle="1" w:styleId="apple-converted-space">
    <w:name w:val="apple-converted-space"/>
    <w:basedOn w:val="Domylnaczcionkaakapitu"/>
    <w:rsid w:val="006A0D18"/>
  </w:style>
  <w:style w:type="paragraph" w:customStyle="1" w:styleId="Default">
    <w:name w:val="Default"/>
    <w:rsid w:val="006A0D18"/>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UyteHipercze">
    <w:name w:val="FollowedHyperlink"/>
    <w:uiPriority w:val="99"/>
    <w:semiHidden/>
    <w:unhideWhenUsed/>
    <w:rsid w:val="006A0D18"/>
    <w:rPr>
      <w:color w:val="800080"/>
      <w:u w:val="single"/>
    </w:rPr>
  </w:style>
  <w:style w:type="table" w:styleId="Tabela-Siatka">
    <w:name w:val="Table Grid"/>
    <w:basedOn w:val="Standardowy"/>
    <w:uiPriority w:val="59"/>
    <w:rsid w:val="006A0D1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6A0D18"/>
    <w:pPr>
      <w:spacing w:after="100" w:line="276" w:lineRule="auto"/>
      <w:ind w:left="660"/>
    </w:pPr>
    <w:rPr>
      <w:rFonts w:eastAsia="Times New Roman"/>
      <w:lang w:eastAsia="pl-PL"/>
    </w:rPr>
  </w:style>
  <w:style w:type="paragraph" w:styleId="Spistreci5">
    <w:name w:val="toc 5"/>
    <w:basedOn w:val="Normalny"/>
    <w:next w:val="Normalny"/>
    <w:autoRedefine/>
    <w:uiPriority w:val="39"/>
    <w:unhideWhenUsed/>
    <w:rsid w:val="006A0D18"/>
    <w:pPr>
      <w:spacing w:after="100" w:line="276" w:lineRule="auto"/>
      <w:ind w:left="880"/>
    </w:pPr>
    <w:rPr>
      <w:rFonts w:eastAsia="Times New Roman"/>
      <w:lang w:eastAsia="pl-PL"/>
    </w:rPr>
  </w:style>
  <w:style w:type="paragraph" w:styleId="Spistreci6">
    <w:name w:val="toc 6"/>
    <w:basedOn w:val="Normalny"/>
    <w:next w:val="Normalny"/>
    <w:autoRedefine/>
    <w:uiPriority w:val="39"/>
    <w:unhideWhenUsed/>
    <w:rsid w:val="006A0D18"/>
    <w:pPr>
      <w:spacing w:after="100" w:line="276" w:lineRule="auto"/>
      <w:ind w:left="1100"/>
    </w:pPr>
    <w:rPr>
      <w:rFonts w:eastAsia="Times New Roman"/>
      <w:lang w:eastAsia="pl-PL"/>
    </w:rPr>
  </w:style>
  <w:style w:type="paragraph" w:styleId="Spistreci7">
    <w:name w:val="toc 7"/>
    <w:basedOn w:val="Normalny"/>
    <w:next w:val="Normalny"/>
    <w:autoRedefine/>
    <w:uiPriority w:val="39"/>
    <w:unhideWhenUsed/>
    <w:rsid w:val="006A0D18"/>
    <w:pPr>
      <w:spacing w:after="100" w:line="276" w:lineRule="auto"/>
      <w:ind w:left="1320"/>
    </w:pPr>
    <w:rPr>
      <w:rFonts w:eastAsia="Times New Roman"/>
      <w:lang w:eastAsia="pl-PL"/>
    </w:rPr>
  </w:style>
  <w:style w:type="paragraph" w:styleId="Spistreci8">
    <w:name w:val="toc 8"/>
    <w:basedOn w:val="Normalny"/>
    <w:next w:val="Normalny"/>
    <w:autoRedefine/>
    <w:uiPriority w:val="39"/>
    <w:unhideWhenUsed/>
    <w:rsid w:val="006A0D18"/>
    <w:pPr>
      <w:spacing w:after="100" w:line="276" w:lineRule="auto"/>
      <w:ind w:left="1540"/>
    </w:pPr>
    <w:rPr>
      <w:rFonts w:eastAsia="Times New Roman"/>
      <w:lang w:eastAsia="pl-PL"/>
    </w:rPr>
  </w:style>
  <w:style w:type="paragraph" w:styleId="Spistreci9">
    <w:name w:val="toc 9"/>
    <w:basedOn w:val="Normalny"/>
    <w:next w:val="Normalny"/>
    <w:autoRedefine/>
    <w:uiPriority w:val="39"/>
    <w:unhideWhenUsed/>
    <w:rsid w:val="006A0D18"/>
    <w:pPr>
      <w:spacing w:after="100" w:line="276" w:lineRule="auto"/>
      <w:ind w:left="1760"/>
    </w:pPr>
    <w:rPr>
      <w:rFonts w:eastAsia="Times New Roman"/>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unhideWhenUsed/>
    <w:rsid w:val="006A0D18"/>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6A0D18"/>
    <w:rPr>
      <w:rFonts w:ascii="Calibri" w:eastAsia="Calibri" w:hAnsi="Calibri" w:cs="Times New Roman"/>
    </w:rPr>
  </w:style>
  <w:style w:type="paragraph" w:styleId="Akapitzlist">
    <w:name w:val="List Paragraph"/>
    <w:aliases w:val="Numerowanie,punktor kreska,Normal,Akapit z listą3,Akapit z listą31,Wypunktowanie,Normal2,Obiekt,List Paragraph1,Wyliczanie,BulletC,List_Paragraph,Multilevel para_II,Akapit z listą BS,Bullet1,Bullets,List Paragraph 1,References,Nag 1"/>
    <w:basedOn w:val="Normalny"/>
    <w:link w:val="AkapitzlistZnak"/>
    <w:uiPriority w:val="34"/>
    <w:qFormat/>
    <w:rsid w:val="006A0D18"/>
    <w:pPr>
      <w:spacing w:after="200" w:line="276" w:lineRule="auto"/>
      <w:ind w:left="720"/>
      <w:contextualSpacing/>
    </w:pPr>
  </w:style>
  <w:style w:type="paragraph" w:styleId="Tekstpodstawowywcity">
    <w:name w:val="Body Text Indent"/>
    <w:basedOn w:val="Normalny"/>
    <w:link w:val="TekstpodstawowywcityZnak"/>
    <w:uiPriority w:val="99"/>
    <w:unhideWhenUsed/>
    <w:rsid w:val="006A0D18"/>
    <w:pPr>
      <w:spacing w:after="120" w:line="276" w:lineRule="auto"/>
      <w:ind w:left="283"/>
    </w:pPr>
  </w:style>
  <w:style w:type="character" w:customStyle="1" w:styleId="TekstpodstawowywcityZnak">
    <w:name w:val="Tekst podstawowy wcięty Znak"/>
    <w:basedOn w:val="Domylnaczcionkaakapitu"/>
    <w:link w:val="Tekstpodstawowywcity"/>
    <w:uiPriority w:val="99"/>
    <w:rsid w:val="006A0D18"/>
    <w:rPr>
      <w:rFonts w:ascii="Calibri" w:eastAsia="Calibri" w:hAnsi="Calibri" w:cs="Times New Roman"/>
    </w:rPr>
  </w:style>
  <w:style w:type="paragraph" w:styleId="Tekstprzypisudolnego">
    <w:name w:val="footnote text"/>
    <w:basedOn w:val="Normalny"/>
    <w:link w:val="TekstprzypisudolnegoZnak"/>
    <w:uiPriority w:val="99"/>
    <w:rsid w:val="006A0D18"/>
    <w:pPr>
      <w:jc w:val="both"/>
    </w:pPr>
    <w:rPr>
      <w:rFonts w:ascii="Times New Roman" w:eastAsia="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A0D18"/>
    <w:rPr>
      <w:rFonts w:ascii="Times New Roman" w:eastAsia="Times New Roman" w:hAnsi="Times New Roman" w:cs="Times New Roman"/>
      <w:sz w:val="20"/>
      <w:szCs w:val="20"/>
    </w:rPr>
  </w:style>
  <w:style w:type="paragraph" w:customStyle="1" w:styleId="TRE">
    <w:name w:val="TREŒÆ"/>
    <w:basedOn w:val="Normalny"/>
    <w:rsid w:val="006A0D18"/>
    <w:pPr>
      <w:spacing w:before="120" w:after="120" w:line="360" w:lineRule="auto"/>
      <w:ind w:left="851"/>
      <w:jc w:val="both"/>
    </w:pPr>
    <w:rPr>
      <w:rFonts w:ascii="Tms Rmn" w:eastAsia="Times New Roman" w:hAnsi="Tms Rmn"/>
      <w:kern w:val="24"/>
      <w:sz w:val="24"/>
      <w:szCs w:val="20"/>
      <w:lang w:eastAsia="pl-PL"/>
    </w:rPr>
  </w:style>
  <w:style w:type="character" w:customStyle="1" w:styleId="Teksttreci">
    <w:name w:val="Tekst treści_"/>
    <w:link w:val="Teksttreci1"/>
    <w:locked/>
    <w:rsid w:val="006A0D18"/>
    <w:rPr>
      <w:shd w:val="clear" w:color="auto" w:fill="FFFFFF"/>
    </w:rPr>
  </w:style>
  <w:style w:type="paragraph" w:customStyle="1" w:styleId="Teksttreci1">
    <w:name w:val="Tekst treści1"/>
    <w:basedOn w:val="Normalny"/>
    <w:link w:val="Teksttreci"/>
    <w:rsid w:val="006A0D18"/>
    <w:pPr>
      <w:shd w:val="clear" w:color="auto" w:fill="FFFFFF"/>
      <w:spacing w:after="240" w:line="250" w:lineRule="exact"/>
      <w:ind w:hanging="620"/>
      <w:jc w:val="both"/>
    </w:pPr>
    <w:rPr>
      <w:rFonts w:asciiTheme="minorHAnsi" w:eastAsiaTheme="minorHAnsi" w:hAnsiTheme="minorHAnsi" w:cstheme="minorBidi"/>
    </w:rPr>
  </w:style>
  <w:style w:type="paragraph" w:customStyle="1" w:styleId="Styl5">
    <w:name w:val="Styl5"/>
    <w:basedOn w:val="Normalny"/>
    <w:rsid w:val="006A0D18"/>
    <w:pPr>
      <w:ind w:left="360"/>
      <w:jc w:val="both"/>
    </w:pPr>
    <w:rPr>
      <w:rFonts w:ascii="Times New Roman" w:eastAsia="Times New Roman" w:hAnsi="Times New Roman"/>
      <w:sz w:val="24"/>
      <w:szCs w:val="24"/>
      <w:lang w:eastAsia="pl-PL"/>
    </w:rPr>
  </w:style>
  <w:style w:type="paragraph" w:styleId="Tekstpodstawowy3">
    <w:name w:val="Body Text 3"/>
    <w:basedOn w:val="Normalny"/>
    <w:link w:val="Tekstpodstawowy3Znak"/>
    <w:unhideWhenUsed/>
    <w:rsid w:val="006A0D18"/>
    <w:pPr>
      <w:spacing w:after="120" w:line="276" w:lineRule="auto"/>
    </w:pPr>
    <w:rPr>
      <w:sz w:val="16"/>
      <w:szCs w:val="16"/>
    </w:rPr>
  </w:style>
  <w:style w:type="character" w:customStyle="1" w:styleId="Tekstpodstawowy3Znak">
    <w:name w:val="Tekst podstawowy 3 Znak"/>
    <w:basedOn w:val="Domylnaczcionkaakapitu"/>
    <w:link w:val="Tekstpodstawowy3"/>
    <w:rsid w:val="006A0D18"/>
    <w:rPr>
      <w:rFonts w:ascii="Calibri" w:eastAsia="Calibri" w:hAnsi="Calibri" w:cs="Times New Roman"/>
      <w:sz w:val="16"/>
      <w:szCs w:val="16"/>
    </w:rPr>
  </w:style>
  <w:style w:type="paragraph" w:customStyle="1" w:styleId="tabela">
    <w:name w:val="tabela"/>
    <w:basedOn w:val="Normalny"/>
    <w:uiPriority w:val="99"/>
    <w:semiHidden/>
    <w:rsid w:val="006A0D18"/>
    <w:pPr>
      <w:jc w:val="both"/>
    </w:pPr>
    <w:rPr>
      <w:rFonts w:ascii="Times New Roman" w:eastAsia="Times New Roman" w:hAnsi="Times New Roman"/>
      <w:sz w:val="20"/>
      <w:szCs w:val="24"/>
    </w:rPr>
  </w:style>
  <w:style w:type="paragraph" w:styleId="Tekstpodstawowy2">
    <w:name w:val="Body Text 2"/>
    <w:basedOn w:val="Normalny"/>
    <w:link w:val="Tekstpodstawowy2Znak"/>
    <w:uiPriority w:val="99"/>
    <w:unhideWhenUsed/>
    <w:rsid w:val="006A0D18"/>
    <w:pPr>
      <w:spacing w:after="120" w:line="480" w:lineRule="auto"/>
    </w:pPr>
  </w:style>
  <w:style w:type="character" w:customStyle="1" w:styleId="Tekstpodstawowy2Znak">
    <w:name w:val="Tekst podstawowy 2 Znak"/>
    <w:basedOn w:val="Domylnaczcionkaakapitu"/>
    <w:link w:val="Tekstpodstawowy2"/>
    <w:uiPriority w:val="99"/>
    <w:rsid w:val="006A0D18"/>
    <w:rPr>
      <w:rFonts w:ascii="Calibri" w:eastAsia="Calibri" w:hAnsi="Calibri" w:cs="Times New Roman"/>
    </w:rPr>
  </w:style>
  <w:style w:type="paragraph" w:styleId="Listapunktowana">
    <w:name w:val="List Bullet"/>
    <w:aliases w:val="Lista wypunktowań,Lista wypunktowana Znak"/>
    <w:basedOn w:val="Normalny"/>
    <w:next w:val="Normalny"/>
    <w:autoRedefine/>
    <w:semiHidden/>
    <w:rsid w:val="006A0D18"/>
    <w:pPr>
      <w:numPr>
        <w:numId w:val="1"/>
      </w:numPr>
      <w:jc w:val="both"/>
    </w:pPr>
    <w:rPr>
      <w:rFonts w:eastAsia="Times New Roman"/>
      <w:bCs/>
      <w:sz w:val="20"/>
      <w:szCs w:val="20"/>
    </w:rPr>
  </w:style>
  <w:style w:type="character" w:customStyle="1" w:styleId="StyleLatinArialComplexArial">
    <w:name w:val="Style (Latin) Arial (Complex) Arial"/>
    <w:autoRedefine/>
    <w:semiHidden/>
    <w:rsid w:val="006A0D18"/>
    <w:rPr>
      <w:rFonts w:ascii="Times New Roman" w:hAnsi="Times New Roman"/>
      <w:sz w:val="24"/>
      <w:szCs w:val="22"/>
    </w:rPr>
  </w:style>
  <w:style w:type="paragraph" w:styleId="Wcicienormalne">
    <w:name w:val="Normal Indent"/>
    <w:basedOn w:val="Normalny"/>
    <w:uiPriority w:val="99"/>
    <w:rsid w:val="006A0D18"/>
    <w:pPr>
      <w:widowControl w:val="0"/>
      <w:suppressAutoHyphens/>
      <w:ind w:left="446" w:right="-763"/>
      <w:jc w:val="both"/>
    </w:pPr>
    <w:rPr>
      <w:rFonts w:ascii="Times New Roman" w:eastAsia="Times New Roman" w:hAnsi="Times New Roman"/>
      <w:spacing w:val="-2"/>
      <w:szCs w:val="20"/>
      <w:lang w:val="en-US" w:eastAsia="pl-PL"/>
    </w:rPr>
  </w:style>
  <w:style w:type="paragraph" w:customStyle="1" w:styleId="celp">
    <w:name w:val="cel_p"/>
    <w:basedOn w:val="Normalny"/>
    <w:rsid w:val="006A0D18"/>
    <w:pPr>
      <w:spacing w:before="100" w:beforeAutospacing="1" w:after="100" w:afterAutospacing="1"/>
    </w:pPr>
    <w:rPr>
      <w:rFonts w:ascii="Times New Roman" w:eastAsia="Times New Roman" w:hAnsi="Times New Roman"/>
      <w:sz w:val="24"/>
      <w:szCs w:val="24"/>
      <w:lang w:eastAsia="pl-PL"/>
    </w:rPr>
  </w:style>
  <w:style w:type="paragraph" w:customStyle="1" w:styleId="OG1">
    <w:name w:val="OG1"/>
    <w:semiHidden/>
    <w:rsid w:val="006A0D1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spacing w:after="0" w:line="240" w:lineRule="auto"/>
    </w:pPr>
    <w:rPr>
      <w:rFonts w:ascii="Times Roman" w:eastAsia="Times New Roman" w:hAnsi="Times Roman" w:cs="Times New Roman"/>
      <w:szCs w:val="20"/>
      <w:lang w:val="en-US"/>
    </w:rPr>
  </w:style>
  <w:style w:type="character" w:customStyle="1" w:styleId="Nagwek5Znak1">
    <w:name w:val="Nagłówek 5 Znak1"/>
    <w:aliases w:val="Ü5 + Nr Znak1"/>
    <w:link w:val="Nagwek5"/>
    <w:uiPriority w:val="99"/>
    <w:rsid w:val="006A0D18"/>
    <w:rPr>
      <w:rFonts w:ascii="Times New Roman" w:eastAsia="Times New Roman" w:hAnsi="Times New Roman" w:cs="Times New Roman"/>
      <w:i/>
      <w:sz w:val="24"/>
      <w:szCs w:val="20"/>
    </w:rPr>
  </w:style>
  <w:style w:type="paragraph" w:customStyle="1" w:styleId="TRE0">
    <w:name w:val="TREŚĆ"/>
    <w:basedOn w:val="Normalny"/>
    <w:link w:val="TREZnak"/>
    <w:uiPriority w:val="99"/>
    <w:rsid w:val="006A0D18"/>
    <w:pPr>
      <w:spacing w:before="120" w:after="120"/>
      <w:jc w:val="both"/>
    </w:pPr>
    <w:rPr>
      <w:rFonts w:ascii="Times New Roman" w:eastAsia="Times New Roman" w:hAnsi="Times New Roman"/>
      <w:kern w:val="24"/>
      <w:sz w:val="24"/>
      <w:szCs w:val="20"/>
    </w:rPr>
  </w:style>
  <w:style w:type="character" w:customStyle="1" w:styleId="TREZnak">
    <w:name w:val="TREŚĆ Znak"/>
    <w:link w:val="TRE0"/>
    <w:rsid w:val="006A0D18"/>
    <w:rPr>
      <w:rFonts w:ascii="Times New Roman" w:eastAsia="Times New Roman" w:hAnsi="Times New Roman" w:cs="Times New Roman"/>
      <w:kern w:val="24"/>
      <w:sz w:val="24"/>
      <w:szCs w:val="20"/>
    </w:rPr>
  </w:style>
  <w:style w:type="paragraph" w:customStyle="1" w:styleId="Styl8">
    <w:name w:val="Styl8"/>
    <w:basedOn w:val="Nagwek5"/>
    <w:link w:val="Styl8Znak"/>
    <w:qFormat/>
    <w:rsid w:val="006A0D18"/>
    <w:pPr>
      <w:numPr>
        <w:numId w:val="0"/>
      </w:numPr>
      <w:spacing w:after="0"/>
      <w:ind w:left="431" w:hanging="431"/>
    </w:pPr>
    <w:rPr>
      <w:u w:val="single"/>
    </w:rPr>
  </w:style>
  <w:style w:type="character" w:customStyle="1" w:styleId="Styl8Znak">
    <w:name w:val="Styl8 Znak"/>
    <w:link w:val="Styl8"/>
    <w:rsid w:val="006A0D18"/>
    <w:rPr>
      <w:rFonts w:ascii="Times New Roman" w:eastAsia="Times New Roman" w:hAnsi="Times New Roman" w:cs="Times New Roman"/>
      <w:i/>
      <w:sz w:val="24"/>
      <w:szCs w:val="20"/>
      <w:u w:val="single"/>
    </w:rPr>
  </w:style>
  <w:style w:type="paragraph" w:customStyle="1" w:styleId="WW-Tekstpodstawowy2">
    <w:name w:val="WW-Tekst podstawowy 2"/>
    <w:basedOn w:val="Normalny"/>
    <w:semiHidden/>
    <w:rsid w:val="006A0D18"/>
    <w:pPr>
      <w:suppressAutoHyphens/>
      <w:overflowPunct w:val="0"/>
      <w:autoSpaceDE w:val="0"/>
      <w:autoSpaceDN w:val="0"/>
      <w:adjustRightInd w:val="0"/>
      <w:jc w:val="both"/>
      <w:textAlignment w:val="baseline"/>
    </w:pPr>
    <w:rPr>
      <w:rFonts w:ascii="Times New Roman" w:eastAsia="Times New Roman" w:hAnsi="Times New Roman"/>
      <w:sz w:val="24"/>
      <w:szCs w:val="20"/>
      <w:lang w:eastAsia="pl-PL"/>
    </w:rPr>
  </w:style>
  <w:style w:type="paragraph" w:customStyle="1" w:styleId="WW-Tekstpodstawowy3">
    <w:name w:val="WW-Tekst podstawowy 3"/>
    <w:basedOn w:val="Normalny"/>
    <w:semiHidden/>
    <w:rsid w:val="006A0D18"/>
    <w:pPr>
      <w:suppressAutoHyphens/>
      <w:overflowPunct w:val="0"/>
      <w:autoSpaceDE w:val="0"/>
      <w:autoSpaceDN w:val="0"/>
      <w:adjustRightInd w:val="0"/>
      <w:spacing w:line="360" w:lineRule="auto"/>
      <w:textAlignment w:val="baseline"/>
    </w:pPr>
    <w:rPr>
      <w:rFonts w:ascii="Times New Roman" w:eastAsia="Times New Roman" w:hAnsi="Times New Roman"/>
      <w:sz w:val="28"/>
      <w:szCs w:val="20"/>
      <w:lang w:eastAsia="pl-PL"/>
    </w:rPr>
  </w:style>
  <w:style w:type="paragraph" w:styleId="Adreszwrotnynakopercie">
    <w:name w:val="envelope return"/>
    <w:basedOn w:val="Normalny"/>
    <w:semiHidden/>
    <w:rsid w:val="006A0D18"/>
    <w:pPr>
      <w:suppressAutoHyphens/>
      <w:overflowPunct w:val="0"/>
      <w:autoSpaceDE w:val="0"/>
      <w:autoSpaceDN w:val="0"/>
      <w:adjustRightInd w:val="0"/>
      <w:textAlignment w:val="baseline"/>
    </w:pPr>
    <w:rPr>
      <w:rFonts w:ascii="Times New Roman" w:eastAsia="Times New Roman" w:hAnsi="Times New Roman"/>
      <w:sz w:val="20"/>
      <w:szCs w:val="20"/>
      <w:lang w:eastAsia="pl-PL"/>
    </w:rPr>
  </w:style>
  <w:style w:type="paragraph" w:customStyle="1" w:styleId="Tekstpodstawowy21">
    <w:name w:val="Tekst podstawowy 21"/>
    <w:basedOn w:val="Normalny"/>
    <w:rsid w:val="006A0D18"/>
    <w:pPr>
      <w:widowControl w:val="0"/>
      <w:suppressAutoHyphens/>
      <w:overflowPunct w:val="0"/>
      <w:autoSpaceDE w:val="0"/>
      <w:autoSpaceDN w:val="0"/>
      <w:adjustRightInd w:val="0"/>
      <w:ind w:left="567" w:firstLine="1"/>
      <w:textAlignment w:val="baseline"/>
    </w:pPr>
    <w:rPr>
      <w:rFonts w:ascii="Times New Roman" w:eastAsia="Times New Roman" w:hAnsi="Times New Roman"/>
      <w:sz w:val="24"/>
      <w:szCs w:val="20"/>
      <w:lang w:eastAsia="pl-PL"/>
    </w:rPr>
  </w:style>
  <w:style w:type="paragraph" w:customStyle="1" w:styleId="TableText">
    <w:name w:val="Table Text"/>
    <w:basedOn w:val="Normalny"/>
    <w:rsid w:val="006A0D18"/>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both"/>
    </w:pPr>
    <w:rPr>
      <w:rFonts w:ascii="Times New Roman" w:eastAsia="Times New Roman" w:hAnsi="Times New Roman"/>
      <w:szCs w:val="20"/>
      <w:lang w:val="en-GB" w:eastAsia="pl-PL"/>
    </w:rPr>
  </w:style>
  <w:style w:type="paragraph" w:styleId="Tytu">
    <w:name w:val="Title"/>
    <w:basedOn w:val="Normalny"/>
    <w:link w:val="TytuZnak"/>
    <w:uiPriority w:val="10"/>
    <w:qFormat/>
    <w:rsid w:val="006A0D18"/>
    <w:pPr>
      <w:jc w:val="center"/>
    </w:pPr>
    <w:rPr>
      <w:rFonts w:ascii="Times New Roman" w:eastAsia="Times New Roman" w:hAnsi="Times New Roman"/>
      <w:b/>
      <w:bCs/>
      <w:sz w:val="24"/>
      <w:szCs w:val="24"/>
      <w:u w:val="single"/>
    </w:rPr>
  </w:style>
  <w:style w:type="character" w:customStyle="1" w:styleId="TytuZnak">
    <w:name w:val="Tytuł Znak"/>
    <w:basedOn w:val="Domylnaczcionkaakapitu"/>
    <w:link w:val="Tytu"/>
    <w:uiPriority w:val="10"/>
    <w:rsid w:val="006A0D18"/>
    <w:rPr>
      <w:rFonts w:ascii="Times New Roman" w:eastAsia="Times New Roman" w:hAnsi="Times New Roman" w:cs="Times New Roman"/>
      <w:b/>
      <w:bCs/>
      <w:sz w:val="24"/>
      <w:szCs w:val="24"/>
      <w:u w:val="single"/>
    </w:rPr>
  </w:style>
  <w:style w:type="paragraph" w:styleId="Zwykytekst">
    <w:name w:val="Plain Text"/>
    <w:basedOn w:val="Normalny"/>
    <w:link w:val="ZwykytekstZnak"/>
    <w:uiPriority w:val="99"/>
    <w:rsid w:val="006A0D18"/>
    <w:pPr>
      <w:spacing w:before="60" w:after="20" w:line="252" w:lineRule="auto"/>
      <w:ind w:firstLine="709"/>
      <w:jc w:val="both"/>
    </w:pPr>
    <w:rPr>
      <w:rFonts w:ascii="Courier New" w:eastAsia="Times New Roman" w:hAnsi="Courier New"/>
      <w:color w:val="000000"/>
      <w:sz w:val="20"/>
      <w:szCs w:val="20"/>
    </w:rPr>
  </w:style>
  <w:style w:type="character" w:customStyle="1" w:styleId="ZwykytekstZnak">
    <w:name w:val="Zwykły tekst Znak"/>
    <w:basedOn w:val="Domylnaczcionkaakapitu"/>
    <w:link w:val="Zwykytekst"/>
    <w:uiPriority w:val="99"/>
    <w:rsid w:val="006A0D18"/>
    <w:rPr>
      <w:rFonts w:ascii="Courier New" w:eastAsia="Times New Roman" w:hAnsi="Courier New" w:cs="Times New Roman"/>
      <w:color w:val="000000"/>
      <w:sz w:val="20"/>
      <w:szCs w:val="20"/>
    </w:rPr>
  </w:style>
  <w:style w:type="paragraph" w:customStyle="1" w:styleId="TableHeading">
    <w:name w:val="Table Heading"/>
    <w:basedOn w:val="Wcicienormalne"/>
    <w:semiHidden/>
    <w:rsid w:val="006A0D18"/>
    <w:pPr>
      <w:keepNext/>
      <w:widowControl/>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val="0"/>
      <w:spacing w:before="120" w:after="240"/>
      <w:ind w:left="1008" w:right="0"/>
    </w:pPr>
    <w:rPr>
      <w:b/>
      <w:spacing w:val="0"/>
      <w:lang w:val="en-GB"/>
    </w:rPr>
  </w:style>
  <w:style w:type="paragraph" w:customStyle="1" w:styleId="ContentsHeading">
    <w:name w:val="Contents Heading"/>
    <w:basedOn w:val="Normalny"/>
    <w:semiHidden/>
    <w:rsid w:val="006A0D18"/>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jc w:val="center"/>
    </w:pPr>
    <w:rPr>
      <w:rFonts w:ascii="Arial" w:eastAsia="Times New Roman" w:hAnsi="Arial"/>
      <w:b/>
      <w:caps/>
      <w:szCs w:val="20"/>
      <w:lang w:eastAsia="pl-PL"/>
    </w:rPr>
  </w:style>
  <w:style w:type="character" w:styleId="Odwoanieprzypisudolnego">
    <w:name w:val="footnote reference"/>
    <w:uiPriority w:val="99"/>
    <w:rsid w:val="006A0D18"/>
    <w:rPr>
      <w:vertAlign w:val="superscript"/>
    </w:rPr>
  </w:style>
  <w:style w:type="paragraph" w:customStyle="1" w:styleId="Styl4">
    <w:name w:val="Styl4"/>
    <w:basedOn w:val="Normalny"/>
    <w:rsid w:val="006A0D18"/>
    <w:pPr>
      <w:tabs>
        <w:tab w:val="left" w:pos="540"/>
      </w:tabs>
      <w:spacing w:line="480" w:lineRule="auto"/>
      <w:jc w:val="both"/>
    </w:pPr>
    <w:rPr>
      <w:rFonts w:ascii="Times New Roman" w:eastAsia="Times New Roman" w:hAnsi="Times New Roman"/>
      <w:i/>
      <w:sz w:val="24"/>
      <w:szCs w:val="24"/>
      <w:lang w:eastAsia="pl-PL"/>
    </w:rPr>
  </w:style>
  <w:style w:type="paragraph" w:customStyle="1" w:styleId="xl29">
    <w:name w:val="xl29"/>
    <w:basedOn w:val="Normalny"/>
    <w:semiHidden/>
    <w:rsid w:val="006A0D18"/>
    <w:pPr>
      <w:pBdr>
        <w:left w:val="single" w:sz="8" w:space="0" w:color="auto"/>
        <w:bottom w:val="single" w:sz="4" w:space="0" w:color="auto"/>
      </w:pBdr>
      <w:spacing w:before="100" w:beforeAutospacing="1" w:after="100" w:afterAutospacing="1"/>
    </w:pPr>
    <w:rPr>
      <w:rFonts w:ascii="Arial Unicode MS" w:eastAsia="Arial Unicode MS" w:hAnsi="Arial Unicode MS" w:cs="Arial Unicode MS"/>
      <w:sz w:val="24"/>
      <w:szCs w:val="24"/>
      <w:lang w:eastAsia="pl-PL"/>
    </w:rPr>
  </w:style>
  <w:style w:type="paragraph" w:styleId="Tekstpodstawowywcity3">
    <w:name w:val="Body Text Indent 3"/>
    <w:basedOn w:val="Normalny"/>
    <w:link w:val="Tekstpodstawowywcity3Znak"/>
    <w:semiHidden/>
    <w:unhideWhenUsed/>
    <w:rsid w:val="006A0D18"/>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semiHidden/>
    <w:rsid w:val="006A0D18"/>
    <w:rPr>
      <w:rFonts w:ascii="Calibri" w:eastAsia="Calibri" w:hAnsi="Calibri" w:cs="Times New Roman"/>
      <w:sz w:val="16"/>
      <w:szCs w:val="16"/>
    </w:rPr>
  </w:style>
  <w:style w:type="table" w:customStyle="1" w:styleId="TableGrid">
    <w:name w:val="TableGrid"/>
    <w:rsid w:val="006A0D1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tabelawnetrrze1">
    <w:name w:val="tabela wnetrrze 1"/>
    <w:basedOn w:val="Normalny"/>
    <w:uiPriority w:val="99"/>
    <w:rsid w:val="006A0D18"/>
    <w:pPr>
      <w:jc w:val="center"/>
    </w:pPr>
    <w:rPr>
      <w:rFonts w:ascii="Arial Narrow" w:hAnsi="Arial Narrow"/>
      <w:sz w:val="20"/>
      <w:szCs w:val="24"/>
      <w:lang w:eastAsia="pl-PL"/>
    </w:rPr>
  </w:style>
  <w:style w:type="paragraph" w:customStyle="1" w:styleId="StylWymienianie2stPrzed3ptInterliniapojedyncze">
    <w:name w:val="Styl Wymienianie  2 st. * + Przed:  3 pt Interlinia:  pojedyncze"/>
    <w:basedOn w:val="Normalny"/>
    <w:uiPriority w:val="99"/>
    <w:rsid w:val="006A0D18"/>
    <w:pPr>
      <w:numPr>
        <w:numId w:val="3"/>
      </w:numPr>
      <w:jc w:val="both"/>
    </w:pPr>
    <w:rPr>
      <w:rFonts w:ascii="Times New Roman" w:eastAsia="Times New Roman" w:hAnsi="Times New Roman"/>
      <w:sz w:val="24"/>
      <w:szCs w:val="24"/>
      <w:lang w:eastAsia="pl-PL"/>
    </w:rPr>
  </w:style>
  <w:style w:type="character" w:customStyle="1" w:styleId="TekstpodstawowyZnak1">
    <w:name w:val="Tekst podstawowy Znak1"/>
    <w:uiPriority w:val="99"/>
    <w:rsid w:val="006A0D18"/>
    <w:rPr>
      <w:b/>
      <w:sz w:val="28"/>
      <w:lang w:val="pl-PL" w:eastAsia="pl-PL" w:bidi="ar-SA"/>
    </w:rPr>
  </w:style>
  <w:style w:type="paragraph" w:customStyle="1" w:styleId="Styl8ptInterlinia15wiersza">
    <w:name w:val="Styl 8 pt Interlinia:  15 wiersza"/>
    <w:basedOn w:val="Normalny"/>
    <w:uiPriority w:val="99"/>
    <w:rsid w:val="006A0D18"/>
    <w:pPr>
      <w:jc w:val="both"/>
    </w:pPr>
    <w:rPr>
      <w:rFonts w:ascii="Times New Roman" w:eastAsia="Times New Roman" w:hAnsi="Times New Roman"/>
      <w:sz w:val="16"/>
      <w:szCs w:val="20"/>
      <w:lang w:eastAsia="pl-PL"/>
    </w:rPr>
  </w:style>
  <w:style w:type="paragraph" w:customStyle="1" w:styleId="Styl8ptPierwszywiersz032cmZprawej064cmPrzed">
    <w:name w:val="Styl 8 pt Pierwszy wiersz:  032 cm Z prawej:  064 cm Przed:  ..."/>
    <w:basedOn w:val="Normalny"/>
    <w:rsid w:val="006A0D18"/>
    <w:pPr>
      <w:spacing w:before="120" w:after="120"/>
      <w:ind w:right="363" w:firstLine="180"/>
      <w:jc w:val="both"/>
    </w:pPr>
    <w:rPr>
      <w:rFonts w:ascii="Times New Roman" w:eastAsia="Times New Roman" w:hAnsi="Times New Roman"/>
      <w:sz w:val="16"/>
      <w:szCs w:val="20"/>
      <w:lang w:eastAsia="pl-PL"/>
    </w:rPr>
  </w:style>
  <w:style w:type="paragraph" w:customStyle="1" w:styleId="StylWymienianie1stoPrzed3pt">
    <w:name w:val="Styl Wymienianie  1 st. o + Przed:  3 pt"/>
    <w:basedOn w:val="Normalny"/>
    <w:autoRedefine/>
    <w:rsid w:val="006A0D18"/>
    <w:pPr>
      <w:numPr>
        <w:numId w:val="4"/>
      </w:numPr>
      <w:tabs>
        <w:tab w:val="clear" w:pos="1647"/>
        <w:tab w:val="num" w:pos="360"/>
        <w:tab w:val="num" w:pos="720"/>
        <w:tab w:val="left" w:pos="2835"/>
        <w:tab w:val="left" w:pos="6237"/>
      </w:tabs>
      <w:ind w:left="720" w:hanging="360"/>
      <w:jc w:val="both"/>
    </w:pPr>
    <w:rPr>
      <w:rFonts w:ascii="Times New Roman" w:eastAsia="Times New Roman" w:hAnsi="Times New Roman"/>
      <w:kern w:val="24"/>
      <w:sz w:val="24"/>
      <w:szCs w:val="20"/>
      <w:lang w:eastAsia="pl-PL"/>
    </w:rPr>
  </w:style>
  <w:style w:type="character" w:customStyle="1" w:styleId="ZnakZnak1">
    <w:name w:val="Znak Znak1"/>
    <w:rsid w:val="006A0D18"/>
    <w:rPr>
      <w:b/>
      <w:sz w:val="28"/>
      <w:lang w:val="pl-PL" w:eastAsia="pl-PL" w:bidi="ar-SA"/>
    </w:rPr>
  </w:style>
  <w:style w:type="character" w:customStyle="1" w:styleId="st">
    <w:name w:val="st"/>
    <w:rsid w:val="006A0D18"/>
  </w:style>
  <w:style w:type="paragraph" w:customStyle="1" w:styleId="Tekstdokumentu">
    <w:name w:val="Tekst dokumentu"/>
    <w:basedOn w:val="Normalny"/>
    <w:rsid w:val="006A0D18"/>
    <w:pPr>
      <w:suppressAutoHyphens/>
      <w:overflowPunct w:val="0"/>
      <w:autoSpaceDE w:val="0"/>
      <w:autoSpaceDN w:val="0"/>
      <w:adjustRightInd w:val="0"/>
      <w:spacing w:after="60"/>
      <w:ind w:firstLine="720"/>
      <w:jc w:val="both"/>
      <w:textAlignment w:val="baseline"/>
    </w:pPr>
    <w:rPr>
      <w:rFonts w:ascii="Times New Roman" w:hAnsi="Times New Roman"/>
      <w:sz w:val="20"/>
      <w:szCs w:val="20"/>
      <w:lang w:eastAsia="pl-PL"/>
    </w:rPr>
  </w:style>
  <w:style w:type="paragraph" w:customStyle="1" w:styleId="TextmitEinzug">
    <w:name w:val="Text mit Einzug"/>
    <w:link w:val="TextmitEinzugChar"/>
    <w:qFormat/>
    <w:rsid w:val="006A0D18"/>
    <w:pPr>
      <w:tabs>
        <w:tab w:val="right" w:pos="4820"/>
        <w:tab w:val="right" w:pos="5103"/>
        <w:tab w:val="right" w:pos="6237"/>
        <w:tab w:val="left" w:pos="6521"/>
      </w:tabs>
      <w:spacing w:after="0" w:line="240" w:lineRule="auto"/>
      <w:ind w:left="1418" w:right="1985"/>
    </w:pPr>
    <w:rPr>
      <w:rFonts w:ascii="Arial" w:eastAsia="Calibri" w:hAnsi="Arial" w:cs="Times New Roman"/>
      <w:sz w:val="20"/>
      <w:szCs w:val="20"/>
      <w:lang w:val="de-DE" w:eastAsia="de-DE"/>
    </w:rPr>
  </w:style>
  <w:style w:type="paragraph" w:customStyle="1" w:styleId="Akapitzlist1">
    <w:name w:val="Akapit z listą1"/>
    <w:basedOn w:val="Normalny"/>
    <w:rsid w:val="006A0D18"/>
    <w:pPr>
      <w:spacing w:after="200" w:line="276" w:lineRule="auto"/>
      <w:ind w:left="720"/>
      <w:contextualSpacing/>
    </w:pPr>
    <w:rPr>
      <w:rFonts w:eastAsia="Times New Roman"/>
    </w:rPr>
  </w:style>
  <w:style w:type="paragraph" w:customStyle="1" w:styleId="xl46">
    <w:name w:val="xl46"/>
    <w:basedOn w:val="Normalny"/>
    <w:rsid w:val="006A0D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0000FF"/>
      <w:sz w:val="24"/>
      <w:szCs w:val="24"/>
      <w:lang w:eastAsia="pl-PL"/>
    </w:rPr>
  </w:style>
  <w:style w:type="paragraph" w:customStyle="1" w:styleId="Zawartotabeli">
    <w:name w:val="Zawarto?? tabeli"/>
    <w:basedOn w:val="Tekstpodstawowy"/>
    <w:rsid w:val="006A0D18"/>
    <w:pPr>
      <w:suppressAutoHyphens/>
      <w:overflowPunct w:val="0"/>
      <w:autoSpaceDE w:val="0"/>
      <w:autoSpaceDN w:val="0"/>
      <w:adjustRightInd w:val="0"/>
      <w:spacing w:after="0" w:line="360" w:lineRule="auto"/>
      <w:jc w:val="both"/>
    </w:pPr>
    <w:rPr>
      <w:rFonts w:ascii="Times New Roman" w:eastAsia="Times New Roman" w:hAnsi="Times New Roman"/>
      <w:b/>
      <w:sz w:val="28"/>
      <w:szCs w:val="20"/>
      <w:lang w:eastAsia="pl-PL"/>
    </w:rPr>
  </w:style>
  <w:style w:type="character" w:customStyle="1" w:styleId="BodyTextChar">
    <w:name w:val="Body Text Char"/>
    <w:locked/>
    <w:rsid w:val="006A0D18"/>
    <w:rPr>
      <w:rFonts w:ascii="Times New Roman" w:hAnsi="Times New Roman" w:cs="Times New Roman"/>
      <w:b/>
      <w:sz w:val="20"/>
      <w:szCs w:val="20"/>
      <w:lang w:eastAsia="pl-PL"/>
    </w:rPr>
  </w:style>
  <w:style w:type="character" w:customStyle="1" w:styleId="FontStyle107">
    <w:name w:val="Font Style107"/>
    <w:uiPriority w:val="99"/>
    <w:rsid w:val="006A0D18"/>
    <w:rPr>
      <w:rFonts w:ascii="Times New Roman" w:hAnsi="Times New Roman" w:cs="Times New Roman"/>
      <w:sz w:val="22"/>
      <w:szCs w:val="22"/>
    </w:rPr>
  </w:style>
  <w:style w:type="paragraph" w:customStyle="1" w:styleId="Style31">
    <w:name w:val="Style31"/>
    <w:basedOn w:val="Normalny"/>
    <w:uiPriority w:val="99"/>
    <w:rsid w:val="006A0D18"/>
    <w:pPr>
      <w:widowControl w:val="0"/>
      <w:autoSpaceDE w:val="0"/>
      <w:autoSpaceDN w:val="0"/>
      <w:adjustRightInd w:val="0"/>
      <w:spacing w:line="281" w:lineRule="exact"/>
      <w:ind w:hanging="353"/>
      <w:jc w:val="both"/>
    </w:pPr>
    <w:rPr>
      <w:rFonts w:ascii="Arial" w:eastAsia="Times New Roman" w:hAnsi="Arial" w:cs="Arial"/>
      <w:sz w:val="24"/>
      <w:szCs w:val="24"/>
      <w:lang w:eastAsia="pl-PL"/>
    </w:rPr>
  </w:style>
  <w:style w:type="character" w:customStyle="1" w:styleId="FontStyle30">
    <w:name w:val="Font Style30"/>
    <w:uiPriority w:val="99"/>
    <w:rsid w:val="006A0D18"/>
    <w:rPr>
      <w:rFonts w:ascii="Times New Roman" w:hAnsi="Times New Roman" w:cs="Times New Roman"/>
      <w:sz w:val="18"/>
      <w:szCs w:val="18"/>
    </w:rPr>
  </w:style>
  <w:style w:type="paragraph" w:customStyle="1" w:styleId="Akapitzlist2">
    <w:name w:val="Akapit z listą2"/>
    <w:basedOn w:val="Normalny"/>
    <w:rsid w:val="006A0D18"/>
    <w:pPr>
      <w:spacing w:after="200" w:line="276" w:lineRule="auto"/>
      <w:ind w:left="720"/>
      <w:contextualSpacing/>
    </w:pPr>
    <w:rPr>
      <w:rFonts w:eastAsia="Times New Roman"/>
    </w:rPr>
  </w:style>
  <w:style w:type="character" w:customStyle="1" w:styleId="ZnakZnak11">
    <w:name w:val="Znak Znak11"/>
    <w:rsid w:val="006A0D18"/>
    <w:rPr>
      <w:b/>
      <w:sz w:val="28"/>
      <w:lang w:val="pl-PL" w:eastAsia="pl-PL" w:bidi="ar-SA"/>
    </w:rPr>
  </w:style>
  <w:style w:type="character" w:customStyle="1" w:styleId="TytuZnak1">
    <w:name w:val="Tytuł Znak1"/>
    <w:locked/>
    <w:rsid w:val="006A0D18"/>
    <w:rPr>
      <w:b/>
      <w:bCs/>
      <w:sz w:val="24"/>
      <w:szCs w:val="24"/>
      <w:u w:val="single"/>
      <w:lang w:val="pl-PL" w:eastAsia="pl-PL" w:bidi="ar-SA"/>
    </w:rPr>
  </w:style>
  <w:style w:type="paragraph" w:customStyle="1" w:styleId="angebot">
    <w:name w:val="angebot"/>
    <w:basedOn w:val="Normalny"/>
    <w:link w:val="angebotZchn"/>
    <w:rsid w:val="006A0D18"/>
    <w:pPr>
      <w:tabs>
        <w:tab w:val="left" w:pos="1134"/>
        <w:tab w:val="left" w:pos="3402"/>
        <w:tab w:val="left" w:pos="6804"/>
        <w:tab w:val="decimal" w:pos="8505"/>
      </w:tabs>
    </w:pPr>
    <w:rPr>
      <w:rFonts w:ascii="Univers" w:eastAsia="Times New Roman" w:hAnsi="Univers"/>
      <w:szCs w:val="20"/>
      <w:lang w:val="de-DE" w:eastAsia="de-DE"/>
    </w:rPr>
  </w:style>
  <w:style w:type="character" w:customStyle="1" w:styleId="angebotZchn">
    <w:name w:val="angebot Zchn"/>
    <w:link w:val="angebot"/>
    <w:rsid w:val="006A0D18"/>
    <w:rPr>
      <w:rFonts w:ascii="Univers" w:eastAsia="Times New Roman" w:hAnsi="Univers" w:cs="Times New Roman"/>
      <w:szCs w:val="20"/>
      <w:lang w:val="de-DE" w:eastAsia="de-DE"/>
    </w:rPr>
  </w:style>
  <w:style w:type="paragraph" w:customStyle="1" w:styleId="Angebot0">
    <w:name w:val="Angebot"/>
    <w:basedOn w:val="Normalny"/>
    <w:rsid w:val="006A0D18"/>
    <w:pPr>
      <w:tabs>
        <w:tab w:val="left" w:pos="1134"/>
        <w:tab w:val="left" w:pos="3402"/>
        <w:tab w:val="left" w:pos="6804"/>
        <w:tab w:val="decimal" w:pos="8505"/>
      </w:tabs>
    </w:pPr>
    <w:rPr>
      <w:rFonts w:ascii="Arial" w:eastAsia="Times New Roman" w:hAnsi="Arial"/>
      <w:szCs w:val="20"/>
      <w:lang w:val="de-DE" w:eastAsia="de-DE"/>
    </w:rPr>
  </w:style>
  <w:style w:type="numbering" w:customStyle="1" w:styleId="WW8Num35">
    <w:name w:val="WW8Num35"/>
    <w:rsid w:val="006A0D18"/>
    <w:pPr>
      <w:numPr>
        <w:numId w:val="5"/>
      </w:numPr>
    </w:pPr>
  </w:style>
  <w:style w:type="paragraph" w:customStyle="1" w:styleId="Wymienianie1sto">
    <w:name w:val="Wymienianie  1 st. o"/>
    <w:basedOn w:val="Normalny"/>
    <w:autoRedefine/>
    <w:rsid w:val="006A0D18"/>
    <w:pPr>
      <w:numPr>
        <w:numId w:val="6"/>
      </w:numPr>
      <w:tabs>
        <w:tab w:val="left" w:pos="2970"/>
      </w:tabs>
      <w:spacing w:line="360" w:lineRule="auto"/>
      <w:jc w:val="both"/>
    </w:pPr>
    <w:rPr>
      <w:rFonts w:ascii="Times New Roman" w:eastAsia="Times New Roman" w:hAnsi="Times New Roman" w:cs="Wingdings 3"/>
      <w:kern w:val="24"/>
      <w:sz w:val="24"/>
      <w:szCs w:val="20"/>
      <w:lang w:eastAsia="pl-PL"/>
    </w:rPr>
  </w:style>
  <w:style w:type="character" w:styleId="Tekstzastpczy">
    <w:name w:val="Placeholder Text"/>
    <w:uiPriority w:val="99"/>
    <w:semiHidden/>
    <w:rsid w:val="006A0D18"/>
    <w:rPr>
      <w:color w:val="808080"/>
    </w:rPr>
  </w:style>
  <w:style w:type="character" w:customStyle="1" w:styleId="Nagweklubstopka">
    <w:name w:val="Nagłówek lub stopka_"/>
    <w:link w:val="Nagweklubstopka0"/>
    <w:rsid w:val="006A0D18"/>
    <w:rPr>
      <w:rFonts w:ascii="Times New Roman" w:hAnsi="Times New Roman"/>
      <w:shd w:val="clear" w:color="auto" w:fill="FFFFFF"/>
    </w:rPr>
  </w:style>
  <w:style w:type="paragraph" w:customStyle="1" w:styleId="Nagweklubstopka0">
    <w:name w:val="Nagłówek lub stopka"/>
    <w:basedOn w:val="Normalny"/>
    <w:link w:val="Nagweklubstopka"/>
    <w:rsid w:val="006A0D18"/>
    <w:pPr>
      <w:shd w:val="clear" w:color="auto" w:fill="FFFFFF"/>
    </w:pPr>
    <w:rPr>
      <w:rFonts w:ascii="Times New Roman" w:eastAsiaTheme="minorHAnsi" w:hAnsi="Times New Roman" w:cstheme="minorBidi"/>
    </w:rPr>
  </w:style>
  <w:style w:type="character" w:customStyle="1" w:styleId="NagweklubstopkaVerdana1">
    <w:name w:val="Nagłówek lub stopka + Verdana1"/>
    <w:aliases w:val="7,5 pt7,Kursywa2"/>
    <w:rsid w:val="006A0D18"/>
    <w:rPr>
      <w:rFonts w:ascii="Verdana" w:hAnsi="Verdana" w:cs="Verdana"/>
      <w:i/>
      <w:iCs/>
      <w:spacing w:val="0"/>
      <w:sz w:val="15"/>
      <w:szCs w:val="15"/>
    </w:rPr>
  </w:style>
  <w:style w:type="character" w:customStyle="1" w:styleId="NagweklubstopkaVerdana">
    <w:name w:val="Nagłówek lub stopka + Verdana"/>
    <w:aliases w:val="6,5 pt10,Kursywa"/>
    <w:rsid w:val="006A0D18"/>
    <w:rPr>
      <w:rFonts w:ascii="Verdana" w:hAnsi="Verdana" w:cs="Verdana"/>
      <w:i/>
      <w:iCs/>
      <w:spacing w:val="0"/>
      <w:sz w:val="13"/>
      <w:szCs w:val="13"/>
    </w:rPr>
  </w:style>
  <w:style w:type="character" w:customStyle="1" w:styleId="Teksttreci2">
    <w:name w:val="Tekst treści (2)_"/>
    <w:link w:val="Teksttreci21"/>
    <w:rsid w:val="006A0D18"/>
    <w:rPr>
      <w:rFonts w:ascii="Verdana" w:hAnsi="Verdana" w:cs="Verdana"/>
      <w:sz w:val="19"/>
      <w:szCs w:val="19"/>
      <w:shd w:val="clear" w:color="auto" w:fill="FFFFFF"/>
    </w:rPr>
  </w:style>
  <w:style w:type="paragraph" w:customStyle="1" w:styleId="Teksttreci21">
    <w:name w:val="Tekst treści (2)1"/>
    <w:basedOn w:val="Normalny"/>
    <w:link w:val="Teksttreci2"/>
    <w:rsid w:val="006A0D18"/>
    <w:pPr>
      <w:shd w:val="clear" w:color="auto" w:fill="FFFFFF"/>
      <w:spacing w:line="240" w:lineRule="atLeast"/>
      <w:ind w:hanging="1700"/>
    </w:pPr>
    <w:rPr>
      <w:rFonts w:ascii="Verdana" w:eastAsiaTheme="minorHAnsi" w:hAnsi="Verdana" w:cs="Verdana"/>
      <w:sz w:val="19"/>
      <w:szCs w:val="19"/>
    </w:rPr>
  </w:style>
  <w:style w:type="character" w:styleId="Odwoaniedelikatne">
    <w:name w:val="Subtle Reference"/>
    <w:uiPriority w:val="31"/>
    <w:qFormat/>
    <w:rsid w:val="006A0D18"/>
    <w:rPr>
      <w:smallCaps/>
      <w:color w:val="C0504D"/>
      <w:u w:val="single"/>
    </w:rPr>
  </w:style>
  <w:style w:type="character" w:styleId="Tytuksiki">
    <w:name w:val="Book Title"/>
    <w:uiPriority w:val="33"/>
    <w:qFormat/>
    <w:rsid w:val="006A0D18"/>
    <w:rPr>
      <w:b/>
      <w:bCs/>
      <w:smallCaps/>
      <w:spacing w:val="5"/>
    </w:rPr>
  </w:style>
  <w:style w:type="paragraph" w:customStyle="1" w:styleId="Standard">
    <w:name w:val="Standard"/>
    <w:basedOn w:val="Normalny"/>
    <w:rsid w:val="006A0D18"/>
    <w:pPr>
      <w:spacing w:line="320" w:lineRule="atLeast"/>
      <w:jc w:val="both"/>
    </w:pPr>
    <w:rPr>
      <w:rFonts w:ascii="Arial" w:eastAsia="Times New Roman" w:hAnsi="Arial" w:cs="Arial"/>
      <w:bCs/>
      <w:iCs/>
      <w:color w:val="000000"/>
      <w:szCs w:val="14"/>
      <w:lang w:eastAsia="pl-PL"/>
    </w:rPr>
  </w:style>
  <w:style w:type="character" w:customStyle="1" w:styleId="hps">
    <w:name w:val="hps"/>
    <w:rsid w:val="006A0D18"/>
    <w:rPr>
      <w:rFonts w:cs="Times New Roman"/>
    </w:rPr>
  </w:style>
  <w:style w:type="paragraph" w:customStyle="1" w:styleId="OS-tekstnormalny">
    <w:name w:val="O.S. - tekst normalny"/>
    <w:basedOn w:val="Normalny"/>
    <w:link w:val="OS-tekstnormalnyZnak"/>
    <w:rsid w:val="006A0D18"/>
    <w:pPr>
      <w:spacing w:line="276" w:lineRule="auto"/>
      <w:jc w:val="both"/>
    </w:pPr>
    <w:rPr>
      <w:rFonts w:ascii="Times New Roman" w:eastAsia="Times New Roman" w:hAnsi="Times New Roman"/>
      <w:sz w:val="24"/>
      <w:szCs w:val="24"/>
      <w:lang w:eastAsia="pl-PL"/>
    </w:rPr>
  </w:style>
  <w:style w:type="paragraph" w:customStyle="1" w:styleId="Wymienianie1st">
    <w:name w:val="Wymienianie 1st"/>
    <w:basedOn w:val="Normalny"/>
    <w:autoRedefine/>
    <w:rsid w:val="006A0D18"/>
    <w:pPr>
      <w:numPr>
        <w:numId w:val="9"/>
      </w:numPr>
      <w:tabs>
        <w:tab w:val="clear" w:pos="1418"/>
        <w:tab w:val="num" w:pos="1080"/>
        <w:tab w:val="left" w:pos="5670"/>
      </w:tabs>
      <w:spacing w:line="360" w:lineRule="auto"/>
      <w:ind w:hanging="878"/>
      <w:jc w:val="both"/>
    </w:pPr>
    <w:rPr>
      <w:rFonts w:ascii="Times New Roman" w:eastAsia="Times New Roman" w:hAnsi="Times New Roman"/>
      <w:sz w:val="24"/>
      <w:szCs w:val="24"/>
      <w:lang w:eastAsia="pl-PL"/>
    </w:rPr>
  </w:style>
  <w:style w:type="paragraph" w:customStyle="1" w:styleId="TextmitEinzug1">
    <w:name w:val="Text mit Einzug_1"/>
    <w:basedOn w:val="TextmitEinzug"/>
    <w:next w:val="TextmitEinzug"/>
    <w:rsid w:val="006A0D18"/>
    <w:pPr>
      <w:tabs>
        <w:tab w:val="clear" w:pos="4820"/>
        <w:tab w:val="clear" w:pos="5103"/>
        <w:tab w:val="clear" w:pos="6237"/>
        <w:tab w:val="clear" w:pos="6521"/>
        <w:tab w:val="right" w:pos="7088"/>
      </w:tabs>
      <w:jc w:val="both"/>
    </w:pPr>
    <w:rPr>
      <w:rFonts w:eastAsia="Times New Roman"/>
    </w:rPr>
  </w:style>
  <w:style w:type="paragraph" w:styleId="Lista3">
    <w:name w:val="List 3"/>
    <w:basedOn w:val="Normalny"/>
    <w:uiPriority w:val="99"/>
    <w:unhideWhenUsed/>
    <w:rsid w:val="006A0D18"/>
    <w:pPr>
      <w:spacing w:after="200" w:line="276" w:lineRule="auto"/>
      <w:ind w:left="849" w:hanging="283"/>
      <w:contextualSpacing/>
    </w:pPr>
  </w:style>
  <w:style w:type="paragraph" w:customStyle="1" w:styleId="Style17">
    <w:name w:val="Style17"/>
    <w:basedOn w:val="Normalny"/>
    <w:uiPriority w:val="99"/>
    <w:rsid w:val="006A0D18"/>
    <w:pPr>
      <w:widowControl w:val="0"/>
      <w:autoSpaceDE w:val="0"/>
      <w:autoSpaceDN w:val="0"/>
      <w:adjustRightInd w:val="0"/>
    </w:pPr>
    <w:rPr>
      <w:rFonts w:ascii="Arial" w:eastAsia="Times New Roman" w:hAnsi="Arial" w:cs="Arial"/>
      <w:sz w:val="24"/>
      <w:szCs w:val="24"/>
      <w:lang w:eastAsia="pl-PL"/>
    </w:rPr>
  </w:style>
  <w:style w:type="character" w:customStyle="1" w:styleId="Nagwek1Znak1">
    <w:name w:val="Nagłówek 1 Znak1"/>
    <w:aliases w:val="Tytuł1 Znak1,Tytu31 Znak1,Tytuł 1 st. Znak1,Tytu³1 Znak1,A-Üb-Nr-1 Znak1,Ü1 + Nr Znak1,Nr-1 Znak1,Section Heading Znak1"/>
    <w:rsid w:val="006A0D18"/>
    <w:rPr>
      <w:rFonts w:ascii="Cambria" w:eastAsia="Times New Roman" w:hAnsi="Cambria" w:cs="Times New Roman"/>
      <w:b/>
      <w:bCs/>
      <w:color w:val="365F91"/>
      <w:sz w:val="28"/>
      <w:szCs w:val="28"/>
      <w:lang w:eastAsia="en-US"/>
    </w:rPr>
  </w:style>
  <w:style w:type="character" w:customStyle="1" w:styleId="Nagwek2Znak1">
    <w:name w:val="Nagłówek 2 Znak1"/>
    <w:aliases w:val="Podtytuł1 Znak1,Podtytu³1 Znak1,Podtytu31 Znak1,A-Üb-Nr-2 Znak1,Ü2 + Nr Znak1,Nr-1.1 Znak1,Reset numbering Znak1"/>
    <w:semiHidden/>
    <w:rsid w:val="006A0D18"/>
    <w:rPr>
      <w:rFonts w:ascii="Cambria" w:eastAsia="Times New Roman" w:hAnsi="Cambria" w:cs="Times New Roman"/>
      <w:b/>
      <w:bCs/>
      <w:color w:val="4F81BD"/>
      <w:sz w:val="26"/>
      <w:szCs w:val="26"/>
      <w:lang w:eastAsia="en-US"/>
    </w:rPr>
  </w:style>
  <w:style w:type="character" w:customStyle="1" w:styleId="Nagwek3Znak1">
    <w:name w:val="Nagłówek 3 Znak1"/>
    <w:aliases w:val="Podtytuł2 Znak1,Podtytu32 Znak1,A-Üb-Nr-3 Znak1,Ü3 + Nr Znak1,Nr1.1.1 Znak1,Podtytu³2 Znak1,Level 1 - 1 Znak1"/>
    <w:semiHidden/>
    <w:rsid w:val="006A0D18"/>
    <w:rPr>
      <w:rFonts w:ascii="Cambria" w:eastAsia="Times New Roman" w:hAnsi="Cambria" w:cs="Times New Roman"/>
      <w:b/>
      <w:bCs/>
      <w:color w:val="4F81BD"/>
      <w:sz w:val="22"/>
      <w:szCs w:val="22"/>
      <w:lang w:eastAsia="en-US"/>
    </w:rPr>
  </w:style>
  <w:style w:type="character" w:customStyle="1" w:styleId="Nagwek4Znak1">
    <w:name w:val="Nagłówek 4 Znak1"/>
    <w:aliases w:val="Reset numbering + Wyjustowany Znak1,Z lewej:  0 cm Znak1,Wysunięcie:  2 Znak1,5 cm... Znak1,Level 2 - a Znak1,Ü4 + Nr Znak1,Nr-1.1.1.1 Znak1"/>
    <w:semiHidden/>
    <w:rsid w:val="006A0D18"/>
    <w:rPr>
      <w:rFonts w:ascii="Cambria" w:eastAsia="Times New Roman" w:hAnsi="Cambria" w:cs="Times New Roman"/>
      <w:b/>
      <w:bCs/>
      <w:i/>
      <w:iCs/>
      <w:color w:val="4F81BD"/>
      <w:sz w:val="22"/>
      <w:szCs w:val="22"/>
      <w:lang w:eastAsia="en-US"/>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
    <w:uiPriority w:val="99"/>
    <w:semiHidden/>
    <w:rsid w:val="006A0D18"/>
    <w:rPr>
      <w:sz w:val="22"/>
      <w:szCs w:val="22"/>
      <w:lang w:eastAsia="en-US"/>
    </w:rPr>
  </w:style>
  <w:style w:type="character" w:styleId="Uwydatnienie">
    <w:name w:val="Emphasis"/>
    <w:uiPriority w:val="20"/>
    <w:qFormat/>
    <w:rsid w:val="006A0D18"/>
    <w:rPr>
      <w:i/>
      <w:iCs/>
    </w:rPr>
  </w:style>
  <w:style w:type="character" w:customStyle="1" w:styleId="AkapitzlistZnak">
    <w:name w:val="Akapit z listą Znak"/>
    <w:aliases w:val="Numerowanie Znak,punktor kreska Znak,Normal Znak,Akapit z listą3 Znak,Akapit z listą31 Znak,Wypunktowanie Znak,Normal2 Znak,Obiekt Znak,List Paragraph1 Znak,Wyliczanie Znak,BulletC Znak,List_Paragraph Znak,Multilevel para_II Znak"/>
    <w:link w:val="Akapitzlist"/>
    <w:uiPriority w:val="34"/>
    <w:qFormat/>
    <w:rsid w:val="006A0D18"/>
    <w:rPr>
      <w:rFonts w:ascii="Calibri" w:eastAsia="Calibri" w:hAnsi="Calibri" w:cs="Times New Roman"/>
    </w:rPr>
  </w:style>
  <w:style w:type="paragraph" w:customStyle="1" w:styleId="PFUtyt">
    <w:name w:val="PFU tyt"/>
    <w:basedOn w:val="Akapitzlist"/>
    <w:link w:val="PFUtytZnak"/>
    <w:qFormat/>
    <w:rsid w:val="006A0D18"/>
    <w:pPr>
      <w:numPr>
        <w:numId w:val="12"/>
      </w:numPr>
      <w:spacing w:before="120" w:after="120" w:line="240" w:lineRule="auto"/>
      <w:ind w:left="425" w:hanging="425"/>
      <w:jc w:val="both"/>
      <w:outlineLvl w:val="0"/>
    </w:pPr>
    <w:rPr>
      <w:rFonts w:ascii="Times New Roman" w:hAnsi="Times New Roman"/>
      <w:b/>
      <w:color w:val="0000FF"/>
      <w:sz w:val="24"/>
      <w:szCs w:val="24"/>
    </w:rPr>
  </w:style>
  <w:style w:type="character" w:customStyle="1" w:styleId="PFUtytZnak">
    <w:name w:val="PFU tyt Znak"/>
    <w:link w:val="PFUtyt"/>
    <w:rsid w:val="006A0D18"/>
    <w:rPr>
      <w:rFonts w:ascii="Times New Roman" w:eastAsia="Calibri" w:hAnsi="Times New Roman" w:cs="Times New Roman"/>
      <w:b/>
      <w:color w:val="0000FF"/>
      <w:sz w:val="24"/>
      <w:szCs w:val="24"/>
    </w:rPr>
  </w:style>
  <w:style w:type="paragraph" w:styleId="Legenda">
    <w:name w:val="caption"/>
    <w:basedOn w:val="Normalny"/>
    <w:next w:val="Normalny"/>
    <w:uiPriority w:val="35"/>
    <w:qFormat/>
    <w:rsid w:val="006A0D18"/>
    <w:rPr>
      <w:rFonts w:ascii="Times New Roman" w:eastAsia="Times New Roman" w:hAnsi="Times New Roman"/>
      <w:b/>
      <w:bCs/>
      <w:sz w:val="20"/>
      <w:szCs w:val="20"/>
      <w:lang w:eastAsia="pl-PL"/>
    </w:rPr>
  </w:style>
  <w:style w:type="table" w:customStyle="1" w:styleId="Tabela-Siatka1">
    <w:name w:val="Tabela - Siatka1"/>
    <w:basedOn w:val="Standardowy"/>
    <w:next w:val="Tabela-Siatka"/>
    <w:uiPriority w:val="59"/>
    <w:rsid w:val="006A0D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6A0D18"/>
    <w:pPr>
      <w:spacing w:after="60"/>
      <w:jc w:val="center"/>
      <w:outlineLvl w:val="1"/>
    </w:pPr>
    <w:rPr>
      <w:rFonts w:ascii="Cambria" w:eastAsia="Times New Roman" w:hAnsi="Cambria"/>
      <w:szCs w:val="24"/>
    </w:rPr>
  </w:style>
  <w:style w:type="character" w:customStyle="1" w:styleId="PodtytuZnak">
    <w:name w:val="Podtytuł Znak"/>
    <w:basedOn w:val="Domylnaczcionkaakapitu"/>
    <w:link w:val="Podtytu"/>
    <w:uiPriority w:val="11"/>
    <w:rsid w:val="006A0D18"/>
    <w:rPr>
      <w:rFonts w:ascii="Cambria" w:eastAsia="Times New Roman" w:hAnsi="Cambria" w:cs="Times New Roman"/>
      <w:szCs w:val="24"/>
    </w:rPr>
  </w:style>
  <w:style w:type="character" w:customStyle="1" w:styleId="Teksttreci38">
    <w:name w:val="Tekst treści (3) + 8"/>
    <w:aliases w:val="5 pt,Odstępy 0 pt,Tekst treści (2) + Candara,12 pt"/>
    <w:rsid w:val="006A0D18"/>
    <w:rPr>
      <w:rFonts w:ascii="Arial" w:eastAsia="Arial" w:hAnsi="Arial" w:cs="Arial"/>
      <w:b/>
      <w:bCs/>
      <w:color w:val="000000"/>
      <w:spacing w:val="0"/>
      <w:w w:val="100"/>
      <w:position w:val="0"/>
      <w:sz w:val="17"/>
      <w:szCs w:val="17"/>
      <w:shd w:val="clear" w:color="auto" w:fill="FFFFFF"/>
      <w:lang w:val="pl-PL" w:eastAsia="pl-PL" w:bidi="pl-PL"/>
    </w:rPr>
  </w:style>
  <w:style w:type="character" w:customStyle="1" w:styleId="Teksttreci2Odstpy1pt">
    <w:name w:val="Tekst treści (2) + Odstępy 1 pt"/>
    <w:rsid w:val="006A0D18"/>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pl-PL" w:eastAsia="pl-PL" w:bidi="pl-PL"/>
    </w:rPr>
  </w:style>
  <w:style w:type="paragraph" w:customStyle="1" w:styleId="Wymienianie2st">
    <w:name w:val="Wymienianie  2 st. *"/>
    <w:basedOn w:val="Normalny"/>
    <w:rsid w:val="006A0D18"/>
    <w:pPr>
      <w:tabs>
        <w:tab w:val="num" w:pos="720"/>
      </w:tabs>
      <w:spacing w:before="60"/>
      <w:ind w:left="720" w:hanging="360"/>
      <w:jc w:val="both"/>
    </w:pPr>
    <w:rPr>
      <w:rFonts w:ascii="Verdana" w:eastAsia="Times New Roman" w:hAnsi="Verdana"/>
      <w:bCs/>
      <w:iCs/>
      <w:kern w:val="24"/>
      <w:szCs w:val="20"/>
      <w:lang w:eastAsia="pl-PL"/>
    </w:rPr>
  </w:style>
  <w:style w:type="paragraph" w:customStyle="1" w:styleId="Kolorowalistaakcent11">
    <w:name w:val="Kolorowa lista — akcent 11"/>
    <w:basedOn w:val="Normalny"/>
    <w:uiPriority w:val="34"/>
    <w:qFormat/>
    <w:rsid w:val="006A0D18"/>
    <w:pPr>
      <w:spacing w:after="200" w:line="276" w:lineRule="auto"/>
      <w:ind w:left="720"/>
      <w:contextualSpacing/>
    </w:pPr>
  </w:style>
  <w:style w:type="paragraph" w:customStyle="1" w:styleId="Trerozdziau1">
    <w:name w:val="Treść  rozdziału1"/>
    <w:basedOn w:val="Normalny"/>
    <w:rsid w:val="006A0D18"/>
    <w:pPr>
      <w:widowControl w:val="0"/>
      <w:adjustRightInd w:val="0"/>
      <w:spacing w:before="60" w:after="60" w:line="360" w:lineRule="atLeast"/>
      <w:ind w:left="851" w:firstLine="567"/>
      <w:jc w:val="both"/>
      <w:textAlignment w:val="baseline"/>
    </w:pPr>
    <w:rPr>
      <w:rFonts w:ascii="Arial" w:eastAsia="Times New Roman" w:hAnsi="Arial"/>
      <w:kern w:val="24"/>
      <w:sz w:val="20"/>
      <w:szCs w:val="20"/>
      <w:lang w:eastAsia="pl-PL"/>
    </w:rPr>
  </w:style>
  <w:style w:type="character" w:customStyle="1" w:styleId="OS-tekstnormalnyZnak">
    <w:name w:val="O.S. - tekst normalny Znak"/>
    <w:link w:val="OS-tekstnormalny"/>
    <w:rsid w:val="006A0D18"/>
    <w:rPr>
      <w:rFonts w:ascii="Times New Roman" w:eastAsia="Times New Roman" w:hAnsi="Times New Roman" w:cs="Times New Roman"/>
      <w:sz w:val="24"/>
      <w:szCs w:val="24"/>
      <w:lang w:eastAsia="pl-PL"/>
    </w:rPr>
  </w:style>
  <w:style w:type="paragraph" w:customStyle="1" w:styleId="E1">
    <w:name w:val="E1"/>
    <w:basedOn w:val="Normalny"/>
    <w:link w:val="E1Znak"/>
    <w:uiPriority w:val="99"/>
    <w:rsid w:val="006A0D18"/>
    <w:pPr>
      <w:overflowPunct w:val="0"/>
      <w:autoSpaceDE w:val="0"/>
      <w:autoSpaceDN w:val="0"/>
      <w:adjustRightInd w:val="0"/>
      <w:spacing w:after="160" w:line="320" w:lineRule="atLeast"/>
      <w:ind w:left="851"/>
      <w:jc w:val="both"/>
      <w:textAlignment w:val="baseline"/>
    </w:pPr>
    <w:rPr>
      <w:rFonts w:eastAsia="Times New Roman"/>
      <w:sz w:val="24"/>
      <w:szCs w:val="20"/>
      <w:lang w:val="de-DE" w:eastAsia="de-DE"/>
    </w:rPr>
  </w:style>
  <w:style w:type="character" w:customStyle="1" w:styleId="E1Znak">
    <w:name w:val="E1 Znak"/>
    <w:link w:val="E1"/>
    <w:uiPriority w:val="99"/>
    <w:locked/>
    <w:rsid w:val="006A0D18"/>
    <w:rPr>
      <w:rFonts w:ascii="Calibri" w:eastAsia="Times New Roman" w:hAnsi="Calibri" w:cs="Times New Roman"/>
      <w:sz w:val="24"/>
      <w:szCs w:val="20"/>
      <w:lang w:val="de-DE" w:eastAsia="de-DE"/>
    </w:rPr>
  </w:style>
  <w:style w:type="character" w:customStyle="1" w:styleId="Nierozpoznanawzmianka1">
    <w:name w:val="Nierozpoznana wzmianka1"/>
    <w:uiPriority w:val="99"/>
    <w:semiHidden/>
    <w:unhideWhenUsed/>
    <w:rsid w:val="006A0D18"/>
    <w:rPr>
      <w:color w:val="605E5C"/>
      <w:shd w:val="clear" w:color="auto" w:fill="E1DFDD"/>
    </w:rPr>
  </w:style>
  <w:style w:type="character" w:customStyle="1" w:styleId="xbe">
    <w:name w:val="_xbe"/>
    <w:uiPriority w:val="99"/>
    <w:rsid w:val="006A0D18"/>
    <w:rPr>
      <w:rFonts w:cs="Times New Roman"/>
    </w:rPr>
  </w:style>
  <w:style w:type="paragraph" w:customStyle="1" w:styleId="font5">
    <w:name w:val="font5"/>
    <w:basedOn w:val="Normalny"/>
    <w:rsid w:val="006A0D18"/>
    <w:pPr>
      <w:spacing w:before="100" w:beforeAutospacing="1" w:after="100" w:afterAutospacing="1"/>
    </w:pPr>
    <w:rPr>
      <w:rFonts w:eastAsia="Times New Roman"/>
      <w:color w:val="000000"/>
      <w:u w:val="single"/>
      <w:lang w:eastAsia="pl-PL"/>
    </w:rPr>
  </w:style>
  <w:style w:type="paragraph" w:customStyle="1" w:styleId="font6">
    <w:name w:val="font6"/>
    <w:basedOn w:val="Normalny"/>
    <w:rsid w:val="006A0D18"/>
    <w:pPr>
      <w:spacing w:before="100" w:beforeAutospacing="1" w:after="100" w:afterAutospacing="1"/>
    </w:pPr>
    <w:rPr>
      <w:rFonts w:eastAsia="Times New Roman"/>
      <w:color w:val="000000"/>
      <w:u w:val="single"/>
      <w:lang w:eastAsia="pl-PL"/>
    </w:rPr>
  </w:style>
  <w:style w:type="paragraph" w:customStyle="1" w:styleId="xl67">
    <w:name w:val="xl67"/>
    <w:basedOn w:val="Normalny"/>
    <w:rsid w:val="006A0D18"/>
    <w:pPr>
      <w:spacing w:before="100" w:beforeAutospacing="1" w:after="100" w:afterAutospacing="1"/>
      <w:jc w:val="center"/>
      <w:textAlignment w:val="center"/>
    </w:pPr>
    <w:rPr>
      <w:rFonts w:ascii="Czcionka tekstu podstawowego" w:eastAsia="Times New Roman" w:hAnsi="Czcionka tekstu podstawowego"/>
      <w:b/>
      <w:bCs/>
      <w:sz w:val="24"/>
      <w:szCs w:val="24"/>
      <w:lang w:eastAsia="pl-PL"/>
    </w:rPr>
  </w:style>
  <w:style w:type="paragraph" w:customStyle="1" w:styleId="xl68">
    <w:name w:val="xl68"/>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pl-PL"/>
    </w:rPr>
  </w:style>
  <w:style w:type="paragraph" w:customStyle="1" w:styleId="xl69">
    <w:name w:val="xl69"/>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70">
    <w:name w:val="xl70"/>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71">
    <w:name w:val="xl71"/>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pl-PL"/>
    </w:rPr>
  </w:style>
  <w:style w:type="paragraph" w:customStyle="1" w:styleId="xl72">
    <w:name w:val="xl72"/>
    <w:basedOn w:val="Normalny"/>
    <w:rsid w:val="006A0D18"/>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top"/>
    </w:pPr>
    <w:rPr>
      <w:rFonts w:ascii="Arial" w:eastAsia="Times New Roman" w:hAnsi="Arial" w:cs="Arial"/>
      <w:color w:val="000000"/>
      <w:sz w:val="24"/>
      <w:szCs w:val="24"/>
      <w:lang w:eastAsia="pl-PL"/>
    </w:rPr>
  </w:style>
  <w:style w:type="paragraph" w:customStyle="1" w:styleId="xl73">
    <w:name w:val="xl73"/>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pl-PL"/>
    </w:rPr>
  </w:style>
  <w:style w:type="paragraph" w:customStyle="1" w:styleId="xl64">
    <w:name w:val="xl64"/>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65">
    <w:name w:val="xl65"/>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u w:val="single"/>
      <w:lang w:eastAsia="pl-PL"/>
    </w:rPr>
  </w:style>
  <w:style w:type="paragraph" w:customStyle="1" w:styleId="xl66">
    <w:name w:val="xl66"/>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pl-PL"/>
    </w:rPr>
  </w:style>
  <w:style w:type="paragraph" w:customStyle="1" w:styleId="xl74">
    <w:name w:val="xl74"/>
    <w:basedOn w:val="Normalny"/>
    <w:rsid w:val="006A0D18"/>
    <w:pPr>
      <w:spacing w:before="100" w:beforeAutospacing="1" w:after="100" w:afterAutospacing="1"/>
      <w:jc w:val="center"/>
      <w:textAlignment w:val="center"/>
    </w:pPr>
    <w:rPr>
      <w:rFonts w:ascii="Czcionka tekstu podstawowego" w:eastAsia="Times New Roman" w:hAnsi="Czcionka tekstu podstawowego"/>
      <w:b/>
      <w:bCs/>
      <w:sz w:val="24"/>
      <w:szCs w:val="24"/>
      <w:lang w:eastAsia="pl-PL"/>
    </w:rPr>
  </w:style>
  <w:style w:type="paragraph" w:customStyle="1" w:styleId="xl75">
    <w:name w:val="xl75"/>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pl-PL"/>
    </w:rPr>
  </w:style>
  <w:style w:type="paragraph" w:customStyle="1" w:styleId="DefaultText2">
    <w:name w:val="Default Text:2"/>
    <w:basedOn w:val="Normalny"/>
    <w:uiPriority w:val="99"/>
    <w:rsid w:val="006A0D18"/>
    <w:rPr>
      <w:rFonts w:ascii="Times New Roman" w:hAnsi="Times New Roman"/>
      <w:sz w:val="24"/>
      <w:szCs w:val="24"/>
    </w:rPr>
  </w:style>
  <w:style w:type="character" w:customStyle="1" w:styleId="InitialStyle">
    <w:name w:val="InitialStyle"/>
    <w:rsid w:val="006A0D18"/>
    <w:rPr>
      <w:rFonts w:ascii="Courier New" w:hAnsi="Courier New" w:cs="Courier New" w:hint="default"/>
      <w:color w:val="auto"/>
      <w:spacing w:val="0"/>
    </w:rPr>
  </w:style>
  <w:style w:type="paragraph" w:customStyle="1" w:styleId="Tytutabeli">
    <w:name w:val="Tytu? tabeli"/>
    <w:basedOn w:val="Zawartotabeli"/>
    <w:rsid w:val="006A0D18"/>
    <w:pPr>
      <w:widowControl w:val="0"/>
      <w:spacing w:after="120" w:line="240" w:lineRule="auto"/>
      <w:jc w:val="center"/>
      <w:textAlignment w:val="baseline"/>
    </w:pPr>
    <w:rPr>
      <w:i/>
      <w:sz w:val="24"/>
    </w:rPr>
  </w:style>
  <w:style w:type="paragraph" w:customStyle="1" w:styleId="Tekstpodstawowywcity31">
    <w:name w:val="Tekst podstawowy wcięty 31"/>
    <w:basedOn w:val="Normalny"/>
    <w:rsid w:val="006A0D18"/>
    <w:pPr>
      <w:ind w:firstLine="360"/>
      <w:jc w:val="both"/>
    </w:pPr>
    <w:rPr>
      <w:rFonts w:ascii="Times New Roman" w:eastAsia="Times New Roman" w:hAnsi="Times New Roman"/>
      <w:sz w:val="24"/>
      <w:szCs w:val="20"/>
      <w:lang w:eastAsia="pl-PL"/>
    </w:rPr>
  </w:style>
  <w:style w:type="paragraph" w:styleId="Indeks9">
    <w:name w:val="index 9"/>
    <w:basedOn w:val="Normalny"/>
    <w:next w:val="Normalny"/>
    <w:autoRedefine/>
    <w:semiHidden/>
    <w:rsid w:val="006A0D18"/>
    <w:pPr>
      <w:suppressAutoHyphens/>
      <w:ind w:left="2160" w:hanging="240"/>
    </w:pPr>
    <w:rPr>
      <w:rFonts w:ascii="Times New Roman" w:eastAsia="Times New Roman" w:hAnsi="Times New Roman"/>
      <w:sz w:val="24"/>
      <w:szCs w:val="20"/>
      <w:lang w:eastAsia="pl-PL"/>
    </w:rPr>
  </w:style>
  <w:style w:type="paragraph" w:customStyle="1" w:styleId="xl39">
    <w:name w:val="xl39"/>
    <w:basedOn w:val="Normalny"/>
    <w:rsid w:val="006A0D18"/>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pl-PL"/>
    </w:rPr>
  </w:style>
  <w:style w:type="paragraph" w:customStyle="1" w:styleId="xl40">
    <w:name w:val="xl40"/>
    <w:basedOn w:val="Normalny"/>
    <w:rsid w:val="006A0D18"/>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pl-PL"/>
    </w:rPr>
  </w:style>
  <w:style w:type="paragraph" w:customStyle="1" w:styleId="xl37">
    <w:name w:val="xl37"/>
    <w:basedOn w:val="Normalny"/>
    <w:rsid w:val="006A0D18"/>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lang w:eastAsia="pl-PL"/>
    </w:rPr>
  </w:style>
  <w:style w:type="paragraph" w:customStyle="1" w:styleId="xl44">
    <w:name w:val="xl44"/>
    <w:basedOn w:val="Normalny"/>
    <w:rsid w:val="006A0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4"/>
      <w:szCs w:val="24"/>
      <w:lang w:eastAsia="pl-PL"/>
    </w:rPr>
  </w:style>
  <w:style w:type="paragraph" w:styleId="Indeks1">
    <w:name w:val="index 1"/>
    <w:basedOn w:val="Normalny"/>
    <w:next w:val="Normalny"/>
    <w:autoRedefine/>
    <w:uiPriority w:val="99"/>
    <w:semiHidden/>
    <w:unhideWhenUsed/>
    <w:rsid w:val="006A0D18"/>
    <w:pPr>
      <w:ind w:left="220" w:hanging="220"/>
    </w:pPr>
  </w:style>
  <w:style w:type="numbering" w:customStyle="1" w:styleId="WW8Num5">
    <w:name w:val="WW8Num5"/>
    <w:basedOn w:val="Bezlisty"/>
    <w:rsid w:val="006A0D18"/>
    <w:pPr>
      <w:numPr>
        <w:numId w:val="29"/>
      </w:numPr>
    </w:pPr>
  </w:style>
  <w:style w:type="paragraph" w:styleId="HTML-wstpniesformatowany">
    <w:name w:val="HTML Preformatted"/>
    <w:basedOn w:val="Normalny"/>
    <w:link w:val="HTML-wstpniesformatowanyZnak"/>
    <w:uiPriority w:val="99"/>
    <w:unhideWhenUsed/>
    <w:rsid w:val="006A0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6A0D18"/>
    <w:rPr>
      <w:rFonts w:ascii="Courier New" w:eastAsia="Times New Roman" w:hAnsi="Courier New" w:cs="Courier New"/>
      <w:sz w:val="20"/>
      <w:szCs w:val="20"/>
      <w:lang w:eastAsia="pl-PL"/>
    </w:rPr>
  </w:style>
  <w:style w:type="paragraph" w:customStyle="1" w:styleId="TableParagraph">
    <w:name w:val="Table Paragraph"/>
    <w:basedOn w:val="Normalny"/>
    <w:uiPriority w:val="1"/>
    <w:qFormat/>
    <w:rsid w:val="006A0D18"/>
    <w:pPr>
      <w:widowControl w:val="0"/>
      <w:autoSpaceDE w:val="0"/>
      <w:autoSpaceDN w:val="0"/>
      <w:spacing w:before="57"/>
      <w:ind w:left="626"/>
    </w:pPr>
    <w:rPr>
      <w:rFonts w:ascii="Arial" w:eastAsia="Arial" w:hAnsi="Arial" w:cs="Arial"/>
      <w:lang w:val="en-US"/>
    </w:rPr>
  </w:style>
  <w:style w:type="paragraph" w:styleId="Lista">
    <w:name w:val="List"/>
    <w:basedOn w:val="Normalny"/>
    <w:uiPriority w:val="99"/>
    <w:unhideWhenUsed/>
    <w:rsid w:val="006A0D18"/>
    <w:pPr>
      <w:ind w:left="283" w:hanging="283"/>
      <w:contextualSpacing/>
    </w:pPr>
  </w:style>
  <w:style w:type="paragraph" w:styleId="Lista2">
    <w:name w:val="List 2"/>
    <w:basedOn w:val="Normalny"/>
    <w:uiPriority w:val="99"/>
    <w:unhideWhenUsed/>
    <w:rsid w:val="006A0D18"/>
    <w:pPr>
      <w:ind w:left="566" w:hanging="283"/>
      <w:contextualSpacing/>
    </w:pPr>
  </w:style>
  <w:style w:type="paragraph" w:styleId="Listapunktowana2">
    <w:name w:val="List Bullet 2"/>
    <w:basedOn w:val="Normalny"/>
    <w:unhideWhenUsed/>
    <w:rsid w:val="006A0D18"/>
    <w:pPr>
      <w:numPr>
        <w:numId w:val="32"/>
      </w:numPr>
      <w:contextualSpacing/>
    </w:pPr>
  </w:style>
  <w:style w:type="paragraph" w:styleId="Listapunktowana3">
    <w:name w:val="List Bullet 3"/>
    <w:basedOn w:val="Normalny"/>
    <w:uiPriority w:val="99"/>
    <w:unhideWhenUsed/>
    <w:rsid w:val="006A0D18"/>
    <w:pPr>
      <w:numPr>
        <w:numId w:val="33"/>
      </w:numPr>
      <w:contextualSpacing/>
    </w:pPr>
  </w:style>
  <w:style w:type="paragraph" w:styleId="Listapunktowana4">
    <w:name w:val="List Bullet 4"/>
    <w:basedOn w:val="Normalny"/>
    <w:uiPriority w:val="99"/>
    <w:unhideWhenUsed/>
    <w:rsid w:val="006A0D18"/>
    <w:pPr>
      <w:numPr>
        <w:numId w:val="34"/>
      </w:numPr>
      <w:contextualSpacing/>
    </w:pPr>
  </w:style>
  <w:style w:type="paragraph" w:styleId="Lista-kontynuacja">
    <w:name w:val="List Continue"/>
    <w:basedOn w:val="Normalny"/>
    <w:uiPriority w:val="99"/>
    <w:unhideWhenUsed/>
    <w:rsid w:val="006A0D18"/>
    <w:pPr>
      <w:spacing w:after="120"/>
      <w:ind w:left="283"/>
      <w:contextualSpacing/>
    </w:pPr>
  </w:style>
  <w:style w:type="paragraph" w:styleId="Lista-kontynuacja2">
    <w:name w:val="List Continue 2"/>
    <w:basedOn w:val="Normalny"/>
    <w:uiPriority w:val="99"/>
    <w:unhideWhenUsed/>
    <w:rsid w:val="006A0D18"/>
    <w:pPr>
      <w:spacing w:after="120"/>
      <w:ind w:left="566"/>
      <w:contextualSpacing/>
    </w:pPr>
  </w:style>
  <w:style w:type="paragraph" w:styleId="Tekstpodstawowyzwciciem">
    <w:name w:val="Body Text First Indent"/>
    <w:basedOn w:val="Tekstpodstawowy"/>
    <w:link w:val="TekstpodstawowyzwciciemZnak"/>
    <w:uiPriority w:val="99"/>
    <w:unhideWhenUsed/>
    <w:rsid w:val="006A0D18"/>
    <w:pPr>
      <w:ind w:firstLine="210"/>
    </w:pPr>
  </w:style>
  <w:style w:type="character" w:customStyle="1" w:styleId="TekstpodstawowyzwciciemZnak">
    <w:name w:val="Tekst podstawowy z wcięciem Znak"/>
    <w:basedOn w:val="TekstpodstawowyZnak"/>
    <w:link w:val="Tekstpodstawowyzwciciem"/>
    <w:uiPriority w:val="99"/>
    <w:rsid w:val="006A0D18"/>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6A0D18"/>
    <w:pPr>
      <w:spacing w:line="240" w:lineRule="auto"/>
      <w:ind w:firstLine="210"/>
    </w:pPr>
  </w:style>
  <w:style w:type="character" w:customStyle="1" w:styleId="Tekstpodstawowyzwciciem2Znak">
    <w:name w:val="Tekst podstawowy z wcięciem 2 Znak"/>
    <w:basedOn w:val="TekstpodstawowywcityZnak"/>
    <w:link w:val="Tekstpodstawowyzwciciem2"/>
    <w:uiPriority w:val="99"/>
    <w:rsid w:val="006A0D18"/>
    <w:rPr>
      <w:rFonts w:ascii="Calibri" w:eastAsia="Calibri" w:hAnsi="Calibri" w:cs="Times New Roman"/>
    </w:rPr>
  </w:style>
  <w:style w:type="character" w:customStyle="1" w:styleId="TextmitEinzugChar">
    <w:name w:val="Text mit Einzug Char"/>
    <w:link w:val="TextmitEinzug"/>
    <w:qFormat/>
    <w:locked/>
    <w:rsid w:val="006A0D18"/>
    <w:rPr>
      <w:rFonts w:ascii="Arial" w:eastAsia="Calibri" w:hAnsi="Arial" w:cs="Times New Roman"/>
      <w:sz w:val="20"/>
      <w:szCs w:val="20"/>
      <w:lang w:val="de-DE" w:eastAsia="de-DE"/>
    </w:rPr>
  </w:style>
  <w:style w:type="numbering" w:customStyle="1" w:styleId="WW8Num25">
    <w:name w:val="WW8Num25"/>
    <w:basedOn w:val="Bezlisty"/>
    <w:rsid w:val="006A0D18"/>
    <w:pPr>
      <w:numPr>
        <w:numId w:val="36"/>
      </w:numPr>
    </w:pPr>
  </w:style>
  <w:style w:type="character" w:customStyle="1" w:styleId="Nierozpoznanawzmianka2">
    <w:name w:val="Nierozpoznana wzmianka2"/>
    <w:basedOn w:val="Domylnaczcionkaakapitu"/>
    <w:uiPriority w:val="99"/>
    <w:semiHidden/>
    <w:unhideWhenUsed/>
    <w:rsid w:val="00FF0BA5"/>
    <w:rPr>
      <w:color w:val="605E5C"/>
      <w:shd w:val="clear" w:color="auto" w:fill="E1DFDD"/>
    </w:rPr>
  </w:style>
  <w:style w:type="paragraph" w:customStyle="1" w:styleId="Style86">
    <w:name w:val="Style86"/>
    <w:basedOn w:val="Normalny"/>
    <w:uiPriority w:val="99"/>
    <w:rsid w:val="007B1AA2"/>
    <w:pPr>
      <w:widowControl w:val="0"/>
      <w:autoSpaceDE w:val="0"/>
      <w:autoSpaceDN w:val="0"/>
      <w:adjustRightInd w:val="0"/>
      <w:spacing w:line="269" w:lineRule="exact"/>
      <w:ind w:firstLine="691"/>
      <w:jc w:val="both"/>
    </w:pPr>
    <w:rPr>
      <w:rFonts w:ascii="Arial" w:eastAsia="Times New Roman" w:hAnsi="Arial" w:cs="Arial"/>
      <w:sz w:val="24"/>
      <w:szCs w:val="24"/>
      <w:lang w:eastAsia="pl-PL"/>
    </w:rPr>
  </w:style>
  <w:style w:type="table" w:customStyle="1" w:styleId="Tabela-Siatka2">
    <w:name w:val="Tabela - Siatka2"/>
    <w:basedOn w:val="Standardowy"/>
    <w:next w:val="Tabela-Siatka"/>
    <w:uiPriority w:val="59"/>
    <w:rsid w:val="001651C8"/>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1651C8"/>
    <w:pPr>
      <w:widowControl w:val="0"/>
      <w:autoSpaceDE w:val="0"/>
      <w:autoSpaceDN w:val="0"/>
      <w:adjustRightInd w:val="0"/>
      <w:spacing w:line="276" w:lineRule="exact"/>
      <w:ind w:firstLine="691"/>
      <w:jc w:val="both"/>
    </w:pPr>
    <w:rPr>
      <w:rFonts w:ascii="Arial" w:eastAsia="Times New Roman" w:hAnsi="Arial" w:cs="Arial"/>
      <w:sz w:val="24"/>
      <w:szCs w:val="24"/>
      <w:lang w:eastAsia="pl-PL"/>
    </w:rPr>
  </w:style>
  <w:style w:type="character" w:customStyle="1" w:styleId="Nierozpoznanawzmianka3">
    <w:name w:val="Nierozpoznana wzmianka3"/>
    <w:basedOn w:val="Domylnaczcionkaakapitu"/>
    <w:uiPriority w:val="99"/>
    <w:semiHidden/>
    <w:unhideWhenUsed/>
    <w:rsid w:val="0020741D"/>
    <w:rPr>
      <w:color w:val="605E5C"/>
      <w:shd w:val="clear" w:color="auto" w:fill="E1DFDD"/>
    </w:rPr>
  </w:style>
  <w:style w:type="table" w:customStyle="1" w:styleId="TableNormal">
    <w:name w:val="Table Normal"/>
    <w:rsid w:val="0042004F"/>
    <w:rPr>
      <w:rFonts w:ascii="Calibri" w:eastAsia="Calibri" w:hAnsi="Calibri" w:cs="Calibri"/>
      <w:lang w:eastAsia="pl-PL"/>
    </w:rPr>
    <w:tblPr>
      <w:tblCellMar>
        <w:top w:w="0" w:type="dxa"/>
        <w:left w:w="0" w:type="dxa"/>
        <w:bottom w:w="0" w:type="dxa"/>
        <w:right w:w="0" w:type="dxa"/>
      </w:tblCellMar>
    </w:tblPr>
  </w:style>
  <w:style w:type="character" w:customStyle="1" w:styleId="BezodstpwZnak">
    <w:name w:val="Bez odstępów Znak"/>
    <w:basedOn w:val="Domylnaczcionkaakapitu"/>
    <w:link w:val="Bezodstpw"/>
    <w:uiPriority w:val="1"/>
    <w:rsid w:val="0042004F"/>
    <w:rPr>
      <w:rFonts w:ascii="Calibri" w:eastAsia="Calibri" w:hAnsi="Calibri" w:cs="Times New Roman"/>
    </w:rPr>
  </w:style>
  <w:style w:type="paragraph" w:customStyle="1" w:styleId="wyroznieniezwykle">
    <w:name w:val="wyroznienie_zwykle"/>
    <w:basedOn w:val="Normalny"/>
    <w:rsid w:val="0042004F"/>
    <w:rPr>
      <w:rFonts w:ascii="Times New Roman" w:eastAsia="Times New Roman" w:hAnsi="Times New Roman"/>
      <w:b/>
      <w:bCs/>
      <w:sz w:val="24"/>
      <w:szCs w:val="24"/>
      <w:lang w:eastAsia="pl-PL"/>
    </w:rPr>
  </w:style>
  <w:style w:type="character" w:customStyle="1" w:styleId="wyroznieniezwykle1">
    <w:name w:val="wyroznienie_zwykle1"/>
    <w:basedOn w:val="Domylnaczcionkaakapitu"/>
    <w:rsid w:val="0042004F"/>
    <w:rPr>
      <w:b/>
      <w:bCs/>
    </w:rPr>
  </w:style>
  <w:style w:type="paragraph" w:styleId="Tekstblokowy">
    <w:name w:val="Block Text"/>
    <w:basedOn w:val="Normalny"/>
    <w:uiPriority w:val="99"/>
    <w:rsid w:val="0042004F"/>
    <w:pPr>
      <w:widowControl w:val="0"/>
      <w:tabs>
        <w:tab w:val="left" w:pos="5800"/>
        <w:tab w:val="left" w:pos="7200"/>
      </w:tabs>
      <w:autoSpaceDE w:val="0"/>
      <w:autoSpaceDN w:val="0"/>
      <w:adjustRightInd w:val="0"/>
      <w:ind w:left="426" w:right="200"/>
      <w:jc w:val="both"/>
    </w:pPr>
    <w:rPr>
      <w:rFonts w:ascii="Times New Roman" w:eastAsia="Times New Roman" w:hAnsi="Times New Roman"/>
      <w:color w:val="000000"/>
      <w:sz w:val="24"/>
      <w:szCs w:val="24"/>
      <w:lang w:eastAsia="pl-PL"/>
    </w:rPr>
  </w:style>
  <w:style w:type="table" w:customStyle="1" w:styleId="Tabela-Siatka3">
    <w:name w:val="Tabela - Siatka3"/>
    <w:basedOn w:val="Standardowy"/>
    <w:next w:val="Tabela-Siatka"/>
    <w:uiPriority w:val="59"/>
    <w:rsid w:val="0042004F"/>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2004F"/>
    <w:pPr>
      <w:spacing w:after="0" w:line="240" w:lineRule="auto"/>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fieldvalue">
    <w:name w:val="item-fieldvalue"/>
    <w:basedOn w:val="Domylnaczcionkaakapitu"/>
    <w:rsid w:val="0042004F"/>
  </w:style>
  <w:style w:type="paragraph" w:customStyle="1" w:styleId="Wymienianie1st-">
    <w:name w:val="Wymienianie  1 st. -"/>
    <w:basedOn w:val="TRE"/>
    <w:rsid w:val="0042004F"/>
    <w:pPr>
      <w:ind w:left="1418" w:hanging="567"/>
    </w:pPr>
  </w:style>
  <w:style w:type="paragraph" w:customStyle="1" w:styleId="Tekstpodstawowywcity21">
    <w:name w:val="Tekst podstawowy wcięty 21"/>
    <w:basedOn w:val="Normalny"/>
    <w:rsid w:val="0042004F"/>
    <w:pPr>
      <w:spacing w:line="360" w:lineRule="auto"/>
      <w:ind w:left="426" w:hanging="426"/>
      <w:jc w:val="both"/>
    </w:pPr>
    <w:rPr>
      <w:rFonts w:ascii="Times New Roman" w:eastAsia="Times New Roman" w:hAnsi="Times New Roman"/>
      <w:sz w:val="24"/>
      <w:szCs w:val="20"/>
      <w:lang w:eastAsia="pl-PL"/>
    </w:rPr>
  </w:style>
  <w:style w:type="character" w:customStyle="1" w:styleId="h11">
    <w:name w:val="h11"/>
    <w:rsid w:val="0042004F"/>
    <w:rPr>
      <w:rFonts w:ascii="Verdana" w:hAnsi="Verdana" w:hint="default"/>
      <w:b/>
      <w:bCs/>
      <w:i w:val="0"/>
      <w:iCs w:val="0"/>
      <w:sz w:val="15"/>
      <w:szCs w:val="15"/>
    </w:rPr>
  </w:style>
  <w:style w:type="character" w:customStyle="1" w:styleId="A3">
    <w:name w:val="A3"/>
    <w:uiPriority w:val="99"/>
    <w:rsid w:val="0042004F"/>
    <w:rPr>
      <w:rFonts w:cs="Georgia"/>
      <w:color w:val="000000"/>
    </w:rPr>
  </w:style>
  <w:style w:type="character" w:customStyle="1" w:styleId="xxapple-converted-space">
    <w:name w:val="x_xapple-converted-space"/>
    <w:basedOn w:val="Domylnaczcionkaakapitu"/>
    <w:rsid w:val="006B3327"/>
  </w:style>
  <w:style w:type="character" w:customStyle="1" w:styleId="xapple-converted-space">
    <w:name w:val="x_apple-converted-space"/>
    <w:basedOn w:val="Domylnaczcionkaakapitu"/>
    <w:rsid w:val="00D21685"/>
  </w:style>
  <w:style w:type="character" w:customStyle="1" w:styleId="ZnakZnak15">
    <w:name w:val="Znak Znak15"/>
    <w:uiPriority w:val="99"/>
    <w:rsid w:val="00E44FA1"/>
    <w:rPr>
      <w:rFonts w:ascii="Arial" w:hAnsi="Arial"/>
      <w:sz w:val="24"/>
      <w:lang w:val="pl-PL" w:eastAsia="en-US"/>
    </w:rPr>
  </w:style>
  <w:style w:type="character" w:customStyle="1" w:styleId="WW8Num150z0">
    <w:name w:val="WW8Num150z0"/>
    <w:rsid w:val="00F41477"/>
    <w:rPr>
      <w:rFonts w:ascii="Symbol" w:hAnsi="Symbol"/>
    </w:rPr>
  </w:style>
  <w:style w:type="character" w:customStyle="1" w:styleId="Nierozpoznanawzmianka31">
    <w:name w:val="Nierozpoznana wzmianka31"/>
    <w:basedOn w:val="Domylnaczcionkaakapitu"/>
    <w:uiPriority w:val="99"/>
    <w:semiHidden/>
    <w:unhideWhenUsed/>
    <w:rsid w:val="001037C4"/>
    <w:rPr>
      <w:color w:val="605E5C"/>
      <w:shd w:val="clear" w:color="auto" w:fill="E1DFDD"/>
    </w:rPr>
  </w:style>
  <w:style w:type="table" w:customStyle="1" w:styleId="Tabela-Siatka4">
    <w:name w:val="Tabela - Siatka4"/>
    <w:basedOn w:val="Standardowy"/>
    <w:next w:val="Tabela-Siatka"/>
    <w:uiPriority w:val="59"/>
    <w:rsid w:val="00D31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31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B4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19187C"/>
    <w:rPr>
      <w:color w:val="605E5C"/>
      <w:shd w:val="clear" w:color="auto" w:fill="E1DFDD"/>
    </w:rPr>
  </w:style>
  <w:style w:type="paragraph" w:customStyle="1" w:styleId="TableContents">
    <w:name w:val="Table Contents"/>
    <w:basedOn w:val="Standard"/>
    <w:rsid w:val="00A81633"/>
    <w:pPr>
      <w:suppressLineNumbers/>
      <w:suppressAutoHyphens/>
      <w:autoSpaceDN w:val="0"/>
      <w:spacing w:line="240" w:lineRule="auto"/>
      <w:jc w:val="left"/>
      <w:textAlignment w:val="baseline"/>
    </w:pPr>
    <w:rPr>
      <w:rFonts w:ascii="Liberation Serif" w:eastAsia="SimSun" w:hAnsi="Liberation Serif" w:cs="Lucida Sans"/>
      <w:bCs w:val="0"/>
      <w:iCs w:val="0"/>
      <w:color w:val="auto"/>
      <w:kern w:val="3"/>
      <w:sz w:val="24"/>
      <w:szCs w:val="24"/>
      <w:lang w:eastAsia="zh-CN" w:bidi="hi-IN"/>
    </w:rPr>
  </w:style>
  <w:style w:type="paragraph" w:customStyle="1" w:styleId="OR-ORT">
    <w:name w:val="OR-ORT"/>
    <w:basedOn w:val="Normalny"/>
    <w:rsid w:val="009D1F78"/>
    <w:pPr>
      <w:suppressAutoHyphens/>
      <w:spacing w:after="85" w:line="360" w:lineRule="auto"/>
      <w:jc w:val="both"/>
    </w:pPr>
    <w:rPr>
      <w:rFonts w:ascii="Arial" w:eastAsia="NSimSun" w:hAnsi="Arial" w:cs="Arial"/>
      <w:kern w:val="2"/>
      <w:szCs w:val="24"/>
      <w:lang w:eastAsia="zh-CN" w:bidi="hi-IN"/>
    </w:rPr>
  </w:style>
  <w:style w:type="character" w:customStyle="1" w:styleId="Nierozpoznanawzmianka5">
    <w:name w:val="Nierozpoznana wzmianka5"/>
    <w:basedOn w:val="Domylnaczcionkaakapitu"/>
    <w:uiPriority w:val="99"/>
    <w:semiHidden/>
    <w:unhideWhenUsed/>
    <w:rsid w:val="00E72C3F"/>
    <w:rPr>
      <w:color w:val="605E5C"/>
      <w:shd w:val="clear" w:color="auto" w:fill="E1DFDD"/>
    </w:rPr>
  </w:style>
  <w:style w:type="character" w:customStyle="1" w:styleId="UnresolvedMention">
    <w:name w:val="Unresolved Mention"/>
    <w:basedOn w:val="Domylnaczcionkaakapitu"/>
    <w:uiPriority w:val="99"/>
    <w:semiHidden/>
    <w:unhideWhenUsed/>
    <w:rsid w:val="00890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66132">
      <w:bodyDiv w:val="1"/>
      <w:marLeft w:val="0"/>
      <w:marRight w:val="0"/>
      <w:marTop w:val="0"/>
      <w:marBottom w:val="0"/>
      <w:divBdr>
        <w:top w:val="none" w:sz="0" w:space="0" w:color="auto"/>
        <w:left w:val="none" w:sz="0" w:space="0" w:color="auto"/>
        <w:bottom w:val="none" w:sz="0" w:space="0" w:color="auto"/>
        <w:right w:val="none" w:sz="0" w:space="0" w:color="auto"/>
      </w:divBdr>
    </w:div>
    <w:div w:id="88626244">
      <w:bodyDiv w:val="1"/>
      <w:marLeft w:val="0"/>
      <w:marRight w:val="0"/>
      <w:marTop w:val="0"/>
      <w:marBottom w:val="0"/>
      <w:divBdr>
        <w:top w:val="none" w:sz="0" w:space="0" w:color="auto"/>
        <w:left w:val="none" w:sz="0" w:space="0" w:color="auto"/>
        <w:bottom w:val="none" w:sz="0" w:space="0" w:color="auto"/>
        <w:right w:val="none" w:sz="0" w:space="0" w:color="auto"/>
      </w:divBdr>
    </w:div>
    <w:div w:id="375740232">
      <w:bodyDiv w:val="1"/>
      <w:marLeft w:val="0"/>
      <w:marRight w:val="0"/>
      <w:marTop w:val="0"/>
      <w:marBottom w:val="0"/>
      <w:divBdr>
        <w:top w:val="none" w:sz="0" w:space="0" w:color="auto"/>
        <w:left w:val="none" w:sz="0" w:space="0" w:color="auto"/>
        <w:bottom w:val="none" w:sz="0" w:space="0" w:color="auto"/>
        <w:right w:val="none" w:sz="0" w:space="0" w:color="auto"/>
      </w:divBdr>
    </w:div>
    <w:div w:id="384372666">
      <w:bodyDiv w:val="1"/>
      <w:marLeft w:val="0"/>
      <w:marRight w:val="0"/>
      <w:marTop w:val="0"/>
      <w:marBottom w:val="0"/>
      <w:divBdr>
        <w:top w:val="none" w:sz="0" w:space="0" w:color="auto"/>
        <w:left w:val="none" w:sz="0" w:space="0" w:color="auto"/>
        <w:bottom w:val="none" w:sz="0" w:space="0" w:color="auto"/>
        <w:right w:val="none" w:sz="0" w:space="0" w:color="auto"/>
      </w:divBdr>
    </w:div>
    <w:div w:id="498472655">
      <w:bodyDiv w:val="1"/>
      <w:marLeft w:val="0"/>
      <w:marRight w:val="0"/>
      <w:marTop w:val="0"/>
      <w:marBottom w:val="0"/>
      <w:divBdr>
        <w:top w:val="none" w:sz="0" w:space="0" w:color="auto"/>
        <w:left w:val="none" w:sz="0" w:space="0" w:color="auto"/>
        <w:bottom w:val="none" w:sz="0" w:space="0" w:color="auto"/>
        <w:right w:val="none" w:sz="0" w:space="0" w:color="auto"/>
      </w:divBdr>
    </w:div>
    <w:div w:id="536431929">
      <w:bodyDiv w:val="1"/>
      <w:marLeft w:val="0"/>
      <w:marRight w:val="0"/>
      <w:marTop w:val="0"/>
      <w:marBottom w:val="0"/>
      <w:divBdr>
        <w:top w:val="none" w:sz="0" w:space="0" w:color="auto"/>
        <w:left w:val="none" w:sz="0" w:space="0" w:color="auto"/>
        <w:bottom w:val="none" w:sz="0" w:space="0" w:color="auto"/>
        <w:right w:val="none" w:sz="0" w:space="0" w:color="auto"/>
      </w:divBdr>
    </w:div>
    <w:div w:id="619839970">
      <w:bodyDiv w:val="1"/>
      <w:marLeft w:val="0"/>
      <w:marRight w:val="0"/>
      <w:marTop w:val="0"/>
      <w:marBottom w:val="0"/>
      <w:divBdr>
        <w:top w:val="none" w:sz="0" w:space="0" w:color="auto"/>
        <w:left w:val="none" w:sz="0" w:space="0" w:color="auto"/>
        <w:bottom w:val="none" w:sz="0" w:space="0" w:color="auto"/>
        <w:right w:val="none" w:sz="0" w:space="0" w:color="auto"/>
      </w:divBdr>
    </w:div>
    <w:div w:id="634989632">
      <w:bodyDiv w:val="1"/>
      <w:marLeft w:val="0"/>
      <w:marRight w:val="0"/>
      <w:marTop w:val="0"/>
      <w:marBottom w:val="0"/>
      <w:divBdr>
        <w:top w:val="none" w:sz="0" w:space="0" w:color="auto"/>
        <w:left w:val="none" w:sz="0" w:space="0" w:color="auto"/>
        <w:bottom w:val="none" w:sz="0" w:space="0" w:color="auto"/>
        <w:right w:val="none" w:sz="0" w:space="0" w:color="auto"/>
      </w:divBdr>
    </w:div>
    <w:div w:id="731006043">
      <w:bodyDiv w:val="1"/>
      <w:marLeft w:val="0"/>
      <w:marRight w:val="0"/>
      <w:marTop w:val="0"/>
      <w:marBottom w:val="0"/>
      <w:divBdr>
        <w:top w:val="none" w:sz="0" w:space="0" w:color="auto"/>
        <w:left w:val="none" w:sz="0" w:space="0" w:color="auto"/>
        <w:bottom w:val="none" w:sz="0" w:space="0" w:color="auto"/>
        <w:right w:val="none" w:sz="0" w:space="0" w:color="auto"/>
      </w:divBdr>
    </w:div>
    <w:div w:id="732630032">
      <w:bodyDiv w:val="1"/>
      <w:marLeft w:val="0"/>
      <w:marRight w:val="0"/>
      <w:marTop w:val="0"/>
      <w:marBottom w:val="0"/>
      <w:divBdr>
        <w:top w:val="none" w:sz="0" w:space="0" w:color="auto"/>
        <w:left w:val="none" w:sz="0" w:space="0" w:color="auto"/>
        <w:bottom w:val="none" w:sz="0" w:space="0" w:color="auto"/>
        <w:right w:val="none" w:sz="0" w:space="0" w:color="auto"/>
      </w:divBdr>
    </w:div>
    <w:div w:id="753359219">
      <w:bodyDiv w:val="1"/>
      <w:marLeft w:val="0"/>
      <w:marRight w:val="0"/>
      <w:marTop w:val="0"/>
      <w:marBottom w:val="0"/>
      <w:divBdr>
        <w:top w:val="none" w:sz="0" w:space="0" w:color="auto"/>
        <w:left w:val="none" w:sz="0" w:space="0" w:color="auto"/>
        <w:bottom w:val="none" w:sz="0" w:space="0" w:color="auto"/>
        <w:right w:val="none" w:sz="0" w:space="0" w:color="auto"/>
      </w:divBdr>
    </w:div>
    <w:div w:id="792016208">
      <w:bodyDiv w:val="1"/>
      <w:marLeft w:val="0"/>
      <w:marRight w:val="0"/>
      <w:marTop w:val="0"/>
      <w:marBottom w:val="0"/>
      <w:divBdr>
        <w:top w:val="none" w:sz="0" w:space="0" w:color="auto"/>
        <w:left w:val="none" w:sz="0" w:space="0" w:color="auto"/>
        <w:bottom w:val="none" w:sz="0" w:space="0" w:color="auto"/>
        <w:right w:val="none" w:sz="0" w:space="0" w:color="auto"/>
      </w:divBdr>
    </w:div>
    <w:div w:id="848525416">
      <w:bodyDiv w:val="1"/>
      <w:marLeft w:val="0"/>
      <w:marRight w:val="0"/>
      <w:marTop w:val="0"/>
      <w:marBottom w:val="0"/>
      <w:divBdr>
        <w:top w:val="none" w:sz="0" w:space="0" w:color="auto"/>
        <w:left w:val="none" w:sz="0" w:space="0" w:color="auto"/>
        <w:bottom w:val="none" w:sz="0" w:space="0" w:color="auto"/>
        <w:right w:val="none" w:sz="0" w:space="0" w:color="auto"/>
      </w:divBdr>
    </w:div>
    <w:div w:id="1088966546">
      <w:bodyDiv w:val="1"/>
      <w:marLeft w:val="0"/>
      <w:marRight w:val="0"/>
      <w:marTop w:val="0"/>
      <w:marBottom w:val="0"/>
      <w:divBdr>
        <w:top w:val="none" w:sz="0" w:space="0" w:color="auto"/>
        <w:left w:val="none" w:sz="0" w:space="0" w:color="auto"/>
        <w:bottom w:val="none" w:sz="0" w:space="0" w:color="auto"/>
        <w:right w:val="none" w:sz="0" w:space="0" w:color="auto"/>
      </w:divBdr>
    </w:div>
    <w:div w:id="1110011211">
      <w:bodyDiv w:val="1"/>
      <w:marLeft w:val="0"/>
      <w:marRight w:val="0"/>
      <w:marTop w:val="0"/>
      <w:marBottom w:val="0"/>
      <w:divBdr>
        <w:top w:val="none" w:sz="0" w:space="0" w:color="auto"/>
        <w:left w:val="none" w:sz="0" w:space="0" w:color="auto"/>
        <w:bottom w:val="none" w:sz="0" w:space="0" w:color="auto"/>
        <w:right w:val="none" w:sz="0" w:space="0" w:color="auto"/>
      </w:divBdr>
    </w:div>
    <w:div w:id="1142381635">
      <w:bodyDiv w:val="1"/>
      <w:marLeft w:val="0"/>
      <w:marRight w:val="0"/>
      <w:marTop w:val="0"/>
      <w:marBottom w:val="0"/>
      <w:divBdr>
        <w:top w:val="none" w:sz="0" w:space="0" w:color="auto"/>
        <w:left w:val="none" w:sz="0" w:space="0" w:color="auto"/>
        <w:bottom w:val="none" w:sz="0" w:space="0" w:color="auto"/>
        <w:right w:val="none" w:sz="0" w:space="0" w:color="auto"/>
      </w:divBdr>
    </w:div>
    <w:div w:id="1164050483">
      <w:bodyDiv w:val="1"/>
      <w:marLeft w:val="0"/>
      <w:marRight w:val="0"/>
      <w:marTop w:val="0"/>
      <w:marBottom w:val="0"/>
      <w:divBdr>
        <w:top w:val="none" w:sz="0" w:space="0" w:color="auto"/>
        <w:left w:val="none" w:sz="0" w:space="0" w:color="auto"/>
        <w:bottom w:val="none" w:sz="0" w:space="0" w:color="auto"/>
        <w:right w:val="none" w:sz="0" w:space="0" w:color="auto"/>
      </w:divBdr>
    </w:div>
    <w:div w:id="1231884688">
      <w:bodyDiv w:val="1"/>
      <w:marLeft w:val="0"/>
      <w:marRight w:val="0"/>
      <w:marTop w:val="0"/>
      <w:marBottom w:val="0"/>
      <w:divBdr>
        <w:top w:val="none" w:sz="0" w:space="0" w:color="auto"/>
        <w:left w:val="none" w:sz="0" w:space="0" w:color="auto"/>
        <w:bottom w:val="none" w:sz="0" w:space="0" w:color="auto"/>
        <w:right w:val="none" w:sz="0" w:space="0" w:color="auto"/>
      </w:divBdr>
    </w:div>
    <w:div w:id="1434593688">
      <w:bodyDiv w:val="1"/>
      <w:marLeft w:val="0"/>
      <w:marRight w:val="0"/>
      <w:marTop w:val="0"/>
      <w:marBottom w:val="0"/>
      <w:divBdr>
        <w:top w:val="none" w:sz="0" w:space="0" w:color="auto"/>
        <w:left w:val="none" w:sz="0" w:space="0" w:color="auto"/>
        <w:bottom w:val="none" w:sz="0" w:space="0" w:color="auto"/>
        <w:right w:val="none" w:sz="0" w:space="0" w:color="auto"/>
      </w:divBdr>
    </w:div>
    <w:div w:id="1628393229">
      <w:bodyDiv w:val="1"/>
      <w:marLeft w:val="0"/>
      <w:marRight w:val="0"/>
      <w:marTop w:val="0"/>
      <w:marBottom w:val="0"/>
      <w:divBdr>
        <w:top w:val="none" w:sz="0" w:space="0" w:color="auto"/>
        <w:left w:val="none" w:sz="0" w:space="0" w:color="auto"/>
        <w:bottom w:val="none" w:sz="0" w:space="0" w:color="auto"/>
        <w:right w:val="none" w:sz="0" w:space="0" w:color="auto"/>
      </w:divBdr>
    </w:div>
    <w:div w:id="1657804247">
      <w:bodyDiv w:val="1"/>
      <w:marLeft w:val="0"/>
      <w:marRight w:val="0"/>
      <w:marTop w:val="0"/>
      <w:marBottom w:val="0"/>
      <w:divBdr>
        <w:top w:val="none" w:sz="0" w:space="0" w:color="auto"/>
        <w:left w:val="none" w:sz="0" w:space="0" w:color="auto"/>
        <w:bottom w:val="none" w:sz="0" w:space="0" w:color="auto"/>
        <w:right w:val="none" w:sz="0" w:space="0" w:color="auto"/>
      </w:divBdr>
      <w:divsChild>
        <w:div w:id="1408452582">
          <w:marLeft w:val="0"/>
          <w:marRight w:val="0"/>
          <w:marTop w:val="0"/>
          <w:marBottom w:val="0"/>
          <w:divBdr>
            <w:top w:val="none" w:sz="0" w:space="0" w:color="auto"/>
            <w:left w:val="none" w:sz="0" w:space="0" w:color="auto"/>
            <w:bottom w:val="none" w:sz="0" w:space="0" w:color="auto"/>
            <w:right w:val="none" w:sz="0" w:space="0" w:color="auto"/>
          </w:divBdr>
        </w:div>
      </w:divsChild>
    </w:div>
    <w:div w:id="1681544924">
      <w:bodyDiv w:val="1"/>
      <w:marLeft w:val="0"/>
      <w:marRight w:val="0"/>
      <w:marTop w:val="0"/>
      <w:marBottom w:val="0"/>
      <w:divBdr>
        <w:top w:val="none" w:sz="0" w:space="0" w:color="auto"/>
        <w:left w:val="none" w:sz="0" w:space="0" w:color="auto"/>
        <w:bottom w:val="none" w:sz="0" w:space="0" w:color="auto"/>
        <w:right w:val="none" w:sz="0" w:space="0" w:color="auto"/>
      </w:divBdr>
    </w:div>
    <w:div w:id="1688411758">
      <w:bodyDiv w:val="1"/>
      <w:marLeft w:val="0"/>
      <w:marRight w:val="0"/>
      <w:marTop w:val="0"/>
      <w:marBottom w:val="0"/>
      <w:divBdr>
        <w:top w:val="none" w:sz="0" w:space="0" w:color="auto"/>
        <w:left w:val="none" w:sz="0" w:space="0" w:color="auto"/>
        <w:bottom w:val="none" w:sz="0" w:space="0" w:color="auto"/>
        <w:right w:val="none" w:sz="0" w:space="0" w:color="auto"/>
      </w:divBdr>
    </w:div>
    <w:div w:id="2031488644">
      <w:bodyDiv w:val="1"/>
      <w:marLeft w:val="0"/>
      <w:marRight w:val="0"/>
      <w:marTop w:val="0"/>
      <w:marBottom w:val="0"/>
      <w:divBdr>
        <w:top w:val="none" w:sz="0" w:space="0" w:color="auto"/>
        <w:left w:val="none" w:sz="0" w:space="0" w:color="auto"/>
        <w:bottom w:val="none" w:sz="0" w:space="0" w:color="auto"/>
        <w:right w:val="none" w:sz="0" w:space="0" w:color="auto"/>
      </w:divBdr>
    </w:div>
    <w:div w:id="2033190007">
      <w:bodyDiv w:val="1"/>
      <w:marLeft w:val="0"/>
      <w:marRight w:val="0"/>
      <w:marTop w:val="0"/>
      <w:marBottom w:val="0"/>
      <w:divBdr>
        <w:top w:val="none" w:sz="0" w:space="0" w:color="auto"/>
        <w:left w:val="none" w:sz="0" w:space="0" w:color="auto"/>
        <w:bottom w:val="none" w:sz="0" w:space="0" w:color="auto"/>
        <w:right w:val="none" w:sz="0" w:space="0" w:color="auto"/>
      </w:divBdr>
    </w:div>
    <w:div w:id="2071805374">
      <w:bodyDiv w:val="1"/>
      <w:marLeft w:val="0"/>
      <w:marRight w:val="0"/>
      <w:marTop w:val="0"/>
      <w:marBottom w:val="0"/>
      <w:divBdr>
        <w:top w:val="none" w:sz="0" w:space="0" w:color="auto"/>
        <w:left w:val="none" w:sz="0" w:space="0" w:color="auto"/>
        <w:bottom w:val="none" w:sz="0" w:space="0" w:color="auto"/>
        <w:right w:val="none" w:sz="0" w:space="0" w:color="auto"/>
      </w:divBdr>
    </w:div>
    <w:div w:id="2077820869">
      <w:bodyDiv w:val="1"/>
      <w:marLeft w:val="0"/>
      <w:marRight w:val="0"/>
      <w:marTop w:val="0"/>
      <w:marBottom w:val="0"/>
      <w:divBdr>
        <w:top w:val="none" w:sz="0" w:space="0" w:color="auto"/>
        <w:left w:val="none" w:sz="0" w:space="0" w:color="auto"/>
        <w:bottom w:val="none" w:sz="0" w:space="0" w:color="auto"/>
        <w:right w:val="none" w:sz="0" w:space="0" w:color="auto"/>
      </w:divBdr>
    </w:div>
    <w:div w:id="2086879699">
      <w:bodyDiv w:val="1"/>
      <w:marLeft w:val="0"/>
      <w:marRight w:val="0"/>
      <w:marTop w:val="0"/>
      <w:marBottom w:val="0"/>
      <w:divBdr>
        <w:top w:val="none" w:sz="0" w:space="0" w:color="auto"/>
        <w:left w:val="none" w:sz="0" w:space="0" w:color="auto"/>
        <w:bottom w:val="none" w:sz="0" w:space="0" w:color="auto"/>
        <w:right w:val="none" w:sz="0" w:space="0" w:color="auto"/>
      </w:divBdr>
    </w:div>
    <w:div w:id="211559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limada.mos.gov.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05898-8701-45B0-8468-8E5470A03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61</Pages>
  <Words>23899</Words>
  <Characters>143396</Characters>
  <Application>Microsoft Office Word</Application>
  <DocSecurity>0</DocSecurity>
  <Lines>1194</Lines>
  <Paragraphs>333</Paragraphs>
  <ScaleCrop>false</ScaleCrop>
  <HeadingPairs>
    <vt:vector size="2" baseType="variant">
      <vt:variant>
        <vt:lpstr>Tytuł</vt:lpstr>
      </vt:variant>
      <vt:variant>
        <vt:i4>1</vt:i4>
      </vt:variant>
    </vt:vector>
  </HeadingPairs>
  <TitlesOfParts>
    <vt:vector size="1" baseType="lpstr">
      <vt:lpstr/>
    </vt:vector>
  </TitlesOfParts>
  <Company>oem</Company>
  <LinksUpToDate>false</LinksUpToDate>
  <CharactersWithSpaces>166962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Krzysztof Siwek</cp:lastModifiedBy>
  <cp:revision>52</cp:revision>
  <cp:lastPrinted>2023-01-11T10:19:00Z</cp:lastPrinted>
  <dcterms:created xsi:type="dcterms:W3CDTF">2022-11-18T08:32:00Z</dcterms:created>
  <dcterms:modified xsi:type="dcterms:W3CDTF">2023-01-13T11:46:00Z</dcterms:modified>
</cp:coreProperties>
</file>